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80F" w:rsidRPr="009F6697" w:rsidRDefault="0002580F" w:rsidP="0002580F">
      <w:pPr>
        <w:suppressAutoHyphens/>
        <w:spacing w:after="0" w:line="276" w:lineRule="auto"/>
        <w:jc w:val="right"/>
        <w:rPr>
          <w:rFonts w:ascii="Times New Roman" w:eastAsia="Times New Roman" w:hAnsi="Times New Roman"/>
          <w:b/>
          <w:lang w:eastAsia="ar-SA"/>
        </w:rPr>
      </w:pPr>
      <w:r w:rsidRPr="009F6697">
        <w:rPr>
          <w:rFonts w:ascii="Times New Roman" w:eastAsia="Times New Roman" w:hAnsi="Times New Roman"/>
          <w:b/>
          <w:lang w:eastAsia="ar-SA"/>
        </w:rPr>
        <w:t xml:space="preserve">Załącznik nr 1 </w:t>
      </w:r>
    </w:p>
    <w:p w:rsidR="00B577AC" w:rsidRPr="00735C43" w:rsidRDefault="00B577AC" w:rsidP="00B577AC">
      <w:pPr>
        <w:suppressAutoHyphens/>
        <w:autoSpaceDE w:val="0"/>
        <w:spacing w:line="276" w:lineRule="auto"/>
        <w:jc w:val="both"/>
        <w:rPr>
          <w:rFonts w:ascii="Times New Roman" w:hAnsi="Times New Roman"/>
        </w:rPr>
      </w:pPr>
      <w:r w:rsidRPr="009F6697">
        <w:rPr>
          <w:rFonts w:ascii="Times New Roman" w:hAnsi="Times New Roman"/>
          <w:b/>
        </w:rPr>
        <w:t xml:space="preserve"> </w:t>
      </w:r>
      <w:r w:rsidR="00735C43" w:rsidRPr="00735C43">
        <w:rPr>
          <w:rFonts w:ascii="Times New Roman" w:hAnsi="Times New Roman"/>
        </w:rPr>
        <w:t xml:space="preserve">Znak sprawy </w:t>
      </w:r>
      <w:r w:rsidR="007034C4">
        <w:rPr>
          <w:rFonts w:ascii="Times New Roman" w:hAnsi="Times New Roman"/>
        </w:rPr>
        <w:t>SP3.26.2.2018</w:t>
      </w:r>
    </w:p>
    <w:p w:rsidR="00D94539" w:rsidRPr="009F6697" w:rsidRDefault="00D94539" w:rsidP="00D94539">
      <w:pPr>
        <w:suppressAutoHyphens/>
        <w:autoSpaceDE w:val="0"/>
        <w:spacing w:line="276" w:lineRule="auto"/>
        <w:rPr>
          <w:rFonts w:ascii="Times New Roman" w:hAnsi="Times New Roman"/>
        </w:rPr>
      </w:pPr>
      <w:r w:rsidRPr="009F6697">
        <w:rPr>
          <w:rFonts w:ascii="Times New Roman" w:hAnsi="Times New Roman"/>
        </w:rPr>
        <w:t xml:space="preserve">Nazwa zamówienia: </w:t>
      </w:r>
      <w:r w:rsidRPr="009F6697">
        <w:rPr>
          <w:rFonts w:ascii="Times New Roman" w:hAnsi="Times New Roman"/>
          <w:i/>
        </w:rPr>
        <w:t>Dostawa pomocy dydaktycznych oraz wyposażenia pracowni przyrodnicz</w:t>
      </w:r>
      <w:r w:rsidR="007034C4">
        <w:rPr>
          <w:rFonts w:ascii="Times New Roman" w:hAnsi="Times New Roman"/>
          <w:i/>
        </w:rPr>
        <w:t>ej</w:t>
      </w:r>
      <w:r w:rsidRPr="009F6697">
        <w:rPr>
          <w:rFonts w:ascii="Times New Roman" w:hAnsi="Times New Roman"/>
          <w:i/>
        </w:rPr>
        <w:t xml:space="preserve"> na potrzeby uczestników projektu „Z głową w cyfrowy świat” do Szkoły Podstawowej Nr 3 im. Jana Pawła II w Olecku</w:t>
      </w:r>
    </w:p>
    <w:p w:rsidR="00B577AC" w:rsidRPr="009F6697" w:rsidRDefault="00D94539" w:rsidP="00B577AC">
      <w:pPr>
        <w:suppressAutoHyphens/>
        <w:autoSpaceDE w:val="0"/>
        <w:spacing w:line="276" w:lineRule="auto"/>
        <w:rPr>
          <w:rFonts w:ascii="Times New Roman" w:hAnsi="Times New Roman"/>
        </w:rPr>
      </w:pPr>
      <w:r w:rsidRPr="009F6697">
        <w:rPr>
          <w:rFonts w:ascii="Times New Roman" w:hAnsi="Times New Roman"/>
        </w:rPr>
        <w:t>realizowane</w:t>
      </w:r>
      <w:r w:rsidR="00B577AC" w:rsidRPr="009F6697">
        <w:rPr>
          <w:rFonts w:ascii="Times New Roman" w:hAnsi="Times New Roman"/>
        </w:rPr>
        <w:t xml:space="preserve"> w ramach projektu </w:t>
      </w:r>
      <w:r w:rsidR="00B577AC" w:rsidRPr="009F6697">
        <w:rPr>
          <w:rFonts w:ascii="Times New Roman" w:hAnsi="Times New Roman"/>
          <w:bCs/>
        </w:rPr>
        <w:t>„Z głową w cyfrowy świat”</w:t>
      </w:r>
      <w:r w:rsidR="00B577AC" w:rsidRPr="009F6697">
        <w:rPr>
          <w:rFonts w:ascii="Times New Roman" w:hAnsi="Times New Roman"/>
          <w:bCs/>
          <w:lang w:eastAsia="ar-SA"/>
        </w:rPr>
        <w:t xml:space="preserve">, </w:t>
      </w:r>
      <w:r w:rsidR="00B577AC" w:rsidRPr="009F6697">
        <w:rPr>
          <w:rFonts w:ascii="Times New Roman" w:hAnsi="Times New Roman"/>
        </w:rPr>
        <w:t xml:space="preserve">współfinansowanego ze środków Europejskiego Funduszu Społecznego w ramach Regionalnego Programu Operacyjnego Województwa Warmińsko-Mazurskiego </w:t>
      </w:r>
      <w:r w:rsidR="00B577AC" w:rsidRPr="009F6697">
        <w:rPr>
          <w:rFonts w:ascii="Times New Roman" w:hAnsi="Times New Roman"/>
          <w:bCs/>
          <w:color w:val="000000"/>
        </w:rPr>
        <w:t xml:space="preserve">na lata 2014-2020, Oś Priorytetowa RPWM.02.02.00: Kadry dla gospodarki. Działanie </w:t>
      </w:r>
      <w:r w:rsidR="00B577AC" w:rsidRPr="009F6697">
        <w:rPr>
          <w:rFonts w:ascii="Times New Roman" w:hAnsi="Times New Roman"/>
          <w:bCs/>
          <w:lang w:eastAsia="ar-SA"/>
        </w:rPr>
        <w:t>RPWM.02.02.00 Podniesienie jakości oferty edukacyjnej ukierunkowanej na rozwój kompetencji kluczowych uczniów.</w:t>
      </w:r>
    </w:p>
    <w:p w:rsidR="00B577AC" w:rsidRPr="009F6697" w:rsidRDefault="00B577AC" w:rsidP="00D94539">
      <w:pPr>
        <w:jc w:val="center"/>
        <w:rPr>
          <w:rFonts w:ascii="Times New Roman" w:hAnsi="Times New Roman"/>
          <w:b/>
        </w:rPr>
      </w:pPr>
      <w:r w:rsidRPr="009F6697">
        <w:rPr>
          <w:rFonts w:ascii="Times New Roman" w:hAnsi="Times New Roman"/>
          <w:b/>
        </w:rPr>
        <w:t>SZCZEGÓŁOWY OPIS PRZEDMIOTU ZAMÓWIENIA</w:t>
      </w:r>
    </w:p>
    <w:p w:rsidR="00B577AC" w:rsidRPr="009F6697" w:rsidRDefault="00B577AC" w:rsidP="00B577AC">
      <w:pPr>
        <w:tabs>
          <w:tab w:val="left" w:pos="0"/>
        </w:tabs>
        <w:spacing w:line="276" w:lineRule="auto"/>
        <w:jc w:val="both"/>
        <w:rPr>
          <w:rFonts w:ascii="Times New Roman" w:hAnsi="Times New Roman"/>
          <w:bCs/>
        </w:rPr>
      </w:pPr>
      <w:r w:rsidRPr="009F6697">
        <w:rPr>
          <w:rFonts w:ascii="Times New Roman" w:hAnsi="Times New Roman"/>
        </w:rPr>
        <w:t>W szczegółowym opisie przedmiotu zamówienia mogą wystąpić niektóre charakterystyczne cechy dla producenta, które należy rozumieć jako preferowany typu w zakresie określenia minimalnych wymagań jakościowych. Nie są one wiążące i można dostarczyć elementy równoważne, które posiadają co najmniej takie same lub lepsze normy, parametry techniczne, jakościowe, funkcjonalne, będą tożsame tematycznie i o takim samym przeznaczeniu oraz nie obniżą określonych w opisie przedmiotu zamówienia standardów. Podane w opisach szczegółowe  cechy  mają  jedynie na celu sprecyzowanie oczekiwań jakościowych zamawiającego.</w:t>
      </w:r>
    </w:p>
    <w:p w:rsidR="00B577AC" w:rsidRPr="009F6697" w:rsidRDefault="00B577AC" w:rsidP="00C27FCF">
      <w:pPr>
        <w:suppressAutoHyphens/>
        <w:spacing w:before="120" w:after="120" w:line="276" w:lineRule="auto"/>
        <w:jc w:val="center"/>
        <w:rPr>
          <w:rFonts w:ascii="Times New Roman" w:eastAsia="Times New Roman" w:hAnsi="Times New Roman"/>
          <w:b/>
          <w:lang w:eastAsia="ar-SA"/>
        </w:rPr>
      </w:pPr>
    </w:p>
    <w:tbl>
      <w:tblPr>
        <w:tblW w:w="5000" w:type="pct"/>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tblPr>
      <w:tblGrid>
        <w:gridCol w:w="569"/>
        <w:gridCol w:w="2290"/>
        <w:gridCol w:w="7823"/>
      </w:tblGrid>
      <w:tr w:rsidR="00F33F53" w:rsidRPr="009F6697" w:rsidTr="00F33F53">
        <w:tc>
          <w:tcPr>
            <w:tcW w:w="266" w:type="pct"/>
            <w:shd w:val="clear" w:color="auto" w:fill="EEECE1"/>
            <w:vAlign w:val="center"/>
          </w:tcPr>
          <w:p w:rsidR="00F33F53" w:rsidRPr="009F6697" w:rsidRDefault="00F33F53" w:rsidP="00C27FCF">
            <w:pPr>
              <w:autoSpaceDE w:val="0"/>
              <w:autoSpaceDN w:val="0"/>
              <w:adjustRightInd w:val="0"/>
              <w:spacing w:after="120" w:line="360" w:lineRule="auto"/>
              <w:contextualSpacing/>
              <w:jc w:val="center"/>
              <w:rPr>
                <w:rFonts w:ascii="Times New Roman" w:hAnsi="Times New Roman"/>
                <w:bCs/>
                <w:color w:val="000000"/>
              </w:rPr>
            </w:pPr>
            <w:r w:rsidRPr="009F6697">
              <w:rPr>
                <w:rFonts w:ascii="Times New Roman" w:hAnsi="Times New Roman"/>
                <w:color w:val="000000"/>
              </w:rPr>
              <w:t>Lp.</w:t>
            </w:r>
          </w:p>
        </w:tc>
        <w:tc>
          <w:tcPr>
            <w:tcW w:w="1072" w:type="pct"/>
            <w:shd w:val="clear" w:color="auto" w:fill="EEECE1"/>
            <w:vAlign w:val="center"/>
          </w:tcPr>
          <w:p w:rsidR="00F33F53" w:rsidRPr="009F6697" w:rsidRDefault="00F33F53" w:rsidP="00C27FCF">
            <w:pPr>
              <w:autoSpaceDE w:val="0"/>
              <w:autoSpaceDN w:val="0"/>
              <w:adjustRightInd w:val="0"/>
              <w:contextualSpacing/>
              <w:jc w:val="center"/>
              <w:rPr>
                <w:rFonts w:ascii="Times New Roman" w:hAnsi="Times New Roman"/>
                <w:bCs/>
                <w:color w:val="000000"/>
              </w:rPr>
            </w:pPr>
            <w:r w:rsidRPr="009F6697">
              <w:rPr>
                <w:rFonts w:ascii="Times New Roman" w:hAnsi="Times New Roman"/>
                <w:color w:val="000000"/>
              </w:rPr>
              <w:t>Nazwa/ ilość</w:t>
            </w:r>
          </w:p>
        </w:tc>
        <w:tc>
          <w:tcPr>
            <w:tcW w:w="3662" w:type="pct"/>
            <w:shd w:val="clear" w:color="auto" w:fill="EEECE1"/>
            <w:vAlign w:val="center"/>
          </w:tcPr>
          <w:p w:rsidR="00F33F53" w:rsidRPr="009F6697" w:rsidRDefault="00F33F53" w:rsidP="00C27FCF">
            <w:pPr>
              <w:autoSpaceDE w:val="0"/>
              <w:autoSpaceDN w:val="0"/>
              <w:adjustRightInd w:val="0"/>
              <w:contextualSpacing/>
              <w:jc w:val="center"/>
              <w:rPr>
                <w:rFonts w:ascii="Times New Roman" w:hAnsi="Times New Roman"/>
                <w:bCs/>
                <w:color w:val="000000"/>
              </w:rPr>
            </w:pPr>
            <w:r w:rsidRPr="009F6697">
              <w:rPr>
                <w:rFonts w:ascii="Times New Roman" w:hAnsi="Times New Roman"/>
                <w:color w:val="000000"/>
              </w:rPr>
              <w:t>Parametry/opis</w:t>
            </w:r>
          </w:p>
        </w:tc>
      </w:tr>
      <w:tr w:rsidR="00CC7744" w:rsidRPr="009F6697" w:rsidTr="00CC7744">
        <w:tc>
          <w:tcPr>
            <w:tcW w:w="5000" w:type="pct"/>
            <w:gridSpan w:val="3"/>
            <w:tcBorders>
              <w:top w:val="single" w:sz="4" w:space="0" w:color="999999"/>
              <w:left w:val="single" w:sz="4" w:space="0" w:color="999999"/>
              <w:bottom w:val="single" w:sz="4" w:space="0" w:color="999999"/>
              <w:right w:val="single" w:sz="4" w:space="0" w:color="999999"/>
            </w:tcBorders>
            <w:shd w:val="clear" w:color="auto" w:fill="auto"/>
          </w:tcPr>
          <w:p w:rsidR="00CC7744" w:rsidRPr="009F6697" w:rsidRDefault="00CC7744" w:rsidP="00333273">
            <w:pPr>
              <w:pStyle w:val="NormalnyWeb"/>
              <w:spacing w:before="0" w:beforeAutospacing="0" w:after="0" w:afterAutospacing="0" w:line="276" w:lineRule="auto"/>
              <w:rPr>
                <w:b/>
                <w:color w:val="000000"/>
                <w:sz w:val="22"/>
                <w:szCs w:val="22"/>
              </w:rPr>
            </w:pPr>
            <w:r>
              <w:rPr>
                <w:b/>
                <w:color w:val="000000"/>
                <w:sz w:val="22"/>
                <w:szCs w:val="22"/>
              </w:rPr>
              <w:t xml:space="preserve">Część 1. </w:t>
            </w:r>
            <w:r w:rsidRPr="00CC7744">
              <w:rPr>
                <w:b/>
                <w:color w:val="000000"/>
                <w:sz w:val="22"/>
                <w:szCs w:val="22"/>
              </w:rPr>
              <w:t>Wyposażenie pracowni przedmiotów przyrodniczych</w:t>
            </w:r>
          </w:p>
        </w:tc>
      </w:tr>
      <w:tr w:rsidR="00F33F53" w:rsidRPr="009F6697" w:rsidTr="00F33F53">
        <w:tc>
          <w:tcPr>
            <w:tcW w:w="266" w:type="pct"/>
            <w:tcBorders>
              <w:top w:val="single" w:sz="4" w:space="0" w:color="999999"/>
              <w:left w:val="single" w:sz="4" w:space="0" w:color="999999"/>
              <w:bottom w:val="single" w:sz="4" w:space="0" w:color="999999"/>
              <w:right w:val="single" w:sz="4" w:space="0" w:color="999999"/>
            </w:tcBorders>
            <w:shd w:val="clear" w:color="auto" w:fill="auto"/>
          </w:tcPr>
          <w:p w:rsidR="00F33F53" w:rsidRPr="009F6697" w:rsidRDefault="00F33F53" w:rsidP="00F33F53">
            <w:pPr>
              <w:autoSpaceDE w:val="0"/>
              <w:autoSpaceDN w:val="0"/>
              <w:adjustRightInd w:val="0"/>
              <w:spacing w:before="240"/>
              <w:contextualSpacing/>
              <w:jc w:val="center"/>
              <w:rPr>
                <w:rFonts w:ascii="Times New Roman" w:hAnsi="Times New Roman"/>
                <w:color w:val="000000"/>
              </w:rPr>
            </w:pPr>
            <w:r w:rsidRPr="009F6697">
              <w:rPr>
                <w:rFonts w:ascii="Times New Roman" w:hAnsi="Times New Roman"/>
                <w:color w:val="000000"/>
              </w:rPr>
              <w:t>1</w:t>
            </w:r>
          </w:p>
        </w:tc>
        <w:tc>
          <w:tcPr>
            <w:tcW w:w="1072" w:type="pct"/>
            <w:tcBorders>
              <w:top w:val="single" w:sz="4" w:space="0" w:color="999999"/>
              <w:left w:val="single" w:sz="4" w:space="0" w:color="999999"/>
              <w:bottom w:val="single" w:sz="4" w:space="0" w:color="999999"/>
              <w:right w:val="single" w:sz="4" w:space="0" w:color="999999"/>
            </w:tcBorders>
            <w:shd w:val="clear" w:color="000000" w:fill="FFFFFF"/>
          </w:tcPr>
          <w:p w:rsidR="00F33F53" w:rsidRPr="009F6697" w:rsidRDefault="00F33F53" w:rsidP="00F33F53">
            <w:pPr>
              <w:jc w:val="center"/>
              <w:rPr>
                <w:rFonts w:ascii="Times New Roman" w:hAnsi="Times New Roman"/>
              </w:rPr>
            </w:pPr>
            <w:r w:rsidRPr="009F6697">
              <w:rPr>
                <w:rFonts w:ascii="Times New Roman" w:hAnsi="Times New Roman"/>
              </w:rPr>
              <w:t>1 zestaw mikroskopów</w:t>
            </w:r>
          </w:p>
        </w:tc>
        <w:tc>
          <w:tcPr>
            <w:tcW w:w="3662" w:type="pct"/>
            <w:tcBorders>
              <w:top w:val="single" w:sz="4" w:space="0" w:color="999999"/>
              <w:left w:val="single" w:sz="4" w:space="0" w:color="999999"/>
              <w:bottom w:val="single" w:sz="4" w:space="0" w:color="999999"/>
              <w:right w:val="single" w:sz="4" w:space="0" w:color="999999"/>
            </w:tcBorders>
            <w:shd w:val="clear" w:color="auto" w:fill="auto"/>
          </w:tcPr>
          <w:p w:rsidR="00F33F53" w:rsidRPr="009F6697" w:rsidRDefault="00F33F53" w:rsidP="00333273">
            <w:pPr>
              <w:pStyle w:val="NormalnyWeb"/>
              <w:spacing w:before="0" w:beforeAutospacing="0" w:after="0" w:afterAutospacing="0" w:line="276" w:lineRule="auto"/>
              <w:rPr>
                <w:b/>
                <w:color w:val="000000"/>
                <w:sz w:val="22"/>
                <w:szCs w:val="22"/>
              </w:rPr>
            </w:pPr>
            <w:r w:rsidRPr="009F6697">
              <w:rPr>
                <w:b/>
                <w:color w:val="000000"/>
                <w:sz w:val="22"/>
                <w:szCs w:val="22"/>
              </w:rPr>
              <w:t xml:space="preserve">Minimalne wymagania: </w:t>
            </w:r>
          </w:p>
          <w:p w:rsidR="00F33F53" w:rsidRPr="009F6697" w:rsidRDefault="00F33F53" w:rsidP="00333273">
            <w:pPr>
              <w:pStyle w:val="NormalnyWeb"/>
              <w:spacing w:before="0" w:beforeAutospacing="0" w:after="0" w:afterAutospacing="0" w:line="276" w:lineRule="auto"/>
              <w:rPr>
                <w:b/>
                <w:color w:val="000000"/>
                <w:sz w:val="22"/>
                <w:szCs w:val="22"/>
              </w:rPr>
            </w:pPr>
          </w:p>
          <w:p w:rsidR="00F33F53" w:rsidRPr="009F6697" w:rsidRDefault="00F33F53" w:rsidP="009D0262">
            <w:pPr>
              <w:pStyle w:val="NormalnyWeb"/>
              <w:numPr>
                <w:ilvl w:val="0"/>
                <w:numId w:val="39"/>
              </w:numPr>
              <w:spacing w:before="0" w:beforeAutospacing="0" w:after="0" w:afterAutospacing="0" w:line="276" w:lineRule="auto"/>
              <w:jc w:val="both"/>
              <w:rPr>
                <w:b/>
                <w:bCs/>
                <w:sz w:val="22"/>
                <w:szCs w:val="22"/>
              </w:rPr>
            </w:pPr>
            <w:r w:rsidRPr="009F6697">
              <w:rPr>
                <w:b/>
                <w:bCs/>
                <w:sz w:val="22"/>
                <w:szCs w:val="22"/>
              </w:rPr>
              <w:t xml:space="preserve">Mikroskopy terenowe  - 7 szt. </w:t>
            </w:r>
          </w:p>
          <w:p w:rsidR="00F33F53" w:rsidRPr="009F6697" w:rsidRDefault="00F33F53" w:rsidP="00A46B8E">
            <w:pPr>
              <w:pStyle w:val="NormalnyWeb"/>
              <w:spacing w:before="0" w:beforeAutospacing="0" w:after="0" w:afterAutospacing="0" w:line="276" w:lineRule="auto"/>
              <w:jc w:val="both"/>
              <w:rPr>
                <w:color w:val="000000"/>
                <w:sz w:val="22"/>
                <w:szCs w:val="22"/>
              </w:rPr>
            </w:pPr>
            <w:r w:rsidRPr="009F6697">
              <w:rPr>
                <w:color w:val="000000"/>
                <w:sz w:val="22"/>
                <w:szCs w:val="22"/>
              </w:rPr>
              <w:t xml:space="preserve">Mikroskop stereoskopowy podświetlany światłem dolnym i górnym, do oglądania przestrzennych  okazów przyrodniczych; powiększenia: 20x, 40x, zmieniane poprzez przekręcanie tarczy. Wymiary około: 19,5 x 11,5 x 36 (H) cm. Parametry </w:t>
            </w:r>
            <w:r w:rsidR="00634311">
              <w:rPr>
                <w:color w:val="000000"/>
                <w:sz w:val="22"/>
                <w:szCs w:val="22"/>
              </w:rPr>
              <w:br/>
            </w:r>
            <w:r w:rsidRPr="009F6697">
              <w:rPr>
                <w:color w:val="000000"/>
                <w:sz w:val="22"/>
                <w:szCs w:val="22"/>
              </w:rPr>
              <w:t xml:space="preserve">i wyposażenie mikroskopu: okulary szerokopolowe WF10x/20 z muszlami ocznymi oraz regulacją dioptrii na jednym okularze; rozstaw okularów (in. odległości pomiędzy źrenicami obserwatora): 55-75 mm, nachylenie okularów: 45°,obiektywy: 2x i 4x wbudowane w obrotową głowicę, powiększenie: 20x i 40x,pole widzenia: 10/5 mm, zasilanie sieciowe (230V),podświetlenia dolne i górne (przechodzące </w:t>
            </w:r>
            <w:r w:rsidR="00634311">
              <w:rPr>
                <w:color w:val="000000"/>
                <w:sz w:val="22"/>
                <w:szCs w:val="22"/>
              </w:rPr>
              <w:br/>
            </w:r>
            <w:r w:rsidRPr="009F6697">
              <w:rPr>
                <w:color w:val="000000"/>
                <w:sz w:val="22"/>
                <w:szCs w:val="22"/>
              </w:rPr>
              <w:t>i odbite) 12V/10W, wbudowane wraz z transformatorem w podstawie; włącznik światła; Podstawa-stolik wyposażona w: sprężynujące łapki do przytrzymywania/mocowania preparatu, dwustronną odwracaną czarno-białą płytkę, transparentną płytkę (do podświetlenia dolnego, przechodzącego)</w:t>
            </w:r>
          </w:p>
          <w:p w:rsidR="00F33F53" w:rsidRPr="009F6697" w:rsidRDefault="00F33F53" w:rsidP="00333273">
            <w:pPr>
              <w:pStyle w:val="NormalnyWeb"/>
              <w:spacing w:before="0" w:beforeAutospacing="0" w:after="0" w:afterAutospacing="0" w:line="276" w:lineRule="auto"/>
              <w:rPr>
                <w:color w:val="000000"/>
                <w:sz w:val="22"/>
                <w:szCs w:val="22"/>
              </w:rPr>
            </w:pPr>
          </w:p>
          <w:p w:rsidR="00F33F53" w:rsidRPr="009F6697" w:rsidRDefault="00F33F53" w:rsidP="009D0262">
            <w:pPr>
              <w:pStyle w:val="NormalnyWeb"/>
              <w:numPr>
                <w:ilvl w:val="0"/>
                <w:numId w:val="39"/>
              </w:numPr>
              <w:spacing w:before="0" w:beforeAutospacing="0" w:after="0" w:afterAutospacing="0" w:line="276" w:lineRule="auto"/>
              <w:jc w:val="both"/>
              <w:rPr>
                <w:b/>
                <w:bCs/>
                <w:sz w:val="22"/>
                <w:szCs w:val="22"/>
              </w:rPr>
            </w:pPr>
            <w:r w:rsidRPr="009F6697">
              <w:rPr>
                <w:b/>
                <w:bCs/>
                <w:sz w:val="22"/>
                <w:szCs w:val="22"/>
              </w:rPr>
              <w:t xml:space="preserve">Mikroskopy – 14 szt. </w:t>
            </w:r>
          </w:p>
          <w:p w:rsidR="00F33F53" w:rsidRPr="009F6697" w:rsidRDefault="00F33F53" w:rsidP="00A46B8E">
            <w:pPr>
              <w:pStyle w:val="NormalnyWeb"/>
              <w:spacing w:before="0" w:beforeAutospacing="0" w:after="0" w:afterAutospacing="0" w:line="276" w:lineRule="auto"/>
              <w:jc w:val="both"/>
              <w:rPr>
                <w:sz w:val="22"/>
                <w:szCs w:val="22"/>
              </w:rPr>
            </w:pPr>
            <w:r w:rsidRPr="009F6697">
              <w:rPr>
                <w:sz w:val="22"/>
                <w:szCs w:val="22"/>
              </w:rPr>
              <w:t>Trzy obiektywy w zestawieniu z zoom okularem umożliwia uzyskiwanie powiększeń od 40 do 640 razy. Mikroskop wyposażony w zestaw przesłon na obrotowej tarczy pod stolikiem. Parametry techniczne: okulary: 10-16x zoom, tubus: jednookularowy, pochylenie 45, uchwyt rewolwerowy: trójgniazdowy, obiektywy: 4x, 10x, 40x, powiększenie: 40-640x, oświetlenie: LED dolne, uchwyt na smart fon, akcesoria dydaktyczne: lupka, zakraplacz, cylinder miarowy, pęseta, szkiełka, 3 fiolki, zasilanie</w:t>
            </w:r>
          </w:p>
        </w:tc>
      </w:tr>
      <w:tr w:rsidR="00F33F53" w:rsidRPr="009F6697" w:rsidTr="00F33F53">
        <w:trPr>
          <w:trHeight w:val="1772"/>
        </w:trPr>
        <w:tc>
          <w:tcPr>
            <w:tcW w:w="266" w:type="pct"/>
            <w:tcBorders>
              <w:top w:val="single" w:sz="4" w:space="0" w:color="999999"/>
              <w:left w:val="single" w:sz="4" w:space="0" w:color="999999"/>
              <w:bottom w:val="single" w:sz="4" w:space="0" w:color="999999"/>
              <w:right w:val="single" w:sz="4" w:space="0" w:color="999999"/>
            </w:tcBorders>
            <w:shd w:val="clear" w:color="000000" w:fill="FFFFFF"/>
          </w:tcPr>
          <w:p w:rsidR="00F33F53" w:rsidRPr="009F6697" w:rsidRDefault="00F33F53" w:rsidP="00F33F53">
            <w:pPr>
              <w:autoSpaceDE w:val="0"/>
              <w:autoSpaceDN w:val="0"/>
              <w:adjustRightInd w:val="0"/>
              <w:contextualSpacing/>
              <w:jc w:val="center"/>
              <w:rPr>
                <w:rFonts w:ascii="Times New Roman" w:hAnsi="Times New Roman"/>
                <w:color w:val="000000"/>
              </w:rPr>
            </w:pPr>
            <w:r w:rsidRPr="009F6697">
              <w:rPr>
                <w:rFonts w:ascii="Times New Roman" w:hAnsi="Times New Roman"/>
                <w:color w:val="000000"/>
              </w:rPr>
              <w:lastRenderedPageBreak/>
              <w:t>2</w:t>
            </w:r>
          </w:p>
        </w:tc>
        <w:tc>
          <w:tcPr>
            <w:tcW w:w="1072" w:type="pct"/>
            <w:tcBorders>
              <w:top w:val="single" w:sz="4" w:space="0" w:color="999999"/>
              <w:left w:val="single" w:sz="4" w:space="0" w:color="999999"/>
              <w:bottom w:val="single" w:sz="4" w:space="0" w:color="999999"/>
              <w:right w:val="single" w:sz="4" w:space="0" w:color="999999"/>
            </w:tcBorders>
            <w:shd w:val="clear" w:color="000000" w:fill="FFFFFF"/>
          </w:tcPr>
          <w:p w:rsidR="00F33F53" w:rsidRPr="009F6697" w:rsidRDefault="00F33F53" w:rsidP="00F33F53">
            <w:pPr>
              <w:jc w:val="center"/>
              <w:rPr>
                <w:rFonts w:ascii="Times New Roman" w:hAnsi="Times New Roman"/>
              </w:rPr>
            </w:pPr>
            <w:r w:rsidRPr="009F6697">
              <w:rPr>
                <w:rFonts w:ascii="Times New Roman" w:hAnsi="Times New Roman"/>
              </w:rPr>
              <w:t>1 zestaw preparatów mikroskopowych</w:t>
            </w:r>
          </w:p>
        </w:tc>
        <w:tc>
          <w:tcPr>
            <w:tcW w:w="3662" w:type="pct"/>
            <w:tcBorders>
              <w:top w:val="single" w:sz="4" w:space="0" w:color="999999"/>
              <w:left w:val="single" w:sz="4" w:space="0" w:color="999999"/>
              <w:bottom w:val="single" w:sz="4" w:space="0" w:color="999999"/>
              <w:right w:val="single" w:sz="4" w:space="0" w:color="999999"/>
            </w:tcBorders>
            <w:shd w:val="clear" w:color="auto" w:fill="auto"/>
          </w:tcPr>
          <w:p w:rsidR="00F33F53" w:rsidRPr="009F6697" w:rsidRDefault="00F33F53" w:rsidP="00A46B8E">
            <w:pPr>
              <w:pStyle w:val="NormalnyWeb"/>
              <w:spacing w:before="0" w:beforeAutospacing="0" w:after="0" w:afterAutospacing="0" w:line="276" w:lineRule="auto"/>
              <w:rPr>
                <w:b/>
                <w:color w:val="000000"/>
                <w:sz w:val="22"/>
                <w:szCs w:val="22"/>
              </w:rPr>
            </w:pPr>
            <w:r w:rsidRPr="009F6697">
              <w:rPr>
                <w:b/>
                <w:color w:val="000000"/>
                <w:sz w:val="22"/>
                <w:szCs w:val="22"/>
              </w:rPr>
              <w:t xml:space="preserve">Minimalne wymagania: </w:t>
            </w:r>
          </w:p>
          <w:p w:rsidR="00F33F53" w:rsidRPr="009F6697" w:rsidRDefault="00F33F53" w:rsidP="009D0262">
            <w:pPr>
              <w:pStyle w:val="NormalnyWeb"/>
              <w:numPr>
                <w:ilvl w:val="0"/>
                <w:numId w:val="40"/>
              </w:numPr>
              <w:spacing w:before="0" w:beforeAutospacing="0" w:after="0" w:afterAutospacing="0" w:line="276" w:lineRule="auto"/>
              <w:rPr>
                <w:b/>
                <w:color w:val="000000"/>
                <w:sz w:val="22"/>
                <w:szCs w:val="22"/>
              </w:rPr>
            </w:pPr>
            <w:r w:rsidRPr="009F6697">
              <w:rPr>
                <w:b/>
                <w:sz w:val="22"/>
                <w:szCs w:val="22"/>
              </w:rPr>
              <w:t xml:space="preserve">Komórki roślinne – 10 preparatów mikroskopowych – 1 kpl. </w:t>
            </w:r>
          </w:p>
          <w:p w:rsidR="00F33F53" w:rsidRPr="009F6697" w:rsidRDefault="00F33F53" w:rsidP="001E4DA3">
            <w:pPr>
              <w:numPr>
                <w:ilvl w:val="0"/>
                <w:numId w:val="2"/>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Kaktus - komórki z kryształkami soli</w:t>
            </w:r>
          </w:p>
          <w:p w:rsidR="00F33F53" w:rsidRPr="009F6697" w:rsidRDefault="00F33F53" w:rsidP="001E4DA3">
            <w:pPr>
              <w:numPr>
                <w:ilvl w:val="0"/>
                <w:numId w:val="2"/>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Dziki bez czarny - łodyga, p.pp.</w:t>
            </w:r>
          </w:p>
          <w:p w:rsidR="00F33F53" w:rsidRPr="009F6697" w:rsidRDefault="00F33F53" w:rsidP="001E4DA3">
            <w:pPr>
              <w:numPr>
                <w:ilvl w:val="0"/>
                <w:numId w:val="2"/>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Dziewanna - wielokomórkowe włoski pokrywające liść</w:t>
            </w:r>
          </w:p>
          <w:p w:rsidR="00F33F53" w:rsidRPr="009F6697" w:rsidRDefault="00F33F53" w:rsidP="001E4DA3">
            <w:pPr>
              <w:numPr>
                <w:ilvl w:val="0"/>
                <w:numId w:val="2"/>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Rozmaryn - liść, p.pp.</w:t>
            </w:r>
          </w:p>
          <w:p w:rsidR="00F33F53" w:rsidRPr="009F6697" w:rsidRDefault="00F33F53" w:rsidP="001E4DA3">
            <w:pPr>
              <w:numPr>
                <w:ilvl w:val="0"/>
                <w:numId w:val="2"/>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Słonecznik - liść, p.pp.; w skórce widoczne włoski wielokomórkowe</w:t>
            </w:r>
          </w:p>
          <w:p w:rsidR="00F33F53" w:rsidRPr="009F6697" w:rsidRDefault="00F33F53" w:rsidP="001E4DA3">
            <w:pPr>
              <w:numPr>
                <w:ilvl w:val="0"/>
                <w:numId w:val="2"/>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Lilia wodna - łodyga z aerenchymą, p.pp.</w:t>
            </w:r>
          </w:p>
          <w:p w:rsidR="00F33F53" w:rsidRPr="009F6697" w:rsidRDefault="00F33F53" w:rsidP="001E4DA3">
            <w:pPr>
              <w:numPr>
                <w:ilvl w:val="0"/>
                <w:numId w:val="2"/>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Jasnota biała, p.pp. łodygi (kwadratowy)</w:t>
            </w:r>
          </w:p>
          <w:p w:rsidR="00F33F53" w:rsidRPr="009F6697" w:rsidRDefault="00F33F53" w:rsidP="001E4DA3">
            <w:pPr>
              <w:numPr>
                <w:ilvl w:val="0"/>
                <w:numId w:val="2"/>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Ziemniak - przekrój</w:t>
            </w:r>
          </w:p>
          <w:p w:rsidR="00F33F53" w:rsidRPr="009F6697" w:rsidRDefault="00F33F53" w:rsidP="001E4DA3">
            <w:pPr>
              <w:numPr>
                <w:ilvl w:val="0"/>
                <w:numId w:val="2"/>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Ziarna pyłku, różne</w:t>
            </w:r>
          </w:p>
          <w:p w:rsidR="00F33F53" w:rsidRPr="009F6697" w:rsidRDefault="00F33F53" w:rsidP="001E4DA3">
            <w:pPr>
              <w:numPr>
                <w:ilvl w:val="0"/>
                <w:numId w:val="2"/>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Łodyga roślinna - wyizolowane naczynia wiązki przewodzącej</w:t>
            </w:r>
          </w:p>
          <w:p w:rsidR="00F33F53" w:rsidRPr="009F6697" w:rsidRDefault="00F33F53" w:rsidP="009D0262">
            <w:pPr>
              <w:pStyle w:val="NormalnyWeb"/>
              <w:numPr>
                <w:ilvl w:val="0"/>
                <w:numId w:val="40"/>
              </w:numPr>
              <w:spacing w:before="0" w:beforeAutospacing="0" w:after="0" w:afterAutospacing="0" w:line="276" w:lineRule="auto"/>
              <w:rPr>
                <w:b/>
                <w:sz w:val="22"/>
                <w:szCs w:val="22"/>
              </w:rPr>
            </w:pPr>
            <w:r w:rsidRPr="009F6697">
              <w:rPr>
                <w:b/>
                <w:sz w:val="22"/>
                <w:szCs w:val="22"/>
              </w:rPr>
              <w:t xml:space="preserve">Tkanki człowieka zdrowe, cz. I – 10 preparatów mikroskopowych – 1 kpl. </w:t>
            </w:r>
          </w:p>
          <w:p w:rsidR="00F33F53" w:rsidRPr="009F6697" w:rsidRDefault="00F33F53" w:rsidP="001E4DA3">
            <w:pPr>
              <w:numPr>
                <w:ilvl w:val="0"/>
                <w:numId w:val="3"/>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Rozmaz krwi ludzkiej</w:t>
            </w:r>
          </w:p>
          <w:p w:rsidR="00F33F53" w:rsidRPr="009F6697" w:rsidRDefault="00F33F53" w:rsidP="001E4DA3">
            <w:pPr>
              <w:numPr>
                <w:ilvl w:val="0"/>
                <w:numId w:val="3"/>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Komórki nabłonkowe z jamy ustnej człowieka</w:t>
            </w:r>
          </w:p>
          <w:p w:rsidR="00F33F53" w:rsidRPr="009F6697" w:rsidRDefault="00F33F53" w:rsidP="001E4DA3">
            <w:pPr>
              <w:numPr>
                <w:ilvl w:val="0"/>
                <w:numId w:val="3"/>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Mięsień prążkowany, p.pd.</w:t>
            </w:r>
          </w:p>
          <w:p w:rsidR="00F33F53" w:rsidRPr="009F6697" w:rsidRDefault="00F33F53" w:rsidP="001E4DA3">
            <w:pPr>
              <w:numPr>
                <w:ilvl w:val="0"/>
                <w:numId w:val="3"/>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Mózg człowieka, p.pp.</w:t>
            </w:r>
          </w:p>
          <w:p w:rsidR="00F33F53" w:rsidRPr="009F6697" w:rsidRDefault="00F33F53" w:rsidP="001E4DA3">
            <w:pPr>
              <w:numPr>
                <w:ilvl w:val="0"/>
                <w:numId w:val="3"/>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Migdałek człowieka z węzłami chłonnymi, p.pp.</w:t>
            </w:r>
          </w:p>
          <w:p w:rsidR="00F33F53" w:rsidRPr="009F6697" w:rsidRDefault="00F33F53" w:rsidP="001E4DA3">
            <w:pPr>
              <w:numPr>
                <w:ilvl w:val="0"/>
                <w:numId w:val="3"/>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Płuco człowieka, p.pp.</w:t>
            </w:r>
          </w:p>
          <w:p w:rsidR="00F33F53" w:rsidRPr="009F6697" w:rsidRDefault="00F33F53" w:rsidP="001E4DA3">
            <w:pPr>
              <w:numPr>
                <w:ilvl w:val="0"/>
                <w:numId w:val="3"/>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Skóra ludzka, p.pd.</w:t>
            </w:r>
          </w:p>
          <w:p w:rsidR="00F33F53" w:rsidRPr="009F6697" w:rsidRDefault="00F33F53" w:rsidP="001E4DA3">
            <w:pPr>
              <w:numPr>
                <w:ilvl w:val="0"/>
                <w:numId w:val="3"/>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Żołądek człowieka, p.pp.</w:t>
            </w:r>
          </w:p>
          <w:p w:rsidR="00F33F53" w:rsidRPr="009F6697" w:rsidRDefault="00F33F53" w:rsidP="001E4DA3">
            <w:pPr>
              <w:numPr>
                <w:ilvl w:val="0"/>
                <w:numId w:val="3"/>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Szpik kostny (czerwony)</w:t>
            </w:r>
          </w:p>
          <w:p w:rsidR="00F33F53" w:rsidRPr="009F6697" w:rsidRDefault="00F33F53" w:rsidP="001E4DA3">
            <w:pPr>
              <w:numPr>
                <w:ilvl w:val="0"/>
                <w:numId w:val="3"/>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Jądro ludzkie, p.pp</w:t>
            </w:r>
          </w:p>
          <w:p w:rsidR="00F33F53" w:rsidRPr="009F6697" w:rsidRDefault="00F33F53" w:rsidP="009D0262">
            <w:pPr>
              <w:pStyle w:val="NormalnyWeb"/>
              <w:numPr>
                <w:ilvl w:val="0"/>
                <w:numId w:val="40"/>
              </w:numPr>
              <w:spacing w:before="0" w:beforeAutospacing="0" w:after="0" w:afterAutospacing="0" w:line="276" w:lineRule="auto"/>
              <w:rPr>
                <w:b/>
                <w:sz w:val="22"/>
                <w:szCs w:val="22"/>
              </w:rPr>
            </w:pPr>
            <w:r w:rsidRPr="009F6697">
              <w:rPr>
                <w:b/>
                <w:sz w:val="22"/>
                <w:szCs w:val="22"/>
              </w:rPr>
              <w:t xml:space="preserve">Kropla wody pełna życia – 10 preparatów mikroskopowych - 1 kpl. </w:t>
            </w:r>
          </w:p>
          <w:p w:rsidR="00F33F53" w:rsidRPr="009F6697" w:rsidRDefault="00F33F53" w:rsidP="001E4DA3">
            <w:pPr>
              <w:numPr>
                <w:ilvl w:val="0"/>
                <w:numId w:val="4"/>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Okrzemki - różne formy</w:t>
            </w:r>
          </w:p>
          <w:p w:rsidR="00F33F53" w:rsidRPr="009F6697" w:rsidRDefault="00F33F53" w:rsidP="001E4DA3">
            <w:pPr>
              <w:numPr>
                <w:ilvl w:val="0"/>
                <w:numId w:val="4"/>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Euglena zielona - wiciowiec</w:t>
            </w:r>
          </w:p>
          <w:p w:rsidR="00F33F53" w:rsidRPr="009F6697" w:rsidRDefault="00F33F53" w:rsidP="001E4DA3">
            <w:pPr>
              <w:numPr>
                <w:ilvl w:val="0"/>
                <w:numId w:val="4"/>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Pantofelki - orzęski z hodowli sianowej</w:t>
            </w:r>
          </w:p>
          <w:p w:rsidR="00F33F53" w:rsidRPr="009F6697" w:rsidRDefault="00F33F53" w:rsidP="001E4DA3">
            <w:pPr>
              <w:numPr>
                <w:ilvl w:val="0"/>
                <w:numId w:val="4"/>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Rozwielitka</w:t>
            </w:r>
          </w:p>
          <w:p w:rsidR="00F33F53" w:rsidRPr="009F6697" w:rsidRDefault="00F33F53" w:rsidP="001E4DA3">
            <w:pPr>
              <w:numPr>
                <w:ilvl w:val="0"/>
                <w:numId w:val="4"/>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Oczlik - widłonogi</w:t>
            </w:r>
          </w:p>
          <w:p w:rsidR="00F33F53" w:rsidRPr="009F6697" w:rsidRDefault="00F33F53" w:rsidP="001E4DA3">
            <w:pPr>
              <w:numPr>
                <w:ilvl w:val="0"/>
                <w:numId w:val="4"/>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Jednokomórkowe glony</w:t>
            </w:r>
          </w:p>
          <w:p w:rsidR="00F33F53" w:rsidRPr="009F6697" w:rsidRDefault="00F33F53" w:rsidP="001E4DA3">
            <w:pPr>
              <w:numPr>
                <w:ilvl w:val="0"/>
                <w:numId w:val="4"/>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Plankton słodkowodny</w:t>
            </w:r>
          </w:p>
          <w:p w:rsidR="00F33F53" w:rsidRPr="009F6697" w:rsidRDefault="00F33F53" w:rsidP="001E4DA3">
            <w:pPr>
              <w:numPr>
                <w:ilvl w:val="0"/>
                <w:numId w:val="4"/>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Stułbia, p.pp.</w:t>
            </w:r>
          </w:p>
          <w:p w:rsidR="00F33F53" w:rsidRPr="009F6697" w:rsidRDefault="00F33F53" w:rsidP="001E4DA3">
            <w:pPr>
              <w:numPr>
                <w:ilvl w:val="0"/>
                <w:numId w:val="4"/>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Robak płaski, p.pp.</w:t>
            </w:r>
          </w:p>
          <w:p w:rsidR="00F33F53" w:rsidRPr="009F6697" w:rsidRDefault="00F33F53" w:rsidP="001E4DA3">
            <w:pPr>
              <w:numPr>
                <w:ilvl w:val="0"/>
                <w:numId w:val="4"/>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Bakterie wody silnie zanieczyszczonej</w:t>
            </w:r>
          </w:p>
          <w:p w:rsidR="00F33F53" w:rsidRPr="009F6697" w:rsidRDefault="00F33F53" w:rsidP="009D0262">
            <w:pPr>
              <w:pStyle w:val="NormalnyWeb"/>
              <w:numPr>
                <w:ilvl w:val="0"/>
                <w:numId w:val="40"/>
              </w:numPr>
              <w:spacing w:before="0" w:beforeAutospacing="0" w:after="0" w:afterAutospacing="0" w:line="276" w:lineRule="auto"/>
              <w:rPr>
                <w:b/>
                <w:sz w:val="22"/>
                <w:szCs w:val="22"/>
              </w:rPr>
            </w:pPr>
            <w:r w:rsidRPr="009F6697">
              <w:rPr>
                <w:b/>
                <w:sz w:val="22"/>
                <w:szCs w:val="22"/>
              </w:rPr>
              <w:t xml:space="preserve">Bakterie – 10 preparatów mikroskopowych – 1 kpl. </w:t>
            </w:r>
          </w:p>
          <w:p w:rsidR="00F33F53" w:rsidRPr="009F6697" w:rsidRDefault="00F33F53" w:rsidP="001E4DA3">
            <w:pPr>
              <w:numPr>
                <w:ilvl w:val="0"/>
                <w:numId w:val="5"/>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Laseczka sienna (Bacillus subtilis)</w:t>
            </w:r>
          </w:p>
          <w:p w:rsidR="00F33F53" w:rsidRPr="009F6697" w:rsidRDefault="00F33F53" w:rsidP="001E4DA3">
            <w:pPr>
              <w:numPr>
                <w:ilvl w:val="0"/>
                <w:numId w:val="5"/>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Paciorkowiec mleczny (Streptococcus lactis)</w:t>
            </w:r>
          </w:p>
          <w:p w:rsidR="00F33F53" w:rsidRPr="009F6697" w:rsidRDefault="00F33F53" w:rsidP="001E4DA3">
            <w:pPr>
              <w:numPr>
                <w:ilvl w:val="0"/>
                <w:numId w:val="5"/>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Bakteria gnilna - pałeczka jelitowa: odmieniec pospolity (Proteus vulgaris)</w:t>
            </w:r>
          </w:p>
          <w:p w:rsidR="00F33F53" w:rsidRPr="009F6697" w:rsidRDefault="00F33F53" w:rsidP="001E4DA3">
            <w:pPr>
              <w:numPr>
                <w:ilvl w:val="0"/>
                <w:numId w:val="5"/>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Bakteria jelitowa - pałeczka okrężnicy (Escherichia coli)</w:t>
            </w:r>
          </w:p>
          <w:p w:rsidR="00F33F53" w:rsidRPr="009F6697" w:rsidRDefault="00F33F53" w:rsidP="001E4DA3">
            <w:pPr>
              <w:numPr>
                <w:ilvl w:val="0"/>
                <w:numId w:val="5"/>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Pałeczka duru rzekomego (Salmonella paratyphi)</w:t>
            </w:r>
          </w:p>
          <w:p w:rsidR="00F33F53" w:rsidRPr="009F6697" w:rsidRDefault="00F33F53" w:rsidP="001E4DA3">
            <w:pPr>
              <w:numPr>
                <w:ilvl w:val="0"/>
                <w:numId w:val="5"/>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Pałeczka czerwona (Shigella dysenteriae)</w:t>
            </w:r>
          </w:p>
          <w:p w:rsidR="00F33F53" w:rsidRPr="009F6697" w:rsidRDefault="00F33F53" w:rsidP="001E4DA3">
            <w:pPr>
              <w:numPr>
                <w:ilvl w:val="0"/>
                <w:numId w:val="5"/>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Gronkowiec ropotwórczy (Staphylococcus pyogenes)</w:t>
            </w:r>
          </w:p>
          <w:p w:rsidR="00F33F53" w:rsidRPr="009F6697" w:rsidRDefault="00F33F53" w:rsidP="001E4DA3">
            <w:pPr>
              <w:numPr>
                <w:ilvl w:val="0"/>
                <w:numId w:val="5"/>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Bakterie z jamy ustnej</w:t>
            </w:r>
          </w:p>
          <w:p w:rsidR="00F33F53" w:rsidRPr="009F6697" w:rsidRDefault="00F33F53" w:rsidP="001E4DA3">
            <w:pPr>
              <w:numPr>
                <w:ilvl w:val="0"/>
                <w:numId w:val="5"/>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Bakterie serowe</w:t>
            </w:r>
          </w:p>
          <w:p w:rsidR="00671434" w:rsidRPr="00671434" w:rsidRDefault="00F33F53" w:rsidP="00671434">
            <w:pPr>
              <w:numPr>
                <w:ilvl w:val="0"/>
                <w:numId w:val="5"/>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Bakterie z zaczynu</w:t>
            </w:r>
            <w:r w:rsidR="00671434">
              <w:rPr>
                <w:rFonts w:ascii="Times New Roman" w:eastAsia="Times New Roman" w:hAnsi="Times New Roman"/>
              </w:rPr>
              <w:br/>
            </w:r>
          </w:p>
          <w:p w:rsidR="00F33F53" w:rsidRPr="009F6697" w:rsidRDefault="00F33F53" w:rsidP="009D0262">
            <w:pPr>
              <w:pStyle w:val="NormalnyWeb"/>
              <w:numPr>
                <w:ilvl w:val="0"/>
                <w:numId w:val="40"/>
              </w:numPr>
              <w:spacing w:before="0" w:beforeAutospacing="0" w:after="0" w:afterAutospacing="0" w:line="276" w:lineRule="auto"/>
              <w:rPr>
                <w:b/>
                <w:sz w:val="22"/>
                <w:szCs w:val="22"/>
              </w:rPr>
            </w:pPr>
            <w:r w:rsidRPr="009F6697">
              <w:rPr>
                <w:b/>
                <w:sz w:val="22"/>
                <w:szCs w:val="22"/>
              </w:rPr>
              <w:lastRenderedPageBreak/>
              <w:t xml:space="preserve">Świat roślin jednoliściennych – 25 preparatów mikroskopowych – 1 kpl. </w:t>
            </w:r>
            <w:r w:rsidRPr="009F6697">
              <w:rPr>
                <w:b/>
                <w:sz w:val="22"/>
                <w:szCs w:val="22"/>
              </w:rPr>
              <w:br/>
            </w:r>
            <w:r w:rsidRPr="009F6697">
              <w:rPr>
                <w:sz w:val="22"/>
                <w:szCs w:val="22"/>
              </w:rPr>
              <w:t xml:space="preserve">Preparaty do użycia z mikroskopem optycznym - w plastikowych pudełkach </w:t>
            </w:r>
            <w:r w:rsidRPr="009F6697">
              <w:rPr>
                <w:sz w:val="22"/>
                <w:szCs w:val="22"/>
              </w:rPr>
              <w:br/>
              <w:t>z przegródkami - wym. szkiełka 75 x 25 mm - wym. pudełka 10 x 8 x 35 mm</w:t>
            </w:r>
            <w:r w:rsidRPr="009F6697">
              <w:rPr>
                <w:sz w:val="22"/>
                <w:szCs w:val="22"/>
              </w:rPr>
              <w:br/>
            </w:r>
            <w:r w:rsidRPr="009F6697">
              <w:rPr>
                <w:sz w:val="22"/>
                <w:szCs w:val="22"/>
              </w:rPr>
              <w:br/>
            </w:r>
            <w:r w:rsidRPr="009F6697">
              <w:rPr>
                <w:bCs/>
                <w:sz w:val="22"/>
                <w:szCs w:val="22"/>
              </w:rPr>
              <w:t>25 preparatów - spis:</w:t>
            </w:r>
          </w:p>
          <w:p w:rsidR="00F33F53" w:rsidRPr="009F6697" w:rsidRDefault="00F33F53" w:rsidP="001E4DA3">
            <w:pPr>
              <w:numPr>
                <w:ilvl w:val="0"/>
                <w:numId w:val="6"/>
              </w:numPr>
              <w:spacing w:before="100" w:beforeAutospacing="1" w:after="100" w:afterAutospacing="1" w:line="240" w:lineRule="auto"/>
              <w:ind w:left="556"/>
              <w:rPr>
                <w:rFonts w:ascii="Times New Roman" w:eastAsia="Times New Roman" w:hAnsi="Times New Roman"/>
              </w:rPr>
            </w:pPr>
            <w:r w:rsidRPr="009F6697">
              <w:rPr>
                <w:rFonts w:ascii="Times New Roman" w:eastAsia="Times New Roman" w:hAnsi="Times New Roman"/>
              </w:rPr>
              <w:t xml:space="preserve">cebula (p. pd) </w:t>
            </w:r>
          </w:p>
          <w:p w:rsidR="00F33F53" w:rsidRPr="009F6697" w:rsidRDefault="00F33F53" w:rsidP="001E4DA3">
            <w:pPr>
              <w:numPr>
                <w:ilvl w:val="0"/>
                <w:numId w:val="6"/>
              </w:numPr>
              <w:spacing w:before="100" w:beforeAutospacing="1" w:after="100" w:afterAutospacing="1" w:line="240" w:lineRule="auto"/>
              <w:ind w:left="556"/>
              <w:rPr>
                <w:rFonts w:ascii="Times New Roman" w:eastAsia="Times New Roman" w:hAnsi="Times New Roman"/>
              </w:rPr>
            </w:pPr>
            <w:r w:rsidRPr="009F6697">
              <w:rPr>
                <w:rFonts w:ascii="Times New Roman" w:eastAsia="Times New Roman" w:hAnsi="Times New Roman"/>
              </w:rPr>
              <w:t xml:space="preserve">cebula (mitoza) </w:t>
            </w:r>
          </w:p>
          <w:p w:rsidR="00F33F53" w:rsidRPr="009F6697" w:rsidRDefault="00F33F53" w:rsidP="001E4DA3">
            <w:pPr>
              <w:numPr>
                <w:ilvl w:val="0"/>
                <w:numId w:val="6"/>
              </w:numPr>
              <w:spacing w:before="100" w:beforeAutospacing="1" w:after="100" w:afterAutospacing="1" w:line="240" w:lineRule="auto"/>
              <w:ind w:left="556"/>
              <w:rPr>
                <w:rFonts w:ascii="Times New Roman" w:eastAsia="Times New Roman" w:hAnsi="Times New Roman"/>
              </w:rPr>
            </w:pPr>
            <w:r w:rsidRPr="009F6697">
              <w:rPr>
                <w:rFonts w:ascii="Times New Roman" w:eastAsia="Times New Roman" w:hAnsi="Times New Roman"/>
              </w:rPr>
              <w:t xml:space="preserve">czosnek (kwiat z zalążnią) </w:t>
            </w:r>
          </w:p>
          <w:p w:rsidR="00F33F53" w:rsidRPr="009F6697" w:rsidRDefault="00F33F53" w:rsidP="001E4DA3">
            <w:pPr>
              <w:numPr>
                <w:ilvl w:val="0"/>
                <w:numId w:val="6"/>
              </w:numPr>
              <w:spacing w:before="100" w:beforeAutospacing="1" w:after="100" w:afterAutospacing="1" w:line="240" w:lineRule="auto"/>
              <w:ind w:left="556"/>
              <w:rPr>
                <w:rFonts w:ascii="Times New Roman" w:eastAsia="Times New Roman" w:hAnsi="Times New Roman"/>
              </w:rPr>
            </w:pPr>
            <w:r w:rsidRPr="009F6697">
              <w:rPr>
                <w:rFonts w:ascii="Times New Roman" w:eastAsia="Times New Roman" w:hAnsi="Times New Roman"/>
              </w:rPr>
              <w:t xml:space="preserve">lilia (liść) </w:t>
            </w:r>
          </w:p>
          <w:p w:rsidR="00F33F53" w:rsidRPr="009F6697" w:rsidRDefault="00F33F53" w:rsidP="001E4DA3">
            <w:pPr>
              <w:numPr>
                <w:ilvl w:val="0"/>
                <w:numId w:val="6"/>
              </w:numPr>
              <w:spacing w:before="100" w:beforeAutospacing="1" w:after="100" w:afterAutospacing="1" w:line="240" w:lineRule="auto"/>
              <w:ind w:left="556"/>
              <w:rPr>
                <w:rFonts w:ascii="Times New Roman" w:eastAsia="Times New Roman" w:hAnsi="Times New Roman"/>
              </w:rPr>
            </w:pPr>
            <w:r w:rsidRPr="009F6697">
              <w:rPr>
                <w:rFonts w:ascii="Times New Roman" w:eastAsia="Times New Roman" w:hAnsi="Times New Roman"/>
              </w:rPr>
              <w:t xml:space="preserve">lilia (pyłek) </w:t>
            </w:r>
          </w:p>
          <w:p w:rsidR="00F33F53" w:rsidRPr="009F6697" w:rsidRDefault="00F33F53" w:rsidP="001E4DA3">
            <w:pPr>
              <w:numPr>
                <w:ilvl w:val="0"/>
                <w:numId w:val="6"/>
              </w:numPr>
              <w:spacing w:before="100" w:beforeAutospacing="1" w:after="100" w:afterAutospacing="1" w:line="240" w:lineRule="auto"/>
              <w:ind w:left="556"/>
              <w:rPr>
                <w:rFonts w:ascii="Times New Roman" w:eastAsia="Times New Roman" w:hAnsi="Times New Roman"/>
              </w:rPr>
            </w:pPr>
            <w:r w:rsidRPr="009F6697">
              <w:rPr>
                <w:rFonts w:ascii="Times New Roman" w:eastAsia="Times New Roman" w:hAnsi="Times New Roman"/>
              </w:rPr>
              <w:t xml:space="preserve">lilia (pylnik) </w:t>
            </w:r>
          </w:p>
          <w:p w:rsidR="00F33F53" w:rsidRPr="009F6697" w:rsidRDefault="00F33F53" w:rsidP="001E4DA3">
            <w:pPr>
              <w:numPr>
                <w:ilvl w:val="0"/>
                <w:numId w:val="6"/>
              </w:numPr>
              <w:spacing w:before="100" w:beforeAutospacing="1" w:after="100" w:afterAutospacing="1" w:line="240" w:lineRule="auto"/>
              <w:ind w:left="556"/>
              <w:rPr>
                <w:rFonts w:ascii="Times New Roman" w:eastAsia="Times New Roman" w:hAnsi="Times New Roman"/>
              </w:rPr>
            </w:pPr>
            <w:r w:rsidRPr="009F6697">
              <w:rPr>
                <w:rFonts w:ascii="Times New Roman" w:eastAsia="Times New Roman" w:hAnsi="Times New Roman"/>
              </w:rPr>
              <w:t xml:space="preserve">lilia (załążnia) </w:t>
            </w:r>
          </w:p>
          <w:p w:rsidR="00F33F53" w:rsidRPr="009F6697" w:rsidRDefault="00F33F53" w:rsidP="001E4DA3">
            <w:pPr>
              <w:numPr>
                <w:ilvl w:val="0"/>
                <w:numId w:val="6"/>
              </w:numPr>
              <w:spacing w:before="100" w:beforeAutospacing="1" w:after="100" w:afterAutospacing="1" w:line="240" w:lineRule="auto"/>
              <w:ind w:left="556"/>
              <w:rPr>
                <w:rFonts w:ascii="Times New Roman" w:eastAsia="Times New Roman" w:hAnsi="Times New Roman"/>
              </w:rPr>
            </w:pPr>
            <w:r w:rsidRPr="009F6697">
              <w:rPr>
                <w:rFonts w:ascii="Times New Roman" w:eastAsia="Times New Roman" w:hAnsi="Times New Roman"/>
              </w:rPr>
              <w:t xml:space="preserve">lilia (kwiat, p.pp.) </w:t>
            </w:r>
          </w:p>
          <w:p w:rsidR="00F33F53" w:rsidRPr="009F6697" w:rsidRDefault="00F33F53" w:rsidP="001E4DA3">
            <w:pPr>
              <w:numPr>
                <w:ilvl w:val="0"/>
                <w:numId w:val="6"/>
              </w:numPr>
              <w:spacing w:before="100" w:beforeAutospacing="1" w:after="100" w:afterAutospacing="1" w:line="240" w:lineRule="auto"/>
              <w:ind w:left="556"/>
              <w:rPr>
                <w:rFonts w:ascii="Times New Roman" w:eastAsia="Times New Roman" w:hAnsi="Times New Roman"/>
              </w:rPr>
            </w:pPr>
            <w:r w:rsidRPr="009F6697">
              <w:rPr>
                <w:rFonts w:ascii="Times New Roman" w:eastAsia="Times New Roman" w:hAnsi="Times New Roman"/>
              </w:rPr>
              <w:t xml:space="preserve">lilia (pylnik z tkanką zarodnikotwórczą) </w:t>
            </w:r>
          </w:p>
          <w:p w:rsidR="00F33F53" w:rsidRPr="009F6697" w:rsidRDefault="00F33F53" w:rsidP="001E4DA3">
            <w:pPr>
              <w:numPr>
                <w:ilvl w:val="0"/>
                <w:numId w:val="6"/>
              </w:numPr>
              <w:spacing w:before="100" w:beforeAutospacing="1" w:after="100" w:afterAutospacing="1" w:line="240" w:lineRule="auto"/>
              <w:ind w:left="556"/>
              <w:rPr>
                <w:rFonts w:ascii="Times New Roman" w:eastAsia="Times New Roman" w:hAnsi="Times New Roman"/>
              </w:rPr>
            </w:pPr>
            <w:r w:rsidRPr="009F6697">
              <w:rPr>
                <w:rFonts w:ascii="Times New Roman" w:eastAsia="Times New Roman" w:hAnsi="Times New Roman"/>
              </w:rPr>
              <w:t xml:space="preserve">lilia (znamię słupka z pyłkiem) </w:t>
            </w:r>
          </w:p>
          <w:p w:rsidR="00F33F53" w:rsidRPr="009F6697" w:rsidRDefault="00F33F53" w:rsidP="001E4DA3">
            <w:pPr>
              <w:numPr>
                <w:ilvl w:val="0"/>
                <w:numId w:val="6"/>
              </w:numPr>
              <w:spacing w:before="100" w:beforeAutospacing="1" w:after="100" w:afterAutospacing="1" w:line="240" w:lineRule="auto"/>
              <w:ind w:left="556"/>
              <w:rPr>
                <w:rFonts w:ascii="Times New Roman" w:eastAsia="Times New Roman" w:hAnsi="Times New Roman"/>
              </w:rPr>
            </w:pPr>
            <w:r w:rsidRPr="009F6697">
              <w:rPr>
                <w:rFonts w:ascii="Times New Roman" w:eastAsia="Times New Roman" w:hAnsi="Times New Roman"/>
              </w:rPr>
              <w:t xml:space="preserve">storczyk (korzeń powietrzny, p.pp.) </w:t>
            </w:r>
          </w:p>
          <w:p w:rsidR="00F33F53" w:rsidRPr="009F6697" w:rsidRDefault="00F33F53" w:rsidP="001E4DA3">
            <w:pPr>
              <w:numPr>
                <w:ilvl w:val="0"/>
                <w:numId w:val="6"/>
              </w:numPr>
              <w:spacing w:before="100" w:beforeAutospacing="1" w:after="100" w:afterAutospacing="1" w:line="240" w:lineRule="auto"/>
              <w:ind w:left="556"/>
              <w:rPr>
                <w:rFonts w:ascii="Times New Roman" w:eastAsia="Times New Roman" w:hAnsi="Times New Roman"/>
              </w:rPr>
            </w:pPr>
            <w:r w:rsidRPr="009F6697">
              <w:rPr>
                <w:rFonts w:ascii="Times New Roman" w:eastAsia="Times New Roman" w:hAnsi="Times New Roman"/>
              </w:rPr>
              <w:t xml:space="preserve">kosaciec (skórka) </w:t>
            </w:r>
          </w:p>
          <w:p w:rsidR="00F33F53" w:rsidRPr="009F6697" w:rsidRDefault="00F33F53" w:rsidP="001E4DA3">
            <w:pPr>
              <w:numPr>
                <w:ilvl w:val="0"/>
                <w:numId w:val="6"/>
              </w:numPr>
              <w:spacing w:before="100" w:beforeAutospacing="1" w:after="100" w:afterAutospacing="1" w:line="240" w:lineRule="auto"/>
              <w:ind w:left="556"/>
              <w:rPr>
                <w:rFonts w:ascii="Times New Roman" w:eastAsia="Times New Roman" w:hAnsi="Times New Roman"/>
              </w:rPr>
            </w:pPr>
            <w:r w:rsidRPr="009F6697">
              <w:rPr>
                <w:rFonts w:ascii="Times New Roman" w:eastAsia="Times New Roman" w:hAnsi="Times New Roman"/>
              </w:rPr>
              <w:t xml:space="preserve">kukurydza (korzeń) </w:t>
            </w:r>
          </w:p>
          <w:p w:rsidR="00F33F53" w:rsidRPr="009F6697" w:rsidRDefault="00F33F53" w:rsidP="001E4DA3">
            <w:pPr>
              <w:numPr>
                <w:ilvl w:val="0"/>
                <w:numId w:val="6"/>
              </w:numPr>
              <w:spacing w:before="100" w:beforeAutospacing="1" w:after="100" w:afterAutospacing="1" w:line="240" w:lineRule="auto"/>
              <w:ind w:left="556"/>
              <w:rPr>
                <w:rFonts w:ascii="Times New Roman" w:eastAsia="Times New Roman" w:hAnsi="Times New Roman"/>
              </w:rPr>
            </w:pPr>
            <w:r w:rsidRPr="009F6697">
              <w:rPr>
                <w:rFonts w:ascii="Times New Roman" w:eastAsia="Times New Roman" w:hAnsi="Times New Roman"/>
              </w:rPr>
              <w:t xml:space="preserve">kukurydza (młoda łodyga, p.pp.) </w:t>
            </w:r>
          </w:p>
          <w:p w:rsidR="00F33F53" w:rsidRPr="009F6697" w:rsidRDefault="00F33F53" w:rsidP="001E4DA3">
            <w:pPr>
              <w:numPr>
                <w:ilvl w:val="0"/>
                <w:numId w:val="6"/>
              </w:numPr>
              <w:spacing w:before="100" w:beforeAutospacing="1" w:after="100" w:afterAutospacing="1" w:line="240" w:lineRule="auto"/>
              <w:ind w:left="556"/>
              <w:rPr>
                <w:rFonts w:ascii="Times New Roman" w:eastAsia="Times New Roman" w:hAnsi="Times New Roman"/>
              </w:rPr>
            </w:pPr>
            <w:r w:rsidRPr="009F6697">
              <w:rPr>
                <w:rFonts w:ascii="Times New Roman" w:eastAsia="Times New Roman" w:hAnsi="Times New Roman"/>
              </w:rPr>
              <w:t xml:space="preserve">kukurydza (łodyga, p.pp.) </w:t>
            </w:r>
          </w:p>
          <w:p w:rsidR="00F33F53" w:rsidRPr="009F6697" w:rsidRDefault="00F33F53" w:rsidP="001E4DA3">
            <w:pPr>
              <w:numPr>
                <w:ilvl w:val="0"/>
                <w:numId w:val="6"/>
              </w:numPr>
              <w:spacing w:before="100" w:beforeAutospacing="1" w:after="100" w:afterAutospacing="1" w:line="240" w:lineRule="auto"/>
              <w:ind w:left="556"/>
              <w:rPr>
                <w:rFonts w:ascii="Times New Roman" w:eastAsia="Times New Roman" w:hAnsi="Times New Roman"/>
              </w:rPr>
            </w:pPr>
            <w:r w:rsidRPr="009F6697">
              <w:rPr>
                <w:rFonts w:ascii="Times New Roman" w:eastAsia="Times New Roman" w:hAnsi="Times New Roman"/>
              </w:rPr>
              <w:t xml:space="preserve">kukurydza (młoda łodyga, p.pp.) </w:t>
            </w:r>
          </w:p>
          <w:p w:rsidR="00F33F53" w:rsidRPr="009F6697" w:rsidRDefault="00F33F53" w:rsidP="001E4DA3">
            <w:pPr>
              <w:numPr>
                <w:ilvl w:val="0"/>
                <w:numId w:val="6"/>
              </w:numPr>
              <w:spacing w:before="100" w:beforeAutospacing="1" w:after="100" w:afterAutospacing="1" w:line="240" w:lineRule="auto"/>
              <w:ind w:left="556"/>
              <w:rPr>
                <w:rFonts w:ascii="Times New Roman" w:eastAsia="Times New Roman" w:hAnsi="Times New Roman"/>
              </w:rPr>
            </w:pPr>
            <w:r w:rsidRPr="009F6697">
              <w:rPr>
                <w:rFonts w:ascii="Times New Roman" w:eastAsia="Times New Roman" w:hAnsi="Times New Roman"/>
              </w:rPr>
              <w:t xml:space="preserve">ryż (korzeń, p.pp.) </w:t>
            </w:r>
          </w:p>
          <w:p w:rsidR="00F33F53" w:rsidRPr="009F6697" w:rsidRDefault="00F33F53" w:rsidP="001E4DA3">
            <w:pPr>
              <w:numPr>
                <w:ilvl w:val="0"/>
                <w:numId w:val="6"/>
              </w:numPr>
              <w:spacing w:before="100" w:beforeAutospacing="1" w:after="100" w:afterAutospacing="1" w:line="240" w:lineRule="auto"/>
              <w:ind w:left="556"/>
              <w:rPr>
                <w:rFonts w:ascii="Times New Roman" w:eastAsia="Times New Roman" w:hAnsi="Times New Roman"/>
              </w:rPr>
            </w:pPr>
            <w:r w:rsidRPr="009F6697">
              <w:rPr>
                <w:rFonts w:ascii="Times New Roman" w:eastAsia="Times New Roman" w:hAnsi="Times New Roman"/>
              </w:rPr>
              <w:t xml:space="preserve">ryż (łodyga, p.pp.) </w:t>
            </w:r>
          </w:p>
          <w:p w:rsidR="00F33F53" w:rsidRPr="009F6697" w:rsidRDefault="00F33F53" w:rsidP="001E4DA3">
            <w:pPr>
              <w:numPr>
                <w:ilvl w:val="0"/>
                <w:numId w:val="6"/>
              </w:numPr>
              <w:spacing w:before="100" w:beforeAutospacing="1" w:after="100" w:afterAutospacing="1" w:line="240" w:lineRule="auto"/>
              <w:ind w:left="556"/>
              <w:rPr>
                <w:rFonts w:ascii="Times New Roman" w:eastAsia="Times New Roman" w:hAnsi="Times New Roman"/>
              </w:rPr>
            </w:pPr>
            <w:r w:rsidRPr="009F6697">
              <w:rPr>
                <w:rFonts w:ascii="Times New Roman" w:eastAsia="Times New Roman" w:hAnsi="Times New Roman"/>
              </w:rPr>
              <w:t xml:space="preserve">ryż (liść, p.pp.) </w:t>
            </w:r>
          </w:p>
          <w:p w:rsidR="00F33F53" w:rsidRPr="009F6697" w:rsidRDefault="00F33F53" w:rsidP="001E4DA3">
            <w:pPr>
              <w:numPr>
                <w:ilvl w:val="0"/>
                <w:numId w:val="6"/>
              </w:numPr>
              <w:spacing w:before="100" w:beforeAutospacing="1" w:after="100" w:afterAutospacing="1" w:line="240" w:lineRule="auto"/>
              <w:ind w:left="556"/>
              <w:rPr>
                <w:rFonts w:ascii="Times New Roman" w:eastAsia="Times New Roman" w:hAnsi="Times New Roman"/>
              </w:rPr>
            </w:pPr>
            <w:r w:rsidRPr="009F6697">
              <w:rPr>
                <w:rFonts w:ascii="Times New Roman" w:eastAsia="Times New Roman" w:hAnsi="Times New Roman"/>
              </w:rPr>
              <w:t xml:space="preserve">pszenica (korzeń, p.pp.) </w:t>
            </w:r>
          </w:p>
          <w:p w:rsidR="00F33F53" w:rsidRPr="009F6697" w:rsidRDefault="00F33F53" w:rsidP="001E4DA3">
            <w:pPr>
              <w:numPr>
                <w:ilvl w:val="0"/>
                <w:numId w:val="6"/>
              </w:numPr>
              <w:spacing w:before="100" w:beforeAutospacing="1" w:after="100" w:afterAutospacing="1" w:line="240" w:lineRule="auto"/>
              <w:ind w:left="556"/>
              <w:rPr>
                <w:rFonts w:ascii="Times New Roman" w:eastAsia="Times New Roman" w:hAnsi="Times New Roman"/>
              </w:rPr>
            </w:pPr>
            <w:r w:rsidRPr="009F6697">
              <w:rPr>
                <w:rFonts w:ascii="Times New Roman" w:eastAsia="Times New Roman" w:hAnsi="Times New Roman"/>
              </w:rPr>
              <w:t xml:space="preserve">przenica (łodyga, p.pp.) </w:t>
            </w:r>
          </w:p>
          <w:p w:rsidR="00F33F53" w:rsidRPr="009F6697" w:rsidRDefault="00F33F53" w:rsidP="001E4DA3">
            <w:pPr>
              <w:numPr>
                <w:ilvl w:val="0"/>
                <w:numId w:val="6"/>
              </w:numPr>
              <w:spacing w:before="100" w:beforeAutospacing="1" w:after="100" w:afterAutospacing="1" w:line="240" w:lineRule="auto"/>
              <w:ind w:left="556"/>
              <w:rPr>
                <w:rFonts w:ascii="Times New Roman" w:eastAsia="Times New Roman" w:hAnsi="Times New Roman"/>
              </w:rPr>
            </w:pPr>
            <w:r w:rsidRPr="009F6697">
              <w:rPr>
                <w:rFonts w:ascii="Times New Roman" w:eastAsia="Times New Roman" w:hAnsi="Times New Roman"/>
              </w:rPr>
              <w:t xml:space="preserve">pszenica (liść, p.pp.) </w:t>
            </w:r>
          </w:p>
          <w:p w:rsidR="00F33F53" w:rsidRPr="009F6697" w:rsidRDefault="00F33F53" w:rsidP="001E4DA3">
            <w:pPr>
              <w:numPr>
                <w:ilvl w:val="0"/>
                <w:numId w:val="6"/>
              </w:numPr>
              <w:spacing w:before="100" w:beforeAutospacing="1" w:after="100" w:afterAutospacing="1" w:line="240" w:lineRule="auto"/>
              <w:ind w:left="556"/>
              <w:rPr>
                <w:rFonts w:ascii="Times New Roman" w:eastAsia="Times New Roman" w:hAnsi="Times New Roman"/>
              </w:rPr>
            </w:pPr>
            <w:r w:rsidRPr="009F6697">
              <w:rPr>
                <w:rFonts w:ascii="Times New Roman" w:eastAsia="Times New Roman" w:hAnsi="Times New Roman"/>
              </w:rPr>
              <w:t xml:space="preserve">liście rośliny jedno- i dwuliściennej </w:t>
            </w:r>
          </w:p>
          <w:p w:rsidR="00F33F53" w:rsidRPr="009F6697" w:rsidRDefault="00F33F53" w:rsidP="001E4DA3">
            <w:pPr>
              <w:numPr>
                <w:ilvl w:val="0"/>
                <w:numId w:val="6"/>
              </w:numPr>
              <w:spacing w:before="100" w:beforeAutospacing="1" w:after="100" w:afterAutospacing="1" w:line="240" w:lineRule="auto"/>
              <w:ind w:left="556"/>
              <w:rPr>
                <w:rFonts w:ascii="Times New Roman" w:eastAsia="Times New Roman" w:hAnsi="Times New Roman"/>
              </w:rPr>
            </w:pPr>
            <w:r w:rsidRPr="009F6697">
              <w:rPr>
                <w:rFonts w:ascii="Times New Roman" w:eastAsia="Times New Roman" w:hAnsi="Times New Roman"/>
              </w:rPr>
              <w:t xml:space="preserve">łodygi rośliny jedno- i dwuliściennej </w:t>
            </w:r>
          </w:p>
          <w:p w:rsidR="00F33F53" w:rsidRPr="009F6697" w:rsidRDefault="00F33F53" w:rsidP="001E4DA3">
            <w:pPr>
              <w:numPr>
                <w:ilvl w:val="0"/>
                <w:numId w:val="6"/>
              </w:numPr>
              <w:spacing w:before="100" w:beforeAutospacing="1" w:after="100" w:afterAutospacing="1" w:line="240" w:lineRule="auto"/>
              <w:ind w:left="556"/>
              <w:rPr>
                <w:rFonts w:ascii="Times New Roman" w:eastAsia="Times New Roman" w:hAnsi="Times New Roman"/>
              </w:rPr>
            </w:pPr>
            <w:r w:rsidRPr="009F6697">
              <w:rPr>
                <w:rFonts w:ascii="Times New Roman" w:eastAsia="Times New Roman" w:hAnsi="Times New Roman"/>
              </w:rPr>
              <w:t>korzenie rośliny jedno- i dwuliściennej</w:t>
            </w:r>
          </w:p>
          <w:p w:rsidR="00F33F53" w:rsidRPr="009F6697" w:rsidRDefault="00F33F53" w:rsidP="009D0262">
            <w:pPr>
              <w:pStyle w:val="NormalnyWeb"/>
              <w:numPr>
                <w:ilvl w:val="0"/>
                <w:numId w:val="40"/>
              </w:numPr>
              <w:spacing w:before="0" w:beforeAutospacing="0" w:after="0" w:afterAutospacing="0" w:line="276" w:lineRule="auto"/>
              <w:rPr>
                <w:b/>
                <w:sz w:val="22"/>
                <w:szCs w:val="22"/>
              </w:rPr>
            </w:pPr>
            <w:r w:rsidRPr="009F6697">
              <w:rPr>
                <w:b/>
                <w:sz w:val="22"/>
                <w:szCs w:val="22"/>
              </w:rPr>
              <w:t xml:space="preserve">Świat roślin dwuliściennych – 25 preparatów mikroskopowych – 1 kpl. </w:t>
            </w:r>
            <w:r w:rsidRPr="009F6697">
              <w:rPr>
                <w:b/>
                <w:sz w:val="22"/>
                <w:szCs w:val="22"/>
              </w:rPr>
              <w:br/>
            </w:r>
            <w:r w:rsidRPr="009F6697">
              <w:rPr>
                <w:sz w:val="22"/>
                <w:szCs w:val="22"/>
              </w:rPr>
              <w:t>Preparaty do użycia z mikroskopem optycznym - dostarczane w plastikowych pudełkach z przegródkami - wym. szkiełka 75 x 25 mm - wym. pudełka 10 x 8 x 35 mm</w:t>
            </w:r>
            <w:r w:rsidRPr="009F6697">
              <w:rPr>
                <w:sz w:val="22"/>
                <w:szCs w:val="22"/>
              </w:rPr>
              <w:br/>
            </w:r>
            <w:r w:rsidRPr="009F6697">
              <w:rPr>
                <w:sz w:val="22"/>
                <w:szCs w:val="22"/>
              </w:rPr>
              <w:br/>
            </w:r>
            <w:r w:rsidRPr="009F6697">
              <w:rPr>
                <w:b/>
                <w:bCs/>
                <w:sz w:val="22"/>
                <w:szCs w:val="22"/>
              </w:rPr>
              <w:t>25 preparatów - spis:</w:t>
            </w:r>
          </w:p>
          <w:p w:rsidR="00F33F53" w:rsidRPr="009F6697" w:rsidRDefault="00F33F53" w:rsidP="001E4DA3">
            <w:pPr>
              <w:numPr>
                <w:ilvl w:val="0"/>
                <w:numId w:val="7"/>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 xml:space="preserve">wyka (mitoza) </w:t>
            </w:r>
          </w:p>
          <w:p w:rsidR="00F33F53" w:rsidRPr="009F6697" w:rsidRDefault="00F33F53" w:rsidP="001E4DA3">
            <w:pPr>
              <w:numPr>
                <w:ilvl w:val="0"/>
                <w:numId w:val="7"/>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 xml:space="preserve">pelargonia (młoda łodyga, p.pp.) </w:t>
            </w:r>
          </w:p>
          <w:p w:rsidR="00F33F53" w:rsidRPr="009F6697" w:rsidRDefault="00F33F53" w:rsidP="001E4DA3">
            <w:pPr>
              <w:numPr>
                <w:ilvl w:val="0"/>
                <w:numId w:val="7"/>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 xml:space="preserve">pelargonia (liść, p.pp.) </w:t>
            </w:r>
          </w:p>
          <w:p w:rsidR="00F33F53" w:rsidRPr="009F6697" w:rsidRDefault="00F33F53" w:rsidP="001E4DA3">
            <w:pPr>
              <w:numPr>
                <w:ilvl w:val="0"/>
                <w:numId w:val="7"/>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 xml:space="preserve">słonecznik (korzeń, p.pp.) </w:t>
            </w:r>
          </w:p>
          <w:p w:rsidR="00F33F53" w:rsidRPr="009F6697" w:rsidRDefault="00F33F53" w:rsidP="001E4DA3">
            <w:pPr>
              <w:numPr>
                <w:ilvl w:val="0"/>
                <w:numId w:val="7"/>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 xml:space="preserve">słonecznik (łodyga, przekrój) </w:t>
            </w:r>
          </w:p>
          <w:p w:rsidR="00F33F53" w:rsidRPr="009F6697" w:rsidRDefault="00F33F53" w:rsidP="001E4DA3">
            <w:pPr>
              <w:numPr>
                <w:ilvl w:val="0"/>
                <w:numId w:val="7"/>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 xml:space="preserve">kanianka Cuscuta (pasożyt na żywicielu) </w:t>
            </w:r>
          </w:p>
          <w:p w:rsidR="00F33F53" w:rsidRPr="009F6697" w:rsidRDefault="00F33F53" w:rsidP="001E4DA3">
            <w:pPr>
              <w:numPr>
                <w:ilvl w:val="0"/>
                <w:numId w:val="7"/>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 xml:space="preserve">figowiec sprężysty (liść, p.pp.) </w:t>
            </w:r>
          </w:p>
          <w:p w:rsidR="00F33F53" w:rsidRPr="009F6697" w:rsidRDefault="00F33F53" w:rsidP="001E4DA3">
            <w:pPr>
              <w:numPr>
                <w:ilvl w:val="0"/>
                <w:numId w:val="7"/>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 xml:space="preserve">wilec ziemniaczany (p.pp.) </w:t>
            </w:r>
          </w:p>
          <w:p w:rsidR="00F33F53" w:rsidRPr="009F6697" w:rsidRDefault="00F33F53" w:rsidP="001E4DA3">
            <w:pPr>
              <w:numPr>
                <w:ilvl w:val="0"/>
                <w:numId w:val="7"/>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 xml:space="preserve">tasznik (liść zarodkowy, przekrój) </w:t>
            </w:r>
          </w:p>
          <w:p w:rsidR="00F33F53" w:rsidRPr="009F6697" w:rsidRDefault="00F33F53" w:rsidP="001E4DA3">
            <w:pPr>
              <w:numPr>
                <w:ilvl w:val="0"/>
                <w:numId w:val="7"/>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 xml:space="preserve">tasznik (przekrój rozwijającego się kwiatu) </w:t>
            </w:r>
          </w:p>
          <w:p w:rsidR="00F33F53" w:rsidRPr="009F6697" w:rsidRDefault="00F33F53" w:rsidP="001E4DA3">
            <w:pPr>
              <w:numPr>
                <w:ilvl w:val="0"/>
                <w:numId w:val="7"/>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 xml:space="preserve">aaskier (młody korzeń, p.pp.) </w:t>
            </w:r>
          </w:p>
          <w:p w:rsidR="00F33F53" w:rsidRPr="009F6697" w:rsidRDefault="00F33F53" w:rsidP="001E4DA3">
            <w:pPr>
              <w:numPr>
                <w:ilvl w:val="0"/>
                <w:numId w:val="7"/>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 xml:space="preserve">marchew zwyczajna (p.pp.) </w:t>
            </w:r>
          </w:p>
          <w:p w:rsidR="00F33F53" w:rsidRPr="009F6697" w:rsidRDefault="00F33F53" w:rsidP="001E4DA3">
            <w:pPr>
              <w:numPr>
                <w:ilvl w:val="0"/>
                <w:numId w:val="7"/>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 xml:space="preserve">dynia (przekrój 1) </w:t>
            </w:r>
          </w:p>
          <w:p w:rsidR="00F33F53" w:rsidRPr="009F6697" w:rsidRDefault="00F33F53" w:rsidP="001E4DA3">
            <w:pPr>
              <w:numPr>
                <w:ilvl w:val="0"/>
                <w:numId w:val="7"/>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 xml:space="preserve">dynia (przekrój 2) </w:t>
            </w:r>
          </w:p>
          <w:p w:rsidR="00F33F53" w:rsidRPr="009F6697" w:rsidRDefault="00F33F53" w:rsidP="001E4DA3">
            <w:pPr>
              <w:numPr>
                <w:ilvl w:val="0"/>
                <w:numId w:val="7"/>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lastRenderedPageBreak/>
              <w:t xml:space="preserve">liść bawełny (p.pp.) </w:t>
            </w:r>
          </w:p>
          <w:p w:rsidR="00F33F53" w:rsidRPr="009F6697" w:rsidRDefault="00F33F53" w:rsidP="001E4DA3">
            <w:pPr>
              <w:numPr>
                <w:ilvl w:val="0"/>
                <w:numId w:val="7"/>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 xml:space="preserve">rącznik pospolity (nasiono, p.pp.) </w:t>
            </w:r>
          </w:p>
          <w:p w:rsidR="00F33F53" w:rsidRPr="009F6697" w:rsidRDefault="00F33F53" w:rsidP="001E4DA3">
            <w:pPr>
              <w:numPr>
                <w:ilvl w:val="0"/>
                <w:numId w:val="7"/>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 xml:space="preserve">przekrój liścia typowej rośliny dwuliściennej </w:t>
            </w:r>
          </w:p>
          <w:p w:rsidR="00F33F53" w:rsidRPr="009F6697" w:rsidRDefault="00F33F53" w:rsidP="001E4DA3">
            <w:pPr>
              <w:numPr>
                <w:ilvl w:val="0"/>
                <w:numId w:val="7"/>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 xml:space="preserve">wywłócznik (p.pp. łodygi rośliny wodnej) </w:t>
            </w:r>
          </w:p>
          <w:p w:rsidR="00F33F53" w:rsidRPr="009F6697" w:rsidRDefault="00F33F53" w:rsidP="001E4DA3">
            <w:pPr>
              <w:numPr>
                <w:ilvl w:val="0"/>
                <w:numId w:val="7"/>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 xml:space="preserve">grzybień biały (p.pp. łodygi rośliny wodnej) </w:t>
            </w:r>
          </w:p>
          <w:p w:rsidR="00F33F53" w:rsidRPr="009F6697" w:rsidRDefault="00F33F53" w:rsidP="001E4DA3">
            <w:pPr>
              <w:numPr>
                <w:ilvl w:val="0"/>
                <w:numId w:val="7"/>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 xml:space="preserve">ziemniak (p.pp. bulwy z ziarnami skrobi) </w:t>
            </w:r>
          </w:p>
          <w:p w:rsidR="00F33F53" w:rsidRPr="009F6697" w:rsidRDefault="00F33F53" w:rsidP="001E4DA3">
            <w:pPr>
              <w:numPr>
                <w:ilvl w:val="0"/>
                <w:numId w:val="7"/>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 xml:space="preserve">lipa (łodyga jednoroczna, p.pp.) </w:t>
            </w:r>
          </w:p>
          <w:p w:rsidR="00F33F53" w:rsidRPr="009F6697" w:rsidRDefault="00F33F53" w:rsidP="001E4DA3">
            <w:pPr>
              <w:numPr>
                <w:ilvl w:val="0"/>
                <w:numId w:val="7"/>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 xml:space="preserve">oleander (liść, p.pp.) </w:t>
            </w:r>
          </w:p>
          <w:p w:rsidR="00F33F53" w:rsidRPr="009F6697" w:rsidRDefault="00F33F53" w:rsidP="001E4DA3">
            <w:pPr>
              <w:numPr>
                <w:ilvl w:val="0"/>
                <w:numId w:val="7"/>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 xml:space="preserve">tytoń (liść, p.pp.) </w:t>
            </w:r>
          </w:p>
          <w:p w:rsidR="00F33F53" w:rsidRPr="009F6697" w:rsidRDefault="00F33F53" w:rsidP="001E4DA3">
            <w:pPr>
              <w:numPr>
                <w:ilvl w:val="0"/>
                <w:numId w:val="7"/>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 xml:space="preserve">wierzba (łodyga, p.pp.) </w:t>
            </w:r>
          </w:p>
          <w:p w:rsidR="00F33F53" w:rsidRPr="009F6697" w:rsidRDefault="00F33F53" w:rsidP="001E4DA3">
            <w:pPr>
              <w:numPr>
                <w:ilvl w:val="0"/>
                <w:numId w:val="7"/>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bez dziki (kora z przetchlinkami)</w:t>
            </w:r>
          </w:p>
          <w:p w:rsidR="00F33F53" w:rsidRPr="009F6697" w:rsidRDefault="00F33F53" w:rsidP="009D0262">
            <w:pPr>
              <w:pStyle w:val="NormalnyWeb"/>
              <w:numPr>
                <w:ilvl w:val="0"/>
                <w:numId w:val="40"/>
              </w:numPr>
              <w:spacing w:before="0" w:beforeAutospacing="0" w:after="0" w:afterAutospacing="0" w:line="276" w:lineRule="auto"/>
              <w:rPr>
                <w:b/>
                <w:sz w:val="22"/>
                <w:szCs w:val="22"/>
              </w:rPr>
            </w:pPr>
            <w:r w:rsidRPr="009F6697">
              <w:rPr>
                <w:b/>
                <w:sz w:val="22"/>
                <w:szCs w:val="22"/>
              </w:rPr>
              <w:t xml:space="preserve">Życie w glebie – 10 preparatów mikroskopowych – 1 kpl. </w:t>
            </w:r>
          </w:p>
          <w:p w:rsidR="00F33F53" w:rsidRPr="009F6697" w:rsidRDefault="00F33F53" w:rsidP="001E4DA3">
            <w:pPr>
              <w:numPr>
                <w:ilvl w:val="0"/>
                <w:numId w:val="8"/>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Bakterie glebowe</w:t>
            </w:r>
          </w:p>
          <w:p w:rsidR="00F33F53" w:rsidRPr="009F6697" w:rsidRDefault="00F33F53" w:rsidP="001E4DA3">
            <w:pPr>
              <w:numPr>
                <w:ilvl w:val="0"/>
                <w:numId w:val="8"/>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P.pp. korzenia z mikoryzą zewn. (strzępki grzybni)</w:t>
            </w:r>
          </w:p>
          <w:p w:rsidR="00F33F53" w:rsidRPr="009F6697" w:rsidRDefault="00F33F53" w:rsidP="001E4DA3">
            <w:pPr>
              <w:numPr>
                <w:ilvl w:val="0"/>
                <w:numId w:val="8"/>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Owocnik pieczarki - p.pp. hymenium z zarodnikami podstawkowymi</w:t>
            </w:r>
          </w:p>
          <w:p w:rsidR="00F33F53" w:rsidRPr="009F6697" w:rsidRDefault="00F33F53" w:rsidP="001E4DA3">
            <w:pPr>
              <w:numPr>
                <w:ilvl w:val="0"/>
                <w:numId w:val="8"/>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Zarodniki skrzypu z elaterami (sprężyce)</w:t>
            </w:r>
          </w:p>
          <w:p w:rsidR="00F33F53" w:rsidRPr="009F6697" w:rsidRDefault="00F33F53" w:rsidP="001E4DA3">
            <w:pPr>
              <w:numPr>
                <w:ilvl w:val="0"/>
                <w:numId w:val="8"/>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Liść mchu</w:t>
            </w:r>
          </w:p>
          <w:p w:rsidR="00F33F53" w:rsidRPr="009F6697" w:rsidRDefault="00F33F53" w:rsidP="001E4DA3">
            <w:pPr>
              <w:numPr>
                <w:ilvl w:val="0"/>
                <w:numId w:val="8"/>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Igła sosny, p.pp.</w:t>
            </w:r>
          </w:p>
          <w:p w:rsidR="00F33F53" w:rsidRPr="009F6697" w:rsidRDefault="00F33F53" w:rsidP="001E4DA3">
            <w:pPr>
              <w:numPr>
                <w:ilvl w:val="0"/>
                <w:numId w:val="8"/>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Unerwienie liścia</w:t>
            </w:r>
          </w:p>
          <w:p w:rsidR="00F33F53" w:rsidRPr="009F6697" w:rsidRDefault="00F33F53" w:rsidP="001E4DA3">
            <w:pPr>
              <w:numPr>
                <w:ilvl w:val="0"/>
                <w:numId w:val="8"/>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Macerujący liść - tworzenie humusu</w:t>
            </w:r>
          </w:p>
          <w:p w:rsidR="00F33F53" w:rsidRPr="009F6697" w:rsidRDefault="00F33F53" w:rsidP="001E4DA3">
            <w:pPr>
              <w:numPr>
                <w:ilvl w:val="0"/>
                <w:numId w:val="8"/>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Roztocz z gleby leśnej (próchnica)</w:t>
            </w:r>
          </w:p>
          <w:p w:rsidR="00F33F53" w:rsidRPr="009F6697" w:rsidRDefault="00F33F53" w:rsidP="001E4DA3">
            <w:pPr>
              <w:numPr>
                <w:ilvl w:val="0"/>
                <w:numId w:val="8"/>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Dżdżownica, p.pp. przez środek ciała</w:t>
            </w:r>
          </w:p>
          <w:p w:rsidR="00F33F53" w:rsidRPr="009F6697" w:rsidRDefault="00F33F53" w:rsidP="009D0262">
            <w:pPr>
              <w:pStyle w:val="NormalnyWeb"/>
              <w:numPr>
                <w:ilvl w:val="0"/>
                <w:numId w:val="40"/>
              </w:numPr>
              <w:spacing w:before="0" w:beforeAutospacing="0" w:after="0" w:afterAutospacing="0" w:line="276" w:lineRule="auto"/>
              <w:rPr>
                <w:b/>
                <w:sz w:val="22"/>
                <w:szCs w:val="22"/>
              </w:rPr>
            </w:pPr>
            <w:r w:rsidRPr="009F6697">
              <w:rPr>
                <w:b/>
                <w:sz w:val="22"/>
                <w:szCs w:val="22"/>
              </w:rPr>
              <w:t xml:space="preserve">Zestaw </w:t>
            </w:r>
            <w:r w:rsidR="009D0262" w:rsidRPr="009F6697">
              <w:rPr>
                <w:b/>
                <w:sz w:val="22"/>
                <w:szCs w:val="22"/>
              </w:rPr>
              <w:t>15 preparatów mikroskopowych Gr</w:t>
            </w:r>
            <w:r w:rsidRPr="009F6697">
              <w:rPr>
                <w:b/>
                <w:sz w:val="22"/>
                <w:szCs w:val="22"/>
              </w:rPr>
              <w:t>z</w:t>
            </w:r>
            <w:r w:rsidR="009D0262" w:rsidRPr="009F6697">
              <w:rPr>
                <w:b/>
                <w:sz w:val="22"/>
                <w:szCs w:val="22"/>
              </w:rPr>
              <w:t>y</w:t>
            </w:r>
            <w:r w:rsidRPr="009F6697">
              <w:rPr>
                <w:b/>
                <w:sz w:val="22"/>
                <w:szCs w:val="22"/>
              </w:rPr>
              <w:t xml:space="preserve">by (13+2) – 1 kpl. </w:t>
            </w:r>
            <w:r w:rsidRPr="009F6697">
              <w:rPr>
                <w:b/>
                <w:sz w:val="22"/>
                <w:szCs w:val="22"/>
              </w:rPr>
              <w:br/>
            </w:r>
            <w:r w:rsidRPr="009F6697">
              <w:rPr>
                <w:color w:val="000000"/>
                <w:sz w:val="22"/>
                <w:szCs w:val="22"/>
              </w:rPr>
              <w:t>np. : Pleśń chlebowa, sporangia, Pleśń chlebowa (Rhizopus nigricans), Zainfekowane żyto /lub/ Rdza źdźbłowa na liściu pszenicy, Pędzlak, Pędzlak – strzępki z zarodnikami, Kropidlak, Kropidlak – strzępki z zarodnikami,  Drożdże, Drożdże – podział przez pączkowanie,  Kustrzebka– apotecjum, przekrój, Grzyb wywołujący chorobę pszenicy, Przekrój grzyba, widoczne chlamydospory, Coprinus – przekrój grzyba, widoczne zarodniki, Porost – przekrój</w:t>
            </w:r>
          </w:p>
          <w:p w:rsidR="00F33F53" w:rsidRPr="009F6697" w:rsidRDefault="00F33F53" w:rsidP="009D0262">
            <w:pPr>
              <w:pStyle w:val="NormalnyWeb"/>
              <w:numPr>
                <w:ilvl w:val="0"/>
                <w:numId w:val="40"/>
              </w:numPr>
              <w:spacing w:before="0" w:beforeAutospacing="0" w:after="0" w:afterAutospacing="0" w:line="276" w:lineRule="auto"/>
              <w:rPr>
                <w:b/>
                <w:sz w:val="22"/>
                <w:szCs w:val="22"/>
              </w:rPr>
            </w:pPr>
            <w:r w:rsidRPr="009F6697">
              <w:rPr>
                <w:b/>
                <w:sz w:val="22"/>
                <w:szCs w:val="22"/>
              </w:rPr>
              <w:t xml:space="preserve">Rozmnażanie roślin – zestaw 10 preparatów mikroskopowych – 1 kpl. </w:t>
            </w:r>
          </w:p>
          <w:p w:rsidR="00F33F53" w:rsidRPr="009F6697" w:rsidRDefault="00F33F53" w:rsidP="001E4DA3">
            <w:pPr>
              <w:numPr>
                <w:ilvl w:val="0"/>
                <w:numId w:val="9"/>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Pałeczki bakterii</w:t>
            </w:r>
          </w:p>
          <w:p w:rsidR="00F33F53" w:rsidRPr="009F6697" w:rsidRDefault="00F33F53" w:rsidP="001E4DA3">
            <w:pPr>
              <w:numPr>
                <w:ilvl w:val="0"/>
                <w:numId w:val="9"/>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Glon morski (Focus thallus), p.pp.</w:t>
            </w:r>
          </w:p>
          <w:p w:rsidR="00F33F53" w:rsidRPr="009F6697" w:rsidRDefault="00F33F53" w:rsidP="001E4DA3">
            <w:pPr>
              <w:numPr>
                <w:ilvl w:val="0"/>
                <w:numId w:val="9"/>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Śnieć zbożowa - zarodniki grzyba</w:t>
            </w:r>
          </w:p>
          <w:p w:rsidR="00F33F53" w:rsidRPr="009F6697" w:rsidRDefault="00F33F53" w:rsidP="001E4DA3">
            <w:pPr>
              <w:numPr>
                <w:ilvl w:val="0"/>
                <w:numId w:val="9"/>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Sosna - kwiatostan męski z pyłkiem</w:t>
            </w:r>
          </w:p>
          <w:p w:rsidR="00F33F53" w:rsidRPr="009F6697" w:rsidRDefault="00F33F53" w:rsidP="001E4DA3">
            <w:pPr>
              <w:numPr>
                <w:ilvl w:val="0"/>
                <w:numId w:val="9"/>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Sosna - pyłek z pęcherzykami powietrznymi</w:t>
            </w:r>
          </w:p>
          <w:p w:rsidR="00F33F53" w:rsidRPr="009F6697" w:rsidRDefault="00F33F53" w:rsidP="001E4DA3">
            <w:pPr>
              <w:numPr>
                <w:ilvl w:val="0"/>
                <w:numId w:val="9"/>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Szczypiorek jednoliścienny - zalążnia, p.pp.</w:t>
            </w:r>
          </w:p>
          <w:p w:rsidR="00F33F53" w:rsidRPr="009F6697" w:rsidRDefault="00F33F53" w:rsidP="001E4DA3">
            <w:pPr>
              <w:numPr>
                <w:ilvl w:val="0"/>
                <w:numId w:val="9"/>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Lilia - pylnik z dojrzewającym pyłkiem, p.pp.</w:t>
            </w:r>
          </w:p>
          <w:p w:rsidR="00F33F53" w:rsidRPr="009F6697" w:rsidRDefault="00F33F53" w:rsidP="001E4DA3">
            <w:pPr>
              <w:numPr>
                <w:ilvl w:val="0"/>
                <w:numId w:val="9"/>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Tulipan - zalążnia z zalążkami, p.pp.</w:t>
            </w:r>
          </w:p>
          <w:p w:rsidR="00F33F53" w:rsidRPr="009F6697" w:rsidRDefault="00F33F53" w:rsidP="001E4DA3">
            <w:pPr>
              <w:numPr>
                <w:ilvl w:val="0"/>
                <w:numId w:val="9"/>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Irys / kosaciec (Iris) - nasiono z zarodnikiem, p.pp.</w:t>
            </w:r>
          </w:p>
          <w:p w:rsidR="00F33F53" w:rsidRPr="009F6697" w:rsidRDefault="00F33F53" w:rsidP="001E4DA3">
            <w:pPr>
              <w:numPr>
                <w:ilvl w:val="0"/>
                <w:numId w:val="9"/>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Ziemniak (Solanum) - młody owoc, p.pp.</w:t>
            </w:r>
          </w:p>
          <w:p w:rsidR="00F33F53" w:rsidRPr="009F6697" w:rsidRDefault="00F33F53" w:rsidP="009D0262">
            <w:pPr>
              <w:pStyle w:val="NormalnyWeb"/>
              <w:numPr>
                <w:ilvl w:val="0"/>
                <w:numId w:val="40"/>
              </w:numPr>
              <w:spacing w:before="0" w:beforeAutospacing="0" w:after="0" w:afterAutospacing="0" w:line="276" w:lineRule="auto"/>
              <w:rPr>
                <w:b/>
                <w:sz w:val="22"/>
                <w:szCs w:val="22"/>
              </w:rPr>
            </w:pPr>
            <w:r w:rsidRPr="009F6697">
              <w:rPr>
                <w:b/>
                <w:sz w:val="22"/>
                <w:szCs w:val="22"/>
              </w:rPr>
              <w:t xml:space="preserve">Komórki i tkanki zwierzęce – zestaw 25 preparatów mikroskopowych - </w:t>
            </w:r>
            <w:r w:rsidRPr="009F6697">
              <w:rPr>
                <w:b/>
                <w:sz w:val="22"/>
                <w:szCs w:val="22"/>
              </w:rPr>
              <w:br/>
              <w:t xml:space="preserve"> 1 kpl. </w:t>
            </w:r>
          </w:p>
          <w:p w:rsidR="00F33F53" w:rsidRPr="009F6697" w:rsidRDefault="00F33F53" w:rsidP="00E15B7C">
            <w:pPr>
              <w:pStyle w:val="NormalnyWeb"/>
              <w:rPr>
                <w:sz w:val="22"/>
                <w:szCs w:val="22"/>
              </w:rPr>
            </w:pPr>
            <w:r w:rsidRPr="009F6697">
              <w:rPr>
                <w:sz w:val="22"/>
                <w:szCs w:val="22"/>
              </w:rPr>
              <w:t>1. Nabłonek płaski płaza</w:t>
            </w:r>
            <w:r w:rsidRPr="009F6697">
              <w:rPr>
                <w:sz w:val="22"/>
                <w:szCs w:val="22"/>
              </w:rPr>
              <w:br/>
              <w:t>2. Nabłonek płaski wielowarstwowy</w:t>
            </w:r>
            <w:r w:rsidRPr="009F6697">
              <w:rPr>
                <w:sz w:val="22"/>
                <w:szCs w:val="22"/>
              </w:rPr>
              <w:br/>
              <w:t>3. Nabłonek sześcienny</w:t>
            </w:r>
            <w:r w:rsidRPr="009F6697">
              <w:rPr>
                <w:sz w:val="22"/>
                <w:szCs w:val="22"/>
              </w:rPr>
              <w:br/>
              <w:t>4. Nabłonek jednowarstwowy walcowaty</w:t>
            </w:r>
            <w:r w:rsidRPr="009F6697">
              <w:rPr>
                <w:sz w:val="22"/>
                <w:szCs w:val="22"/>
              </w:rPr>
              <w:br/>
              <w:t>5. Nabłonek dwurzędowy migawkowy walcowaty</w:t>
            </w:r>
            <w:r w:rsidRPr="009F6697">
              <w:rPr>
                <w:sz w:val="22"/>
                <w:szCs w:val="22"/>
              </w:rPr>
              <w:br/>
            </w:r>
            <w:r w:rsidRPr="009F6697">
              <w:rPr>
                <w:sz w:val="22"/>
                <w:szCs w:val="22"/>
              </w:rPr>
              <w:lastRenderedPageBreak/>
              <w:t>6. Nabłonek migawkowy</w:t>
            </w:r>
            <w:r w:rsidRPr="009F6697">
              <w:rPr>
                <w:sz w:val="22"/>
                <w:szCs w:val="22"/>
              </w:rPr>
              <w:br/>
              <w:t>7. Nabłonek przejściowy</w:t>
            </w:r>
            <w:r w:rsidRPr="009F6697">
              <w:rPr>
                <w:sz w:val="22"/>
                <w:szCs w:val="22"/>
              </w:rPr>
              <w:br/>
              <w:t>8. Tkanka włóknista (ogon szczura)</w:t>
            </w:r>
            <w:r w:rsidRPr="009F6697">
              <w:rPr>
                <w:sz w:val="22"/>
                <w:szCs w:val="22"/>
              </w:rPr>
              <w:br/>
              <w:t>9. Tkanka siateczkowa</w:t>
            </w:r>
            <w:r w:rsidRPr="009F6697">
              <w:rPr>
                <w:sz w:val="22"/>
                <w:szCs w:val="22"/>
              </w:rPr>
              <w:br/>
              <w:t>10. Tkanka tłuszczowa</w:t>
            </w:r>
            <w:r w:rsidRPr="009F6697">
              <w:rPr>
                <w:sz w:val="22"/>
                <w:szCs w:val="22"/>
              </w:rPr>
              <w:br/>
              <w:t>11. Chrząstka szklista</w:t>
            </w:r>
            <w:r w:rsidRPr="009F6697">
              <w:rPr>
                <w:sz w:val="22"/>
                <w:szCs w:val="22"/>
              </w:rPr>
              <w:br/>
              <w:t>12. Chrząstka sprężysta</w:t>
            </w:r>
            <w:r w:rsidRPr="009F6697">
              <w:rPr>
                <w:sz w:val="22"/>
                <w:szCs w:val="22"/>
              </w:rPr>
              <w:br/>
              <w:t>13. Chrząstka włóknista</w:t>
            </w:r>
            <w:r w:rsidRPr="009F6697">
              <w:rPr>
                <w:sz w:val="22"/>
                <w:szCs w:val="22"/>
              </w:rPr>
              <w:br/>
              <w:t>14. Kość człowieka</w:t>
            </w:r>
            <w:r w:rsidRPr="009F6697">
              <w:rPr>
                <w:sz w:val="22"/>
                <w:szCs w:val="22"/>
              </w:rPr>
              <w:br/>
              <w:t>15. Rozwój kości – chrząstka stawu palca płodu</w:t>
            </w:r>
            <w:r w:rsidRPr="009F6697">
              <w:rPr>
                <w:sz w:val="22"/>
                <w:szCs w:val="22"/>
              </w:rPr>
              <w:br/>
              <w:t>16. Krew (ryba)</w:t>
            </w:r>
            <w:r w:rsidRPr="009F6697">
              <w:rPr>
                <w:sz w:val="22"/>
                <w:szCs w:val="22"/>
              </w:rPr>
              <w:br/>
              <w:t>17. Krew (ptak)</w:t>
            </w:r>
            <w:r w:rsidRPr="009F6697">
              <w:rPr>
                <w:sz w:val="22"/>
                <w:szCs w:val="22"/>
              </w:rPr>
              <w:br/>
              <w:t>18. Krew (ludzka)</w:t>
            </w:r>
            <w:r w:rsidRPr="009F6697">
              <w:rPr>
                <w:sz w:val="22"/>
                <w:szCs w:val="22"/>
              </w:rPr>
              <w:br/>
              <w:t>19. Mięsień prążkowany (włókna, jądra)</w:t>
            </w:r>
            <w:r w:rsidRPr="009F6697">
              <w:rPr>
                <w:sz w:val="22"/>
                <w:szCs w:val="22"/>
              </w:rPr>
              <w:br/>
              <w:t>20. Mięsień gładki nie podlegający woli</w:t>
            </w:r>
            <w:r w:rsidRPr="009F6697">
              <w:rPr>
                <w:sz w:val="22"/>
                <w:szCs w:val="22"/>
              </w:rPr>
              <w:br/>
              <w:t>21. Mięsień serca (poprz. prążk.)</w:t>
            </w:r>
            <w:r w:rsidRPr="009F6697">
              <w:rPr>
                <w:sz w:val="22"/>
                <w:szCs w:val="22"/>
              </w:rPr>
              <w:br/>
              <w:t>22. Mięsień i ścięgno – przekrój</w:t>
            </w:r>
            <w:r w:rsidRPr="009F6697">
              <w:rPr>
                <w:sz w:val="22"/>
                <w:szCs w:val="22"/>
              </w:rPr>
              <w:br/>
              <w:t>23. Komórki nerwu (przekrój rdzenia kręgowego),</w:t>
            </w:r>
            <w:r w:rsidRPr="009F6697">
              <w:rPr>
                <w:sz w:val="22"/>
                <w:szCs w:val="22"/>
              </w:rPr>
              <w:br/>
              <w:t>24. Nerw, różne przekroje</w:t>
            </w:r>
            <w:r w:rsidRPr="009F6697">
              <w:rPr>
                <w:sz w:val="22"/>
                <w:szCs w:val="22"/>
              </w:rPr>
              <w:br/>
              <w:t>25. Zakończenia nerwu ruchowego mięśni międzyżebrowych,</w:t>
            </w:r>
          </w:p>
          <w:p w:rsidR="00F33F53" w:rsidRPr="009F6697" w:rsidRDefault="00F33F53" w:rsidP="009D0262">
            <w:pPr>
              <w:pStyle w:val="NormalnyWeb"/>
              <w:numPr>
                <w:ilvl w:val="0"/>
                <w:numId w:val="40"/>
              </w:numPr>
              <w:spacing w:before="0" w:beforeAutospacing="0" w:after="0" w:afterAutospacing="0" w:line="276" w:lineRule="auto"/>
              <w:rPr>
                <w:b/>
                <w:sz w:val="22"/>
                <w:szCs w:val="22"/>
                <w:lang w:eastAsia="en-US"/>
              </w:rPr>
            </w:pPr>
            <w:r w:rsidRPr="009F6697">
              <w:rPr>
                <w:sz w:val="22"/>
                <w:szCs w:val="22"/>
              </w:rPr>
              <w:t> </w:t>
            </w:r>
            <w:r w:rsidRPr="009F6697">
              <w:rPr>
                <w:b/>
                <w:sz w:val="22"/>
                <w:szCs w:val="22"/>
                <w:lang w:eastAsia="en-US"/>
              </w:rPr>
              <w:t xml:space="preserve">Pasożyty zwierzęce – 10 preparatów mikroskopowych – 1 kpl. </w:t>
            </w:r>
          </w:p>
          <w:p w:rsidR="00F33F53" w:rsidRPr="009F6697" w:rsidRDefault="00F33F53" w:rsidP="001E4DA3">
            <w:pPr>
              <w:numPr>
                <w:ilvl w:val="0"/>
                <w:numId w:val="10"/>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Tasiemiec - człon, p.pp.</w:t>
            </w:r>
          </w:p>
          <w:p w:rsidR="00F33F53" w:rsidRPr="009F6697" w:rsidRDefault="00F33F53" w:rsidP="001E4DA3">
            <w:pPr>
              <w:numPr>
                <w:ilvl w:val="0"/>
                <w:numId w:val="10"/>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Tasiemiec - jaja, p.pd.</w:t>
            </w:r>
          </w:p>
          <w:p w:rsidR="00F33F53" w:rsidRPr="009F6697" w:rsidRDefault="00F33F53" w:rsidP="001E4DA3">
            <w:pPr>
              <w:numPr>
                <w:ilvl w:val="0"/>
                <w:numId w:val="10"/>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Włosień kręty - larwy w mięśniach</w:t>
            </w:r>
          </w:p>
          <w:p w:rsidR="00F33F53" w:rsidRPr="009F6697" w:rsidRDefault="00F33F53" w:rsidP="001E4DA3">
            <w:pPr>
              <w:numPr>
                <w:ilvl w:val="0"/>
                <w:numId w:val="10"/>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Świdrowce w rozmazie krwi</w:t>
            </w:r>
          </w:p>
          <w:p w:rsidR="00F33F53" w:rsidRPr="009F6697" w:rsidRDefault="00F33F53" w:rsidP="001E4DA3">
            <w:pPr>
              <w:numPr>
                <w:ilvl w:val="0"/>
                <w:numId w:val="10"/>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Zarodziec malarii w rozmazie krwi</w:t>
            </w:r>
          </w:p>
          <w:p w:rsidR="00F33F53" w:rsidRPr="009F6697" w:rsidRDefault="00F33F53" w:rsidP="001E4DA3">
            <w:pPr>
              <w:numPr>
                <w:ilvl w:val="0"/>
                <w:numId w:val="10"/>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Pierwotniaki (z rodzaju Coccidium) kokcydiozy w wątrobie królika, p.pp.</w:t>
            </w:r>
          </w:p>
          <w:p w:rsidR="00F33F53" w:rsidRPr="009F6697" w:rsidRDefault="00F33F53" w:rsidP="001E4DA3">
            <w:pPr>
              <w:numPr>
                <w:ilvl w:val="0"/>
                <w:numId w:val="10"/>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Motylica wątrobowa (Fasciola), p.pp.</w:t>
            </w:r>
          </w:p>
          <w:p w:rsidR="00F33F53" w:rsidRPr="009F6697" w:rsidRDefault="00F33F53" w:rsidP="001E4DA3">
            <w:pPr>
              <w:numPr>
                <w:ilvl w:val="0"/>
                <w:numId w:val="10"/>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Przywry - p.pp. osobników męskiego i żeńskiego samca i samicy)</w:t>
            </w:r>
          </w:p>
          <w:p w:rsidR="00F33F53" w:rsidRPr="009F6697" w:rsidRDefault="00F33F53" w:rsidP="001E4DA3">
            <w:pPr>
              <w:numPr>
                <w:ilvl w:val="0"/>
                <w:numId w:val="10"/>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Cysta torbielowa bąblowca (stadium tasiemca), p.pp.</w:t>
            </w:r>
          </w:p>
          <w:p w:rsidR="00F33F53" w:rsidRPr="009F6697" w:rsidRDefault="00F33F53" w:rsidP="001E4DA3">
            <w:pPr>
              <w:numPr>
                <w:ilvl w:val="0"/>
                <w:numId w:val="10"/>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Glista (pasożytuje na ludziach i świniach), p.pp.</w:t>
            </w:r>
          </w:p>
          <w:p w:rsidR="00F33F53" w:rsidRPr="009F6697" w:rsidRDefault="00F33F53" w:rsidP="009D0262">
            <w:pPr>
              <w:pStyle w:val="NormalnyWeb"/>
              <w:numPr>
                <w:ilvl w:val="0"/>
                <w:numId w:val="40"/>
              </w:numPr>
              <w:spacing w:before="0" w:beforeAutospacing="0" w:after="0" w:afterAutospacing="0" w:line="276" w:lineRule="auto"/>
              <w:rPr>
                <w:sz w:val="22"/>
                <w:szCs w:val="22"/>
              </w:rPr>
            </w:pPr>
            <w:r w:rsidRPr="009F6697">
              <w:rPr>
                <w:b/>
                <w:sz w:val="22"/>
                <w:szCs w:val="22"/>
              </w:rPr>
              <w:t xml:space="preserve">Bezkręgowe organizmy – zestaw 25 preparatów mikroskopowych – 1 kpl. </w:t>
            </w:r>
            <w:r w:rsidRPr="009F6697">
              <w:rPr>
                <w:b/>
                <w:sz w:val="22"/>
                <w:szCs w:val="22"/>
              </w:rPr>
              <w:br/>
            </w:r>
            <w:r w:rsidRPr="009F6697">
              <w:rPr>
                <w:sz w:val="22"/>
                <w:szCs w:val="22"/>
              </w:rPr>
              <w:t>1. Organizm jednokomórkowy</w:t>
            </w:r>
            <w:r w:rsidRPr="009F6697">
              <w:rPr>
                <w:sz w:val="22"/>
                <w:szCs w:val="22"/>
              </w:rPr>
              <w:br/>
              <w:t>2. Pantofelek</w:t>
            </w:r>
            <w:r w:rsidRPr="009F6697">
              <w:rPr>
                <w:sz w:val="22"/>
                <w:szCs w:val="22"/>
              </w:rPr>
              <w:br/>
              <w:t>3. Stułbia (Hydra)</w:t>
            </w:r>
            <w:r w:rsidRPr="009F6697">
              <w:rPr>
                <w:sz w:val="22"/>
                <w:szCs w:val="22"/>
              </w:rPr>
              <w:br/>
              <w:t>4. Stułbia, gameta męska</w:t>
            </w:r>
            <w:r w:rsidRPr="009F6697">
              <w:rPr>
                <w:sz w:val="22"/>
                <w:szCs w:val="22"/>
              </w:rPr>
              <w:br/>
              <w:t>5. Stułbia, gameta żeńska</w:t>
            </w:r>
            <w:r w:rsidRPr="009F6697">
              <w:rPr>
                <w:sz w:val="22"/>
                <w:szCs w:val="22"/>
              </w:rPr>
              <w:br/>
              <w:t>6. Wirki (Turbellaria), wybarwione jelito</w:t>
            </w:r>
            <w:r w:rsidRPr="009F6697">
              <w:rPr>
                <w:sz w:val="22"/>
                <w:szCs w:val="22"/>
              </w:rPr>
              <w:br/>
              <w:t>7. Glista (Ascaris), samiec</w:t>
            </w:r>
            <w:r w:rsidRPr="009F6697">
              <w:rPr>
                <w:sz w:val="22"/>
                <w:szCs w:val="22"/>
              </w:rPr>
              <w:br/>
              <w:t>8. Glista (Ascaris), samica</w:t>
            </w:r>
            <w:r w:rsidRPr="009F6697">
              <w:rPr>
                <w:sz w:val="22"/>
                <w:szCs w:val="22"/>
              </w:rPr>
              <w:br/>
              <w:t>9. Mitoza komórek glisty końskiej</w:t>
            </w:r>
            <w:r w:rsidRPr="009F6697">
              <w:rPr>
                <w:sz w:val="22"/>
                <w:szCs w:val="22"/>
              </w:rPr>
              <w:br/>
              <w:t>10. Skrzele małża</w:t>
            </w:r>
            <w:r w:rsidRPr="009F6697">
              <w:rPr>
                <w:sz w:val="22"/>
                <w:szCs w:val="22"/>
              </w:rPr>
              <w:br/>
              <w:t>11. Rozwielitka (Daphnia)</w:t>
            </w:r>
            <w:r w:rsidRPr="009F6697">
              <w:rPr>
                <w:sz w:val="22"/>
                <w:szCs w:val="22"/>
              </w:rPr>
              <w:br/>
              <w:t>12. Komar, samica</w:t>
            </w:r>
            <w:r w:rsidRPr="009F6697">
              <w:rPr>
                <w:sz w:val="22"/>
                <w:szCs w:val="22"/>
              </w:rPr>
              <w:br/>
              <w:t>13. Komar, aparat gębowy samicy</w:t>
            </w:r>
            <w:r w:rsidRPr="009F6697">
              <w:rPr>
                <w:sz w:val="22"/>
                <w:szCs w:val="22"/>
              </w:rPr>
              <w:br/>
              <w:t>14. Komar, aparat gębowy samca</w:t>
            </w:r>
            <w:r w:rsidRPr="009F6697">
              <w:rPr>
                <w:sz w:val="22"/>
                <w:szCs w:val="22"/>
              </w:rPr>
              <w:br/>
              <w:t>15. Motyl, aparat gębowy</w:t>
            </w:r>
            <w:r w:rsidRPr="009F6697">
              <w:rPr>
                <w:sz w:val="22"/>
                <w:szCs w:val="22"/>
              </w:rPr>
              <w:br/>
              <w:t>16. Pszczoła miodna, aparat gębowy</w:t>
            </w:r>
            <w:r w:rsidRPr="009F6697">
              <w:rPr>
                <w:sz w:val="22"/>
                <w:szCs w:val="22"/>
              </w:rPr>
              <w:br/>
              <w:t>17. Szarańcza wędrowna (Locusta Migratoria), jądro, p.pp.</w:t>
            </w:r>
            <w:r w:rsidRPr="009F6697">
              <w:rPr>
                <w:sz w:val="22"/>
                <w:szCs w:val="22"/>
              </w:rPr>
              <w:br/>
            </w:r>
            <w:r w:rsidRPr="009F6697">
              <w:rPr>
                <w:sz w:val="22"/>
                <w:szCs w:val="22"/>
              </w:rPr>
              <w:lastRenderedPageBreak/>
              <w:t>18. Oko złożone owada, przekrój</w:t>
            </w:r>
            <w:r w:rsidRPr="009F6697">
              <w:rPr>
                <w:sz w:val="22"/>
                <w:szCs w:val="22"/>
              </w:rPr>
              <w:br/>
              <w:t>19. Mucha domowa</w:t>
            </w:r>
            <w:r w:rsidRPr="009F6697">
              <w:rPr>
                <w:sz w:val="22"/>
                <w:szCs w:val="22"/>
              </w:rPr>
              <w:br/>
              <w:t>20. Muszka owocowa (Drosophila)</w:t>
            </w:r>
            <w:r w:rsidRPr="009F6697">
              <w:rPr>
                <w:sz w:val="22"/>
                <w:szCs w:val="22"/>
              </w:rPr>
              <w:br/>
              <w:t>21. Odnóże grzebne owada</w:t>
            </w:r>
            <w:r w:rsidRPr="009F6697">
              <w:rPr>
                <w:sz w:val="22"/>
                <w:szCs w:val="22"/>
              </w:rPr>
              <w:br/>
              <w:t>22. Odnóże kroczne owada</w:t>
            </w:r>
            <w:r w:rsidRPr="009F6697">
              <w:rPr>
                <w:sz w:val="22"/>
                <w:szCs w:val="22"/>
              </w:rPr>
              <w:br/>
              <w:t>23. Odnóże pływne owada</w:t>
            </w:r>
            <w:r w:rsidRPr="009F6697">
              <w:rPr>
                <w:sz w:val="22"/>
                <w:szCs w:val="22"/>
              </w:rPr>
              <w:br/>
              <w:t>24. Odnóże skoczne owada</w:t>
            </w:r>
            <w:r w:rsidRPr="009F6697">
              <w:rPr>
                <w:sz w:val="22"/>
                <w:szCs w:val="22"/>
              </w:rPr>
              <w:br/>
              <w:t>25. Odnóże z koszyczkiem z pyłkiem</w:t>
            </w:r>
          </w:p>
          <w:p w:rsidR="00F33F53" w:rsidRPr="009F6697" w:rsidRDefault="00F33F53" w:rsidP="009D0262">
            <w:pPr>
              <w:pStyle w:val="NormalnyWeb"/>
              <w:numPr>
                <w:ilvl w:val="0"/>
                <w:numId w:val="40"/>
              </w:numPr>
              <w:spacing w:before="0" w:beforeAutospacing="0" w:after="0" w:afterAutospacing="0" w:line="276" w:lineRule="auto"/>
              <w:rPr>
                <w:b/>
                <w:sz w:val="22"/>
                <w:szCs w:val="22"/>
              </w:rPr>
            </w:pPr>
            <w:r w:rsidRPr="009F6697">
              <w:rPr>
                <w:b/>
                <w:sz w:val="22"/>
                <w:szCs w:val="22"/>
              </w:rPr>
              <w:t xml:space="preserve">Owady – zestaw 25 preparatów mikroskopowych  - 1 kpl. </w:t>
            </w:r>
            <w:r w:rsidRPr="009F6697">
              <w:rPr>
                <w:b/>
                <w:sz w:val="22"/>
                <w:szCs w:val="22"/>
              </w:rPr>
              <w:br/>
            </w:r>
            <w:r w:rsidRPr="009F6697">
              <w:rPr>
                <w:bCs/>
                <w:sz w:val="22"/>
                <w:szCs w:val="22"/>
              </w:rPr>
              <w:t>Cechy produktu:</w:t>
            </w:r>
          </w:p>
          <w:p w:rsidR="00F33F53" w:rsidRPr="009F6697" w:rsidRDefault="00F33F53" w:rsidP="001E4DA3">
            <w:pPr>
              <w:numPr>
                <w:ilvl w:val="0"/>
                <w:numId w:val="11"/>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 xml:space="preserve">dostarczane w plastikowych pudełkach z przegródkami </w:t>
            </w:r>
          </w:p>
          <w:p w:rsidR="00F33F53" w:rsidRPr="009F6697" w:rsidRDefault="00F33F53" w:rsidP="001E4DA3">
            <w:pPr>
              <w:numPr>
                <w:ilvl w:val="0"/>
                <w:numId w:val="11"/>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 xml:space="preserve">wym. szkiełka 75 x 25 mm </w:t>
            </w:r>
          </w:p>
          <w:p w:rsidR="00F33F53" w:rsidRPr="009F6697" w:rsidRDefault="00F33F53" w:rsidP="001E4DA3">
            <w:pPr>
              <w:numPr>
                <w:ilvl w:val="0"/>
                <w:numId w:val="11"/>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wym. pudełka 10 x 8 x 35 mm</w:t>
            </w:r>
          </w:p>
          <w:p w:rsidR="00F33F53" w:rsidRPr="009F6697" w:rsidRDefault="00F33F53" w:rsidP="00A46B8E">
            <w:pPr>
              <w:spacing w:before="100" w:beforeAutospacing="1" w:after="100" w:afterAutospacing="1" w:line="240" w:lineRule="auto"/>
              <w:jc w:val="both"/>
              <w:rPr>
                <w:rFonts w:ascii="Times New Roman" w:eastAsia="Times New Roman" w:hAnsi="Times New Roman"/>
              </w:rPr>
            </w:pPr>
            <w:r w:rsidRPr="009F6697">
              <w:rPr>
                <w:rFonts w:ascii="Times New Roman" w:eastAsia="Times New Roman" w:hAnsi="Times New Roman"/>
                <w:bCs/>
              </w:rPr>
              <w:t>25 preparatów - spis</w:t>
            </w:r>
            <w:r w:rsidRPr="009F6697">
              <w:rPr>
                <w:rFonts w:ascii="Times New Roman" w:eastAsia="Times New Roman" w:hAnsi="Times New Roman"/>
                <w:b/>
                <w:bCs/>
              </w:rPr>
              <w:t>:</w:t>
            </w:r>
          </w:p>
          <w:p w:rsidR="00F33F53" w:rsidRPr="009F6697" w:rsidRDefault="00F33F53" w:rsidP="001E4DA3">
            <w:pPr>
              <w:numPr>
                <w:ilvl w:val="0"/>
                <w:numId w:val="12"/>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 xml:space="preserve">komar (samica) </w:t>
            </w:r>
          </w:p>
          <w:p w:rsidR="00F33F53" w:rsidRPr="009F6697" w:rsidRDefault="00F33F53" w:rsidP="001E4DA3">
            <w:pPr>
              <w:numPr>
                <w:ilvl w:val="0"/>
                <w:numId w:val="12"/>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 xml:space="preserve">komar (samiec) </w:t>
            </w:r>
          </w:p>
          <w:p w:rsidR="00F33F53" w:rsidRPr="009F6697" w:rsidRDefault="00F33F53" w:rsidP="001E4DA3">
            <w:pPr>
              <w:numPr>
                <w:ilvl w:val="0"/>
                <w:numId w:val="12"/>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 xml:space="preserve">mucha domowa </w:t>
            </w:r>
          </w:p>
          <w:p w:rsidR="00F33F53" w:rsidRPr="009F6697" w:rsidRDefault="00F33F53" w:rsidP="001E4DA3">
            <w:pPr>
              <w:numPr>
                <w:ilvl w:val="0"/>
                <w:numId w:val="12"/>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 xml:space="preserve">muszka owocowa </w:t>
            </w:r>
          </w:p>
          <w:p w:rsidR="00F33F53" w:rsidRPr="009F6697" w:rsidRDefault="00F33F53" w:rsidP="001E4DA3">
            <w:pPr>
              <w:numPr>
                <w:ilvl w:val="0"/>
                <w:numId w:val="12"/>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 xml:space="preserve">głowa komara (samica i samiec) </w:t>
            </w:r>
          </w:p>
          <w:p w:rsidR="00F33F53" w:rsidRPr="009F6697" w:rsidRDefault="00F33F53" w:rsidP="001E4DA3">
            <w:pPr>
              <w:numPr>
                <w:ilvl w:val="0"/>
                <w:numId w:val="12"/>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 xml:space="preserve">aparat gębowy komara (samica) </w:t>
            </w:r>
          </w:p>
          <w:p w:rsidR="00F33F53" w:rsidRPr="009F6697" w:rsidRDefault="00F33F53" w:rsidP="001E4DA3">
            <w:pPr>
              <w:numPr>
                <w:ilvl w:val="0"/>
                <w:numId w:val="12"/>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 xml:space="preserve">aparat gębowy komara (samiec) </w:t>
            </w:r>
          </w:p>
          <w:p w:rsidR="00F33F53" w:rsidRPr="009F6697" w:rsidRDefault="00F33F53" w:rsidP="001E4DA3">
            <w:pPr>
              <w:numPr>
                <w:ilvl w:val="0"/>
                <w:numId w:val="12"/>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 xml:space="preserve">aparat gębowy motyka (ssawka) </w:t>
            </w:r>
          </w:p>
          <w:p w:rsidR="00F33F53" w:rsidRPr="009F6697" w:rsidRDefault="00F33F53" w:rsidP="001E4DA3">
            <w:pPr>
              <w:numPr>
                <w:ilvl w:val="0"/>
                <w:numId w:val="12"/>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 xml:space="preserve">mucha domowa (trąbka ssąca) </w:t>
            </w:r>
          </w:p>
          <w:p w:rsidR="00F33F53" w:rsidRPr="009F6697" w:rsidRDefault="00F33F53" w:rsidP="001E4DA3">
            <w:pPr>
              <w:numPr>
                <w:ilvl w:val="0"/>
                <w:numId w:val="12"/>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 xml:space="preserve">aparat gębowy pszczoły miodnej </w:t>
            </w:r>
          </w:p>
          <w:p w:rsidR="00F33F53" w:rsidRPr="009F6697" w:rsidRDefault="00F33F53" w:rsidP="001E4DA3">
            <w:pPr>
              <w:numPr>
                <w:ilvl w:val="0"/>
                <w:numId w:val="12"/>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 xml:space="preserve">odnóże grzebne owada </w:t>
            </w:r>
          </w:p>
          <w:p w:rsidR="00F33F53" w:rsidRPr="009F6697" w:rsidRDefault="00F33F53" w:rsidP="001E4DA3">
            <w:pPr>
              <w:numPr>
                <w:ilvl w:val="0"/>
                <w:numId w:val="12"/>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 xml:space="preserve">odnóże kroczne owada </w:t>
            </w:r>
          </w:p>
          <w:p w:rsidR="00F33F53" w:rsidRPr="009F6697" w:rsidRDefault="00F33F53" w:rsidP="001E4DA3">
            <w:pPr>
              <w:numPr>
                <w:ilvl w:val="0"/>
                <w:numId w:val="12"/>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 xml:space="preserve">odnóże pływne owada </w:t>
            </w:r>
          </w:p>
          <w:p w:rsidR="00F33F53" w:rsidRPr="009F6697" w:rsidRDefault="00F33F53" w:rsidP="001E4DA3">
            <w:pPr>
              <w:numPr>
                <w:ilvl w:val="0"/>
                <w:numId w:val="12"/>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 xml:space="preserve">odnóże skoczne owada </w:t>
            </w:r>
          </w:p>
          <w:p w:rsidR="00F33F53" w:rsidRPr="009F6697" w:rsidRDefault="00F33F53" w:rsidP="001E4DA3">
            <w:pPr>
              <w:numPr>
                <w:ilvl w:val="0"/>
                <w:numId w:val="12"/>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 xml:space="preserve">odnóże z koszyczkiem z pyłkiem </w:t>
            </w:r>
          </w:p>
          <w:p w:rsidR="00F33F53" w:rsidRPr="009F6697" w:rsidRDefault="00F33F53" w:rsidP="001E4DA3">
            <w:pPr>
              <w:numPr>
                <w:ilvl w:val="0"/>
                <w:numId w:val="12"/>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 xml:space="preserve">skrzydła świerszcza (aparat strydulacyjny) </w:t>
            </w:r>
          </w:p>
          <w:p w:rsidR="00F33F53" w:rsidRPr="009F6697" w:rsidRDefault="00F33F53" w:rsidP="001E4DA3">
            <w:pPr>
              <w:numPr>
                <w:ilvl w:val="0"/>
                <w:numId w:val="12"/>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 xml:space="preserve">skrzydło muchy domowej </w:t>
            </w:r>
          </w:p>
          <w:p w:rsidR="00F33F53" w:rsidRPr="009F6697" w:rsidRDefault="00F33F53" w:rsidP="001E4DA3">
            <w:pPr>
              <w:numPr>
                <w:ilvl w:val="0"/>
                <w:numId w:val="12"/>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 xml:space="preserve">skrzydło motyla z łuskami </w:t>
            </w:r>
          </w:p>
          <w:p w:rsidR="00F33F53" w:rsidRPr="009F6697" w:rsidRDefault="00F33F53" w:rsidP="001E4DA3">
            <w:pPr>
              <w:numPr>
                <w:ilvl w:val="0"/>
                <w:numId w:val="12"/>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 xml:space="preserve">czułki owadów (różne) </w:t>
            </w:r>
          </w:p>
          <w:p w:rsidR="00F33F53" w:rsidRPr="009F6697" w:rsidRDefault="00F33F53" w:rsidP="001E4DA3">
            <w:pPr>
              <w:numPr>
                <w:ilvl w:val="0"/>
                <w:numId w:val="12"/>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 xml:space="preserve">oko złożone owada </w:t>
            </w:r>
          </w:p>
          <w:p w:rsidR="00F33F53" w:rsidRPr="009F6697" w:rsidRDefault="00F33F53" w:rsidP="001E4DA3">
            <w:pPr>
              <w:numPr>
                <w:ilvl w:val="0"/>
                <w:numId w:val="12"/>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 xml:space="preserve">oko krewetki (porównawczo) </w:t>
            </w:r>
          </w:p>
          <w:p w:rsidR="00F33F53" w:rsidRPr="009F6697" w:rsidRDefault="00F33F53" w:rsidP="001E4DA3">
            <w:pPr>
              <w:numPr>
                <w:ilvl w:val="0"/>
                <w:numId w:val="12"/>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 xml:space="preserve">rogówka oka owada (fasetki) </w:t>
            </w:r>
          </w:p>
          <w:p w:rsidR="00F33F53" w:rsidRPr="009F6697" w:rsidRDefault="00F33F53" w:rsidP="001E4DA3">
            <w:pPr>
              <w:numPr>
                <w:ilvl w:val="0"/>
                <w:numId w:val="12"/>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 xml:space="preserve">jajnik królowej pszczoły miodnej </w:t>
            </w:r>
          </w:p>
          <w:p w:rsidR="00F33F53" w:rsidRPr="009F6697" w:rsidRDefault="00F33F53" w:rsidP="001E4DA3">
            <w:pPr>
              <w:numPr>
                <w:ilvl w:val="0"/>
                <w:numId w:val="12"/>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 xml:space="preserve">tchawka owada </w:t>
            </w:r>
          </w:p>
          <w:p w:rsidR="00F33F53" w:rsidRPr="009F6697" w:rsidRDefault="00F33F53" w:rsidP="001E4DA3">
            <w:pPr>
              <w:numPr>
                <w:ilvl w:val="0"/>
                <w:numId w:val="12"/>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cewki konika polnego (układ wydalniczy)</w:t>
            </w:r>
          </w:p>
          <w:p w:rsidR="00F33F53" w:rsidRPr="009F6697" w:rsidRDefault="00F33F53" w:rsidP="009D0262">
            <w:pPr>
              <w:pStyle w:val="NormalnyWeb"/>
              <w:numPr>
                <w:ilvl w:val="0"/>
                <w:numId w:val="40"/>
              </w:numPr>
              <w:spacing w:before="0" w:beforeAutospacing="0" w:after="0" w:afterAutospacing="0" w:line="276" w:lineRule="auto"/>
              <w:rPr>
                <w:b/>
                <w:bCs/>
                <w:sz w:val="22"/>
                <w:szCs w:val="22"/>
              </w:rPr>
            </w:pPr>
            <w:r w:rsidRPr="009F6697">
              <w:rPr>
                <w:b/>
                <w:bCs/>
                <w:sz w:val="22"/>
                <w:szCs w:val="22"/>
              </w:rPr>
              <w:t xml:space="preserve">Kręgowce – zestaw 25 preparatów mikroskopowych – 1 kpl. </w:t>
            </w:r>
          </w:p>
          <w:p w:rsidR="00F33F53" w:rsidRPr="009F6697" w:rsidRDefault="00F33F53" w:rsidP="00E15B7C">
            <w:pPr>
              <w:spacing w:after="0" w:line="240" w:lineRule="auto"/>
              <w:rPr>
                <w:rFonts w:ascii="Times New Roman" w:eastAsia="Times New Roman" w:hAnsi="Times New Roman"/>
              </w:rPr>
            </w:pPr>
            <w:r w:rsidRPr="009F6697">
              <w:rPr>
                <w:rFonts w:ascii="Times New Roman" w:eastAsia="Times New Roman" w:hAnsi="Times New Roman"/>
                <w:bCs/>
              </w:rPr>
              <w:t>Cechy produktu:</w:t>
            </w:r>
          </w:p>
          <w:p w:rsidR="00F33F53" w:rsidRPr="009F6697" w:rsidRDefault="00F33F53" w:rsidP="001E4DA3">
            <w:pPr>
              <w:numPr>
                <w:ilvl w:val="0"/>
                <w:numId w:val="13"/>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 xml:space="preserve">dostarczane w plastikowych pudełkach z przegródkami, </w:t>
            </w:r>
          </w:p>
          <w:p w:rsidR="00F33F53" w:rsidRPr="009F6697" w:rsidRDefault="00F33F53" w:rsidP="001E4DA3">
            <w:pPr>
              <w:numPr>
                <w:ilvl w:val="0"/>
                <w:numId w:val="13"/>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 xml:space="preserve">wym. szkiełka 75 x 25 mm, </w:t>
            </w:r>
          </w:p>
          <w:p w:rsidR="00F33F53" w:rsidRPr="009F6697" w:rsidRDefault="00F33F53" w:rsidP="001E4DA3">
            <w:pPr>
              <w:numPr>
                <w:ilvl w:val="0"/>
                <w:numId w:val="13"/>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wym. pudełka 10 x 8 x 35 mm.</w:t>
            </w:r>
          </w:p>
          <w:p w:rsidR="00F33F53" w:rsidRPr="009F6697" w:rsidRDefault="00F33F53" w:rsidP="00A46B8E">
            <w:p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bCs/>
              </w:rPr>
              <w:t>25 preparatów - spis:</w:t>
            </w:r>
          </w:p>
          <w:p w:rsidR="00F33F53" w:rsidRPr="009F6697" w:rsidRDefault="00F33F53" w:rsidP="001E4DA3">
            <w:pPr>
              <w:numPr>
                <w:ilvl w:val="0"/>
                <w:numId w:val="14"/>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 xml:space="preserve">skóra żaby (p. pp.) </w:t>
            </w:r>
          </w:p>
          <w:p w:rsidR="00F33F53" w:rsidRPr="009F6697" w:rsidRDefault="00F33F53" w:rsidP="001E4DA3">
            <w:pPr>
              <w:numPr>
                <w:ilvl w:val="0"/>
                <w:numId w:val="14"/>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lastRenderedPageBreak/>
              <w:t xml:space="preserve">jelito cienkie żaby (p. pp.) </w:t>
            </w:r>
          </w:p>
          <w:p w:rsidR="00F33F53" w:rsidRPr="009F6697" w:rsidRDefault="00F33F53" w:rsidP="001E4DA3">
            <w:pPr>
              <w:numPr>
                <w:ilvl w:val="0"/>
                <w:numId w:val="14"/>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 xml:space="preserve">krew żaby (rozmaz) </w:t>
            </w:r>
          </w:p>
          <w:p w:rsidR="00F33F53" w:rsidRPr="009F6697" w:rsidRDefault="00F33F53" w:rsidP="001E4DA3">
            <w:pPr>
              <w:numPr>
                <w:ilvl w:val="0"/>
                <w:numId w:val="14"/>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 xml:space="preserve">jądro żaby (p. pp.) </w:t>
            </w:r>
          </w:p>
          <w:p w:rsidR="00F33F53" w:rsidRPr="009F6697" w:rsidRDefault="00F33F53" w:rsidP="001E4DA3">
            <w:pPr>
              <w:numPr>
                <w:ilvl w:val="0"/>
                <w:numId w:val="14"/>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 xml:space="preserve">wątroba żaby (p. pp.) </w:t>
            </w:r>
          </w:p>
          <w:p w:rsidR="00F33F53" w:rsidRPr="009F6697" w:rsidRDefault="00F33F53" w:rsidP="001E4DA3">
            <w:pPr>
              <w:numPr>
                <w:ilvl w:val="0"/>
                <w:numId w:val="14"/>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 xml:space="preserve">serce żaby (p. pp.) </w:t>
            </w:r>
          </w:p>
          <w:p w:rsidR="00F33F53" w:rsidRPr="009F6697" w:rsidRDefault="00F33F53" w:rsidP="001E4DA3">
            <w:pPr>
              <w:numPr>
                <w:ilvl w:val="0"/>
                <w:numId w:val="14"/>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 xml:space="preserve">wątroba królika (p. pp.) </w:t>
            </w:r>
          </w:p>
          <w:p w:rsidR="00F33F53" w:rsidRPr="009F6697" w:rsidRDefault="00F33F53" w:rsidP="001E4DA3">
            <w:pPr>
              <w:numPr>
                <w:ilvl w:val="0"/>
                <w:numId w:val="14"/>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 xml:space="preserve">jądro królika (p. pp.) </w:t>
            </w:r>
          </w:p>
          <w:p w:rsidR="00F33F53" w:rsidRPr="009F6697" w:rsidRDefault="00F33F53" w:rsidP="001E4DA3">
            <w:pPr>
              <w:numPr>
                <w:ilvl w:val="0"/>
                <w:numId w:val="14"/>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 xml:space="preserve">jajnik królika (p. pp.) </w:t>
            </w:r>
          </w:p>
          <w:p w:rsidR="00F33F53" w:rsidRPr="009F6697" w:rsidRDefault="00F33F53" w:rsidP="001E4DA3">
            <w:pPr>
              <w:numPr>
                <w:ilvl w:val="0"/>
                <w:numId w:val="14"/>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 xml:space="preserve">rdzeń kręgowy królika (p. pp.) </w:t>
            </w:r>
          </w:p>
          <w:p w:rsidR="00F33F53" w:rsidRPr="009F6697" w:rsidRDefault="00F33F53" w:rsidP="001E4DA3">
            <w:pPr>
              <w:numPr>
                <w:ilvl w:val="0"/>
                <w:numId w:val="14"/>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 xml:space="preserve">zakończenie nerwu ruchowego królika </w:t>
            </w:r>
          </w:p>
          <w:p w:rsidR="00F33F53" w:rsidRPr="009F6697" w:rsidRDefault="00F33F53" w:rsidP="001E4DA3">
            <w:pPr>
              <w:numPr>
                <w:ilvl w:val="0"/>
                <w:numId w:val="14"/>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 xml:space="preserve">tkanka kostna zbita </w:t>
            </w:r>
          </w:p>
          <w:p w:rsidR="00F33F53" w:rsidRPr="009F6697" w:rsidRDefault="00F33F53" w:rsidP="001E4DA3">
            <w:pPr>
              <w:numPr>
                <w:ilvl w:val="0"/>
                <w:numId w:val="14"/>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 xml:space="preserve">ściana żołądka ssaka (p. pp.) </w:t>
            </w:r>
          </w:p>
          <w:p w:rsidR="00F33F53" w:rsidRPr="009F6697" w:rsidRDefault="00F33F53" w:rsidP="001E4DA3">
            <w:pPr>
              <w:numPr>
                <w:ilvl w:val="0"/>
                <w:numId w:val="14"/>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 xml:space="preserve">jelito cienkie ssaka (p. pp.) </w:t>
            </w:r>
          </w:p>
          <w:p w:rsidR="00F33F53" w:rsidRPr="009F6697" w:rsidRDefault="00F33F53" w:rsidP="001E4DA3">
            <w:pPr>
              <w:numPr>
                <w:ilvl w:val="0"/>
                <w:numId w:val="14"/>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 xml:space="preserve">jelito grube ssaka (p. pp.) </w:t>
            </w:r>
          </w:p>
          <w:p w:rsidR="00F33F53" w:rsidRPr="009F6697" w:rsidRDefault="00F33F53" w:rsidP="001E4DA3">
            <w:pPr>
              <w:numPr>
                <w:ilvl w:val="0"/>
                <w:numId w:val="14"/>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 xml:space="preserve">trzustka ssaka (p. pp.) </w:t>
            </w:r>
          </w:p>
          <w:p w:rsidR="00F33F53" w:rsidRPr="009F6697" w:rsidRDefault="00F33F53" w:rsidP="001E4DA3">
            <w:pPr>
              <w:numPr>
                <w:ilvl w:val="0"/>
                <w:numId w:val="14"/>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 xml:space="preserve">śledziona ssaka (p. pp.) </w:t>
            </w:r>
          </w:p>
          <w:p w:rsidR="00F33F53" w:rsidRPr="009F6697" w:rsidRDefault="00F33F53" w:rsidP="001E4DA3">
            <w:pPr>
              <w:numPr>
                <w:ilvl w:val="0"/>
                <w:numId w:val="14"/>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 xml:space="preserve">pęcherzyk żółciowy ssaka (p. pp.) </w:t>
            </w:r>
          </w:p>
          <w:p w:rsidR="00F33F53" w:rsidRPr="009F6697" w:rsidRDefault="00F33F53" w:rsidP="001E4DA3">
            <w:pPr>
              <w:numPr>
                <w:ilvl w:val="0"/>
                <w:numId w:val="14"/>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 xml:space="preserve">płuco ssaka (p. pp.) </w:t>
            </w:r>
          </w:p>
          <w:p w:rsidR="00F33F53" w:rsidRPr="009F6697" w:rsidRDefault="00F33F53" w:rsidP="001E4DA3">
            <w:pPr>
              <w:numPr>
                <w:ilvl w:val="0"/>
                <w:numId w:val="14"/>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 xml:space="preserve">tętnica i żyła ssaka (p. pp.) </w:t>
            </w:r>
          </w:p>
          <w:p w:rsidR="00F33F53" w:rsidRPr="009F6697" w:rsidRDefault="00F33F53" w:rsidP="001E4DA3">
            <w:pPr>
              <w:numPr>
                <w:ilvl w:val="0"/>
                <w:numId w:val="14"/>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 xml:space="preserve">nerka ssaka (p. pp.) </w:t>
            </w:r>
          </w:p>
          <w:p w:rsidR="00F33F53" w:rsidRPr="009F6697" w:rsidRDefault="00F33F53" w:rsidP="001E4DA3">
            <w:pPr>
              <w:numPr>
                <w:ilvl w:val="0"/>
                <w:numId w:val="14"/>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 xml:space="preserve">plemniki ludzkie (rozmaz) </w:t>
            </w:r>
          </w:p>
          <w:p w:rsidR="00F33F53" w:rsidRPr="009F6697" w:rsidRDefault="00F33F53" w:rsidP="001E4DA3">
            <w:pPr>
              <w:numPr>
                <w:ilvl w:val="0"/>
                <w:numId w:val="14"/>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 xml:space="preserve">skóra człowieka (przekrój przez gruczoł potowy) </w:t>
            </w:r>
          </w:p>
          <w:p w:rsidR="00F33F53" w:rsidRPr="009F6697" w:rsidRDefault="00F33F53" w:rsidP="001E4DA3">
            <w:pPr>
              <w:numPr>
                <w:ilvl w:val="0"/>
                <w:numId w:val="14"/>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 xml:space="preserve">oko ssaka (p. pp.) </w:t>
            </w:r>
          </w:p>
          <w:p w:rsidR="00F33F53" w:rsidRPr="009F6697" w:rsidRDefault="00F33F53" w:rsidP="001E4DA3">
            <w:pPr>
              <w:numPr>
                <w:ilvl w:val="0"/>
                <w:numId w:val="14"/>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chromosomy ludzkie we krwi (żeńskie i męskie)</w:t>
            </w:r>
          </w:p>
          <w:p w:rsidR="00F33F53" w:rsidRPr="009F6697" w:rsidRDefault="00F33F53" w:rsidP="009D0262">
            <w:pPr>
              <w:pStyle w:val="NormalnyWeb"/>
              <w:numPr>
                <w:ilvl w:val="0"/>
                <w:numId w:val="40"/>
              </w:numPr>
              <w:spacing w:before="0" w:beforeAutospacing="0" w:after="0" w:afterAutospacing="0" w:line="276" w:lineRule="auto"/>
              <w:rPr>
                <w:b/>
                <w:sz w:val="22"/>
                <w:szCs w:val="22"/>
              </w:rPr>
            </w:pPr>
            <w:r w:rsidRPr="009F6697">
              <w:rPr>
                <w:b/>
                <w:sz w:val="22"/>
                <w:szCs w:val="22"/>
              </w:rPr>
              <w:t xml:space="preserve">Ryby i płazy – zestaw 10 preparatów mikroskopowych – 1 kpl. </w:t>
            </w:r>
            <w:r w:rsidRPr="009F6697">
              <w:rPr>
                <w:b/>
                <w:sz w:val="22"/>
                <w:szCs w:val="22"/>
              </w:rPr>
              <w:br/>
            </w:r>
            <w:r w:rsidRPr="009F6697">
              <w:rPr>
                <w:sz w:val="22"/>
                <w:szCs w:val="22"/>
              </w:rPr>
              <w:t>zestaw 10 preparatów</w:t>
            </w:r>
          </w:p>
          <w:p w:rsidR="00F33F53" w:rsidRPr="009F6697" w:rsidRDefault="00F33F53" w:rsidP="001E4DA3">
            <w:pPr>
              <w:numPr>
                <w:ilvl w:val="0"/>
                <w:numId w:val="15"/>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Rekinek psi - p.pp. kręgosłupa</w:t>
            </w:r>
          </w:p>
          <w:p w:rsidR="00F33F53" w:rsidRPr="009F6697" w:rsidRDefault="00F33F53" w:rsidP="001E4DA3">
            <w:pPr>
              <w:numPr>
                <w:ilvl w:val="0"/>
                <w:numId w:val="15"/>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Ryba słodkowodna - p.pp. okolic skrzel</w:t>
            </w:r>
          </w:p>
          <w:p w:rsidR="00F33F53" w:rsidRPr="009F6697" w:rsidRDefault="00F33F53" w:rsidP="001E4DA3">
            <w:pPr>
              <w:numPr>
                <w:ilvl w:val="0"/>
                <w:numId w:val="15"/>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Ryba słodkowodna - p.pp. okolic ogona</w:t>
            </w:r>
          </w:p>
          <w:p w:rsidR="00F33F53" w:rsidRPr="009F6697" w:rsidRDefault="00F33F53" w:rsidP="001E4DA3">
            <w:pPr>
              <w:numPr>
                <w:ilvl w:val="0"/>
                <w:numId w:val="15"/>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Rybie łuski - różne</w:t>
            </w:r>
          </w:p>
          <w:p w:rsidR="00F33F53" w:rsidRPr="009F6697" w:rsidRDefault="00F33F53" w:rsidP="001E4DA3">
            <w:pPr>
              <w:numPr>
                <w:ilvl w:val="0"/>
                <w:numId w:val="15"/>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Kijanka, p.pp.</w:t>
            </w:r>
          </w:p>
          <w:p w:rsidR="00F33F53" w:rsidRPr="009F6697" w:rsidRDefault="00F33F53" w:rsidP="001E4DA3">
            <w:pPr>
              <w:numPr>
                <w:ilvl w:val="0"/>
                <w:numId w:val="15"/>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Żaba (Rana) - rozmaz krwi</w:t>
            </w:r>
          </w:p>
          <w:p w:rsidR="00F33F53" w:rsidRPr="009F6697" w:rsidRDefault="00F33F53" w:rsidP="001E4DA3">
            <w:pPr>
              <w:numPr>
                <w:ilvl w:val="0"/>
                <w:numId w:val="15"/>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Żaba (Rana) - język, p.pp.</w:t>
            </w:r>
          </w:p>
          <w:p w:rsidR="00F33F53" w:rsidRPr="009F6697" w:rsidRDefault="00F33F53" w:rsidP="001E4DA3">
            <w:pPr>
              <w:numPr>
                <w:ilvl w:val="0"/>
                <w:numId w:val="15"/>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Żaba (Rana) - jelito (grube), p.pp.</w:t>
            </w:r>
          </w:p>
          <w:p w:rsidR="00F33F53" w:rsidRPr="009F6697" w:rsidRDefault="00F33F53" w:rsidP="001E4DA3">
            <w:pPr>
              <w:numPr>
                <w:ilvl w:val="0"/>
                <w:numId w:val="15"/>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Żaba (Rana) - płuca, p.pp.</w:t>
            </w:r>
          </w:p>
          <w:p w:rsidR="00F33F53" w:rsidRPr="009F6697" w:rsidRDefault="00F33F53" w:rsidP="001E4DA3">
            <w:pPr>
              <w:numPr>
                <w:ilvl w:val="0"/>
                <w:numId w:val="15"/>
              </w:numPr>
              <w:spacing w:before="100" w:beforeAutospacing="1" w:after="100" w:afterAutospacing="1" w:line="240" w:lineRule="auto"/>
              <w:rPr>
                <w:rFonts w:ascii="Times New Roman" w:eastAsia="Times New Roman" w:hAnsi="Times New Roman"/>
                <w:lang w:eastAsia="pl-PL"/>
              </w:rPr>
            </w:pPr>
            <w:r w:rsidRPr="009F6697">
              <w:rPr>
                <w:rFonts w:ascii="Times New Roman" w:eastAsia="Times New Roman" w:hAnsi="Times New Roman"/>
              </w:rPr>
              <w:t>Salamandra - p.pp. skóry z gruczołami jadowymi</w:t>
            </w:r>
          </w:p>
        </w:tc>
      </w:tr>
      <w:tr w:rsidR="00F33F53" w:rsidRPr="009F6697" w:rsidTr="00F33F53">
        <w:trPr>
          <w:trHeight w:val="2968"/>
        </w:trPr>
        <w:tc>
          <w:tcPr>
            <w:tcW w:w="266" w:type="pct"/>
            <w:tcBorders>
              <w:top w:val="single" w:sz="4" w:space="0" w:color="999999"/>
              <w:left w:val="single" w:sz="4" w:space="0" w:color="999999"/>
              <w:bottom w:val="single" w:sz="4" w:space="0" w:color="999999"/>
              <w:right w:val="single" w:sz="4" w:space="0" w:color="999999"/>
            </w:tcBorders>
            <w:shd w:val="clear" w:color="auto" w:fill="auto"/>
          </w:tcPr>
          <w:p w:rsidR="00F33F53" w:rsidRPr="009F6697" w:rsidRDefault="00F33F53" w:rsidP="00F33F53">
            <w:pPr>
              <w:autoSpaceDE w:val="0"/>
              <w:autoSpaceDN w:val="0"/>
              <w:adjustRightInd w:val="0"/>
              <w:contextualSpacing/>
              <w:jc w:val="center"/>
              <w:rPr>
                <w:rFonts w:ascii="Times New Roman" w:hAnsi="Times New Roman"/>
                <w:color w:val="000000"/>
              </w:rPr>
            </w:pPr>
            <w:r w:rsidRPr="009F6697">
              <w:rPr>
                <w:rFonts w:ascii="Times New Roman" w:hAnsi="Times New Roman"/>
                <w:color w:val="000000"/>
              </w:rPr>
              <w:lastRenderedPageBreak/>
              <w:t>3</w:t>
            </w:r>
          </w:p>
        </w:tc>
        <w:tc>
          <w:tcPr>
            <w:tcW w:w="1072" w:type="pct"/>
            <w:tcBorders>
              <w:top w:val="single" w:sz="4" w:space="0" w:color="999999"/>
              <w:left w:val="single" w:sz="4" w:space="0" w:color="999999"/>
              <w:bottom w:val="single" w:sz="4" w:space="0" w:color="999999"/>
              <w:right w:val="single" w:sz="4" w:space="0" w:color="999999"/>
            </w:tcBorders>
            <w:shd w:val="clear" w:color="auto" w:fill="auto"/>
          </w:tcPr>
          <w:p w:rsidR="00F33F53" w:rsidRPr="009F6697" w:rsidRDefault="00F33F53" w:rsidP="00F33F53">
            <w:pPr>
              <w:jc w:val="center"/>
              <w:rPr>
                <w:rFonts w:ascii="Times New Roman" w:hAnsi="Times New Roman"/>
              </w:rPr>
            </w:pPr>
            <w:r w:rsidRPr="009F6697">
              <w:rPr>
                <w:rFonts w:ascii="Times New Roman" w:hAnsi="Times New Roman"/>
              </w:rPr>
              <w:t>1 zestaw modeli</w:t>
            </w:r>
          </w:p>
        </w:tc>
        <w:tc>
          <w:tcPr>
            <w:tcW w:w="3662" w:type="pct"/>
            <w:tcBorders>
              <w:top w:val="single" w:sz="4" w:space="0" w:color="999999"/>
              <w:left w:val="single" w:sz="4" w:space="0" w:color="999999"/>
              <w:bottom w:val="single" w:sz="4" w:space="0" w:color="999999"/>
              <w:right w:val="single" w:sz="4" w:space="0" w:color="999999"/>
            </w:tcBorders>
            <w:shd w:val="clear" w:color="auto" w:fill="auto"/>
          </w:tcPr>
          <w:p w:rsidR="00F33F53" w:rsidRPr="009F6697" w:rsidRDefault="00F33F53" w:rsidP="00B908F8">
            <w:pPr>
              <w:pStyle w:val="NormalnyWeb"/>
              <w:spacing w:before="0" w:beforeAutospacing="0" w:after="0" w:afterAutospacing="0" w:line="276" w:lineRule="auto"/>
              <w:rPr>
                <w:b/>
                <w:color w:val="000000"/>
                <w:sz w:val="22"/>
                <w:szCs w:val="22"/>
              </w:rPr>
            </w:pPr>
            <w:r w:rsidRPr="009F6697">
              <w:rPr>
                <w:b/>
                <w:color w:val="000000"/>
                <w:sz w:val="22"/>
                <w:szCs w:val="22"/>
              </w:rPr>
              <w:t xml:space="preserve">Minimalne wymagania: </w:t>
            </w:r>
          </w:p>
          <w:p w:rsidR="00F33F53" w:rsidRPr="009F6697" w:rsidRDefault="00F33F53" w:rsidP="00B908F8">
            <w:pPr>
              <w:pStyle w:val="NormalnyWeb"/>
              <w:spacing w:before="0" w:beforeAutospacing="0" w:after="0" w:afterAutospacing="0" w:line="276" w:lineRule="auto"/>
              <w:rPr>
                <w:b/>
                <w:color w:val="000000"/>
                <w:sz w:val="22"/>
                <w:szCs w:val="22"/>
              </w:rPr>
            </w:pPr>
          </w:p>
          <w:p w:rsidR="00F33F53" w:rsidRPr="009F6697" w:rsidRDefault="00F33F53" w:rsidP="009D0262">
            <w:pPr>
              <w:pStyle w:val="NormalnyWeb"/>
              <w:numPr>
                <w:ilvl w:val="0"/>
                <w:numId w:val="41"/>
              </w:numPr>
              <w:spacing w:before="0" w:beforeAutospacing="0" w:after="0" w:afterAutospacing="0" w:line="276" w:lineRule="auto"/>
              <w:rPr>
                <w:b/>
                <w:sz w:val="22"/>
                <w:szCs w:val="22"/>
              </w:rPr>
            </w:pPr>
            <w:r w:rsidRPr="009F6697">
              <w:rPr>
                <w:b/>
                <w:sz w:val="22"/>
                <w:szCs w:val="22"/>
              </w:rPr>
              <w:t xml:space="preserve">Układ krążenia człowieka – model reliefowy ogólny – 1 szt. </w:t>
            </w:r>
            <w:r w:rsidRPr="009F6697">
              <w:rPr>
                <w:b/>
                <w:sz w:val="22"/>
                <w:szCs w:val="22"/>
              </w:rPr>
              <w:br/>
            </w:r>
            <w:r w:rsidRPr="009F6697">
              <w:rPr>
                <w:sz w:val="22"/>
                <w:szCs w:val="22"/>
              </w:rPr>
              <w:t xml:space="preserve">Reliefowy </w:t>
            </w:r>
            <w:r w:rsidRPr="009F6697">
              <w:rPr>
                <w:rStyle w:val="Pogrubienie"/>
                <w:b w:val="0"/>
                <w:sz w:val="22"/>
                <w:szCs w:val="22"/>
              </w:rPr>
              <w:t>model układu krążenia człowieka - powinien</w:t>
            </w:r>
            <w:r w:rsidRPr="009F6697">
              <w:rPr>
                <w:sz w:val="22"/>
                <w:szCs w:val="22"/>
              </w:rPr>
              <w:t xml:space="preserve"> szczegółowo przedstawiać  następujące anatomiczne struktury:</w:t>
            </w:r>
          </w:p>
          <w:p w:rsidR="00F33F53" w:rsidRPr="009F6697" w:rsidRDefault="00F33F53" w:rsidP="00E15B7C">
            <w:pPr>
              <w:pStyle w:val="Bezodstpw"/>
              <w:rPr>
                <w:rFonts w:ascii="Times New Roman" w:hAnsi="Times New Roman"/>
              </w:rPr>
            </w:pPr>
            <w:r w:rsidRPr="009F6697">
              <w:rPr>
                <w:rFonts w:ascii="Times New Roman" w:hAnsi="Times New Roman"/>
              </w:rPr>
              <w:t>• arterio-żylny układ krążenia</w:t>
            </w:r>
          </w:p>
          <w:p w:rsidR="00F33F53" w:rsidRPr="009F6697" w:rsidRDefault="00F33F53" w:rsidP="00E15B7C">
            <w:pPr>
              <w:pStyle w:val="Bezodstpw"/>
              <w:rPr>
                <w:rFonts w:ascii="Times New Roman" w:hAnsi="Times New Roman"/>
              </w:rPr>
            </w:pPr>
            <w:r w:rsidRPr="009F6697">
              <w:rPr>
                <w:rFonts w:ascii="Times New Roman" w:hAnsi="Times New Roman"/>
              </w:rPr>
              <w:t>• serce</w:t>
            </w:r>
          </w:p>
          <w:p w:rsidR="00F33F53" w:rsidRPr="009F6697" w:rsidRDefault="00F33F53" w:rsidP="00E15B7C">
            <w:pPr>
              <w:pStyle w:val="Bezodstpw"/>
              <w:rPr>
                <w:rFonts w:ascii="Times New Roman" w:hAnsi="Times New Roman"/>
              </w:rPr>
            </w:pPr>
            <w:r w:rsidRPr="009F6697">
              <w:rPr>
                <w:rFonts w:ascii="Times New Roman" w:hAnsi="Times New Roman"/>
              </w:rPr>
              <w:t>• płuca</w:t>
            </w:r>
          </w:p>
          <w:p w:rsidR="00F33F53" w:rsidRPr="009F6697" w:rsidRDefault="00F33F53" w:rsidP="00E15B7C">
            <w:pPr>
              <w:pStyle w:val="Bezodstpw"/>
              <w:rPr>
                <w:rFonts w:ascii="Times New Roman" w:hAnsi="Times New Roman"/>
              </w:rPr>
            </w:pPr>
            <w:r w:rsidRPr="009F6697">
              <w:rPr>
                <w:rFonts w:ascii="Times New Roman" w:hAnsi="Times New Roman"/>
              </w:rPr>
              <w:t>• wątrobę</w:t>
            </w:r>
          </w:p>
          <w:p w:rsidR="00F33F53" w:rsidRPr="009F6697" w:rsidRDefault="00F33F53" w:rsidP="00E15B7C">
            <w:pPr>
              <w:pStyle w:val="Bezodstpw"/>
              <w:rPr>
                <w:rFonts w:ascii="Times New Roman" w:hAnsi="Times New Roman"/>
              </w:rPr>
            </w:pPr>
            <w:r w:rsidRPr="009F6697">
              <w:rPr>
                <w:rFonts w:ascii="Times New Roman" w:hAnsi="Times New Roman"/>
              </w:rPr>
              <w:t>• śledzionę</w:t>
            </w:r>
          </w:p>
          <w:p w:rsidR="00F33F53" w:rsidRPr="009F6697" w:rsidRDefault="00F33F53" w:rsidP="00E15B7C">
            <w:pPr>
              <w:pStyle w:val="Bezodstpw"/>
              <w:rPr>
                <w:rFonts w:ascii="Times New Roman" w:hAnsi="Times New Roman"/>
              </w:rPr>
            </w:pPr>
            <w:r w:rsidRPr="009F6697">
              <w:rPr>
                <w:rFonts w:ascii="Times New Roman" w:hAnsi="Times New Roman"/>
              </w:rPr>
              <w:t>• nerki</w:t>
            </w:r>
          </w:p>
          <w:p w:rsidR="00F33F53" w:rsidRPr="009F6697" w:rsidRDefault="00F33F53" w:rsidP="00E15B7C">
            <w:pPr>
              <w:pStyle w:val="Bezodstpw"/>
              <w:rPr>
                <w:rFonts w:ascii="Times New Roman" w:hAnsi="Times New Roman"/>
              </w:rPr>
            </w:pPr>
            <w:r w:rsidRPr="009F6697">
              <w:rPr>
                <w:rFonts w:ascii="Times New Roman" w:hAnsi="Times New Roman"/>
              </w:rPr>
              <w:t>• częściowy szkielet</w:t>
            </w:r>
          </w:p>
          <w:p w:rsidR="00F33F53" w:rsidRDefault="00F33F53" w:rsidP="00E15B7C">
            <w:pPr>
              <w:pStyle w:val="Bezodstpw"/>
              <w:rPr>
                <w:rFonts w:ascii="Times New Roman" w:hAnsi="Times New Roman"/>
              </w:rPr>
            </w:pPr>
          </w:p>
          <w:p w:rsidR="00671434" w:rsidRDefault="00671434" w:rsidP="00E15B7C">
            <w:pPr>
              <w:pStyle w:val="Bezodstpw"/>
              <w:rPr>
                <w:rFonts w:ascii="Times New Roman" w:hAnsi="Times New Roman"/>
              </w:rPr>
            </w:pPr>
          </w:p>
          <w:p w:rsidR="00671434" w:rsidRPr="009F6697" w:rsidRDefault="00671434" w:rsidP="00E15B7C">
            <w:pPr>
              <w:pStyle w:val="Bezodstpw"/>
              <w:rPr>
                <w:rFonts w:ascii="Times New Roman" w:hAnsi="Times New Roman"/>
              </w:rPr>
            </w:pPr>
          </w:p>
          <w:p w:rsidR="00F33F53" w:rsidRPr="009F6697" w:rsidRDefault="00F33F53" w:rsidP="009D0262">
            <w:pPr>
              <w:pStyle w:val="NormalnyWeb"/>
              <w:numPr>
                <w:ilvl w:val="0"/>
                <w:numId w:val="41"/>
              </w:numPr>
              <w:spacing w:before="0" w:beforeAutospacing="0" w:after="0" w:afterAutospacing="0" w:line="276" w:lineRule="auto"/>
              <w:rPr>
                <w:b/>
                <w:sz w:val="22"/>
                <w:szCs w:val="22"/>
              </w:rPr>
            </w:pPr>
            <w:r w:rsidRPr="009F6697">
              <w:rPr>
                <w:b/>
                <w:sz w:val="22"/>
                <w:szCs w:val="22"/>
              </w:rPr>
              <w:lastRenderedPageBreak/>
              <w:t xml:space="preserve">Model budowy serca człowieka i naczyń zmienionych chorobowo – 1 szt. </w:t>
            </w:r>
          </w:p>
          <w:p w:rsidR="00F33F53" w:rsidRDefault="00F33F53" w:rsidP="00A46B8E">
            <w:pPr>
              <w:pStyle w:val="Bezodstpw"/>
              <w:jc w:val="both"/>
              <w:rPr>
                <w:rFonts w:ascii="Times New Roman" w:hAnsi="Times New Roman"/>
              </w:rPr>
            </w:pPr>
            <w:r w:rsidRPr="009F6697">
              <w:rPr>
                <w:rFonts w:ascii="Times New Roman" w:hAnsi="Times New Roman"/>
              </w:rPr>
              <w:t>Pomoc dydaktyczna składa się z pięciu modeli umieszczonych na podstawie</w:t>
            </w:r>
            <w:r w:rsidRPr="009F6697">
              <w:rPr>
                <w:rFonts w:ascii="Times New Roman" w:hAnsi="Times New Roman"/>
              </w:rPr>
              <w:br/>
              <w:t xml:space="preserve"> i prezentuje zmiany w budowie serca i naczyń krwionośnych powstające na skutek niezdrowego trybu życia. Modele wykonane z kolorowego tworzywa sztucznego</w:t>
            </w:r>
          </w:p>
          <w:p w:rsidR="00671434" w:rsidRPr="009F6697" w:rsidRDefault="00671434" w:rsidP="00A46B8E">
            <w:pPr>
              <w:pStyle w:val="Bezodstpw"/>
              <w:jc w:val="both"/>
              <w:rPr>
                <w:rFonts w:ascii="Times New Roman" w:hAnsi="Times New Roman"/>
              </w:rPr>
            </w:pPr>
          </w:p>
          <w:p w:rsidR="00671434" w:rsidRPr="00671434" w:rsidRDefault="00F33F53" w:rsidP="009D0262">
            <w:pPr>
              <w:pStyle w:val="NormalnyWeb"/>
              <w:numPr>
                <w:ilvl w:val="0"/>
                <w:numId w:val="41"/>
              </w:numPr>
              <w:spacing w:before="0" w:beforeAutospacing="0" w:after="0" w:afterAutospacing="0" w:line="276" w:lineRule="auto"/>
              <w:rPr>
                <w:sz w:val="22"/>
                <w:szCs w:val="22"/>
              </w:rPr>
            </w:pPr>
            <w:r w:rsidRPr="009F6697">
              <w:rPr>
                <w:b/>
                <w:sz w:val="22"/>
                <w:szCs w:val="22"/>
              </w:rPr>
              <w:t xml:space="preserve">Model płuc, krtani 2.cz.) i serca, na tablicy  - 1 szt. </w:t>
            </w:r>
          </w:p>
          <w:p w:rsidR="00F33F53" w:rsidRPr="009F6697" w:rsidRDefault="00F33F53" w:rsidP="00671434">
            <w:pPr>
              <w:pStyle w:val="NormalnyWeb"/>
              <w:spacing w:before="0" w:beforeAutospacing="0" w:after="0" w:afterAutospacing="0" w:line="276" w:lineRule="auto"/>
              <w:rPr>
                <w:sz w:val="22"/>
                <w:szCs w:val="22"/>
              </w:rPr>
            </w:pPr>
            <w:r w:rsidRPr="009F6697">
              <w:rPr>
                <w:sz w:val="22"/>
                <w:szCs w:val="22"/>
              </w:rPr>
              <w:t>Model anatomiczny naturalnej wielkości płuc i serca ludzkiego w przekroju podłużnym oraz krtani, która jest rozkładana na dwie części. Model kolorowy, wykonany z tworzywa sztucznego, przytwierdzony do tablicy. Wymiary całkowite: 45x40x14 cm/wymiary samego modelu 38x37x14 cm.</w:t>
            </w:r>
          </w:p>
          <w:p w:rsidR="00F33F53" w:rsidRPr="009F6697" w:rsidRDefault="00F33F53" w:rsidP="00A46B8E">
            <w:pPr>
              <w:pStyle w:val="Bezodstpw"/>
              <w:rPr>
                <w:rFonts w:ascii="Times New Roman" w:hAnsi="Times New Roman"/>
                <w:b/>
              </w:rPr>
            </w:pPr>
          </w:p>
          <w:p w:rsidR="00671434" w:rsidRDefault="00F33F53" w:rsidP="009D0262">
            <w:pPr>
              <w:pStyle w:val="NormalnyWeb"/>
              <w:numPr>
                <w:ilvl w:val="0"/>
                <w:numId w:val="41"/>
              </w:numPr>
              <w:spacing w:before="0" w:beforeAutospacing="0" w:after="0" w:afterAutospacing="0" w:line="276" w:lineRule="auto"/>
              <w:rPr>
                <w:b/>
                <w:sz w:val="22"/>
                <w:szCs w:val="22"/>
              </w:rPr>
            </w:pPr>
            <w:r w:rsidRPr="009F6697">
              <w:rPr>
                <w:b/>
                <w:sz w:val="22"/>
                <w:szCs w:val="22"/>
              </w:rPr>
              <w:t xml:space="preserve">Model układu moczowego męskiego 3D, 4 częściowy – 1 szt. </w:t>
            </w:r>
          </w:p>
          <w:p w:rsidR="00F33F53" w:rsidRPr="009F6697" w:rsidRDefault="00F33F53" w:rsidP="00671434">
            <w:pPr>
              <w:pStyle w:val="NormalnyWeb"/>
              <w:spacing w:before="0" w:beforeAutospacing="0" w:after="0" w:afterAutospacing="0" w:line="276" w:lineRule="auto"/>
              <w:rPr>
                <w:b/>
                <w:sz w:val="22"/>
                <w:szCs w:val="22"/>
              </w:rPr>
            </w:pPr>
            <w:r w:rsidRPr="009F6697">
              <w:rPr>
                <w:sz w:val="22"/>
                <w:szCs w:val="22"/>
              </w:rPr>
              <w:t xml:space="preserve">Kolorowy model męskiego układu moczowego wykonany z tworzywa sztucznego, na podstawie. </w:t>
            </w:r>
          </w:p>
          <w:p w:rsidR="00F33F53" w:rsidRPr="009F6697" w:rsidRDefault="00F33F53" w:rsidP="00E15B7C">
            <w:pPr>
              <w:pStyle w:val="Bezodstpw"/>
              <w:rPr>
                <w:rFonts w:ascii="Times New Roman" w:hAnsi="Times New Roman"/>
              </w:rPr>
            </w:pPr>
            <w:r w:rsidRPr="009F6697">
              <w:rPr>
                <w:rFonts w:ascii="Times New Roman" w:hAnsi="Times New Roman"/>
              </w:rPr>
              <w:t>Skład</w:t>
            </w:r>
          </w:p>
          <w:p w:rsidR="00F33F53" w:rsidRPr="009F6697" w:rsidRDefault="00F33F53" w:rsidP="00E15B7C">
            <w:pPr>
              <w:pStyle w:val="Bezodstpw"/>
              <w:rPr>
                <w:rFonts w:ascii="Times New Roman" w:hAnsi="Times New Roman"/>
              </w:rPr>
            </w:pPr>
            <w:r w:rsidRPr="009F6697">
              <w:rPr>
                <w:rFonts w:ascii="Times New Roman" w:hAnsi="Times New Roman"/>
              </w:rPr>
              <w:t xml:space="preserve">Widoczne nerki z nadnerczami, </w:t>
            </w:r>
          </w:p>
          <w:p w:rsidR="00F33F53" w:rsidRPr="009F6697" w:rsidRDefault="00F33F53" w:rsidP="00E15B7C">
            <w:pPr>
              <w:pStyle w:val="Bezodstpw"/>
              <w:rPr>
                <w:rFonts w:ascii="Times New Roman" w:hAnsi="Times New Roman"/>
              </w:rPr>
            </w:pPr>
            <w:r w:rsidRPr="009F6697">
              <w:rPr>
                <w:rFonts w:ascii="Times New Roman" w:hAnsi="Times New Roman"/>
              </w:rPr>
              <w:t>budowa nerki w przekroju podłużnym (po rozłożeniu),</w:t>
            </w:r>
          </w:p>
          <w:p w:rsidR="00F33F53" w:rsidRPr="009F6697" w:rsidRDefault="00F33F53" w:rsidP="00E15B7C">
            <w:pPr>
              <w:pStyle w:val="Bezodstpw"/>
              <w:rPr>
                <w:rFonts w:ascii="Times New Roman" w:hAnsi="Times New Roman"/>
              </w:rPr>
            </w:pPr>
            <w:r w:rsidRPr="009F6697">
              <w:rPr>
                <w:rFonts w:ascii="Times New Roman" w:hAnsi="Times New Roman"/>
              </w:rPr>
              <w:t xml:space="preserve"> moczowody, </w:t>
            </w:r>
          </w:p>
          <w:p w:rsidR="00F33F53" w:rsidRPr="009F6697" w:rsidRDefault="00F33F53" w:rsidP="00E15B7C">
            <w:pPr>
              <w:pStyle w:val="Bezodstpw"/>
              <w:rPr>
                <w:rFonts w:ascii="Times New Roman" w:hAnsi="Times New Roman"/>
              </w:rPr>
            </w:pPr>
            <w:r w:rsidRPr="009F6697">
              <w:rPr>
                <w:rFonts w:ascii="Times New Roman" w:hAnsi="Times New Roman"/>
              </w:rPr>
              <w:t>tętnica i</w:t>
            </w:r>
          </w:p>
          <w:p w:rsidR="00F33F53" w:rsidRPr="009F6697" w:rsidRDefault="00F33F53" w:rsidP="00E15B7C">
            <w:pPr>
              <w:pStyle w:val="Bezodstpw"/>
              <w:rPr>
                <w:rFonts w:ascii="Times New Roman" w:hAnsi="Times New Roman"/>
              </w:rPr>
            </w:pPr>
            <w:r w:rsidRPr="009F6697">
              <w:rPr>
                <w:rFonts w:ascii="Times New Roman" w:hAnsi="Times New Roman"/>
              </w:rPr>
              <w:t xml:space="preserve">żyła nerkowa, </w:t>
            </w:r>
          </w:p>
          <w:p w:rsidR="00F33F53" w:rsidRPr="009F6697" w:rsidRDefault="00F33F53" w:rsidP="00E15B7C">
            <w:pPr>
              <w:pStyle w:val="Bezodstpw"/>
              <w:rPr>
                <w:rFonts w:ascii="Times New Roman" w:hAnsi="Times New Roman"/>
              </w:rPr>
            </w:pPr>
            <w:r w:rsidRPr="009F6697">
              <w:rPr>
                <w:rFonts w:ascii="Times New Roman" w:hAnsi="Times New Roman"/>
              </w:rPr>
              <w:t xml:space="preserve">gruczoł krokowy </w:t>
            </w:r>
          </w:p>
          <w:p w:rsidR="00F33F53" w:rsidRPr="009F6697" w:rsidRDefault="00F33F53" w:rsidP="00E15B7C">
            <w:pPr>
              <w:pStyle w:val="Bezodstpw"/>
              <w:rPr>
                <w:rFonts w:ascii="Times New Roman" w:hAnsi="Times New Roman"/>
              </w:rPr>
            </w:pPr>
            <w:r w:rsidRPr="009F6697">
              <w:rPr>
                <w:rFonts w:ascii="Times New Roman" w:hAnsi="Times New Roman"/>
              </w:rPr>
              <w:t xml:space="preserve"> pęcherz moczowy z zewnątrz i wewnątrz (po rozłożeniu) z fragmentem kości miednicy i spojeniem łonowym</w:t>
            </w:r>
          </w:p>
          <w:p w:rsidR="00F33F53" w:rsidRPr="009F6697" w:rsidRDefault="00F33F53" w:rsidP="00E15B7C">
            <w:pPr>
              <w:pStyle w:val="Bezodstpw"/>
              <w:rPr>
                <w:rFonts w:ascii="Times New Roman" w:hAnsi="Times New Roman"/>
              </w:rPr>
            </w:pPr>
          </w:p>
          <w:p w:rsidR="00F33F53" w:rsidRPr="009F6697" w:rsidRDefault="00F33F53" w:rsidP="00E15B7C">
            <w:pPr>
              <w:pStyle w:val="Bezodstpw"/>
              <w:rPr>
                <w:rFonts w:ascii="Times New Roman" w:hAnsi="Times New Roman"/>
              </w:rPr>
            </w:pPr>
            <w:r w:rsidRPr="009F6697">
              <w:rPr>
                <w:rFonts w:ascii="Times New Roman" w:hAnsi="Times New Roman"/>
              </w:rPr>
              <w:t>Wymiary co najmniej: 32,5 x 22,5 x 34 (H) cm.</w:t>
            </w:r>
          </w:p>
          <w:p w:rsidR="00F33F53" w:rsidRPr="009F6697" w:rsidRDefault="00F33F53" w:rsidP="00E15B7C">
            <w:pPr>
              <w:pStyle w:val="Bezodstpw"/>
              <w:rPr>
                <w:rFonts w:ascii="Times New Roman" w:hAnsi="Times New Roman"/>
              </w:rPr>
            </w:pPr>
          </w:p>
          <w:p w:rsidR="00F33F53" w:rsidRPr="009F6697" w:rsidRDefault="00F33F53" w:rsidP="009D0262">
            <w:pPr>
              <w:pStyle w:val="NormalnyWeb"/>
              <w:numPr>
                <w:ilvl w:val="0"/>
                <w:numId w:val="41"/>
              </w:numPr>
              <w:spacing w:before="0" w:beforeAutospacing="0" w:after="0" w:afterAutospacing="0" w:line="276" w:lineRule="auto"/>
              <w:rPr>
                <w:b/>
                <w:sz w:val="22"/>
                <w:szCs w:val="22"/>
              </w:rPr>
            </w:pPr>
            <w:r w:rsidRPr="009F6697">
              <w:rPr>
                <w:b/>
                <w:sz w:val="22"/>
                <w:szCs w:val="22"/>
              </w:rPr>
              <w:t>Model oka ludzkiego, 4x, 6-częsciowy – 1 szt.</w:t>
            </w:r>
          </w:p>
          <w:p w:rsidR="00F33F53" w:rsidRPr="009F6697" w:rsidRDefault="00F33F53" w:rsidP="00E15B7C">
            <w:pPr>
              <w:autoSpaceDE w:val="0"/>
              <w:autoSpaceDN w:val="0"/>
              <w:adjustRightInd w:val="0"/>
              <w:jc w:val="both"/>
              <w:rPr>
                <w:rFonts w:ascii="Times New Roman" w:hAnsi="Times New Roman"/>
              </w:rPr>
            </w:pPr>
            <w:r w:rsidRPr="009F6697">
              <w:rPr>
                <w:rFonts w:ascii="Times New Roman" w:hAnsi="Times New Roman"/>
              </w:rPr>
              <w:t>Powiększony co najmniej 4-krotnie w stosunku do naturalnych rozmiarów. Rozkładany na 6 części: błonę twardówkową (2), błonę naczyniówki oka (2), ciecz szklistą, soczewkę, rogówkę. Na stojaku. Wymiary: 13 x 12 x 21 cm.</w:t>
            </w:r>
          </w:p>
          <w:p w:rsidR="00671434" w:rsidRPr="00671434" w:rsidRDefault="00F33F53" w:rsidP="009D0262">
            <w:pPr>
              <w:pStyle w:val="NormalnyWeb"/>
              <w:numPr>
                <w:ilvl w:val="0"/>
                <w:numId w:val="41"/>
              </w:numPr>
              <w:spacing w:before="0" w:beforeAutospacing="0" w:after="0" w:afterAutospacing="0" w:line="276" w:lineRule="auto"/>
              <w:rPr>
                <w:sz w:val="22"/>
                <w:szCs w:val="22"/>
              </w:rPr>
            </w:pPr>
            <w:r w:rsidRPr="009F6697">
              <w:rPr>
                <w:b/>
                <w:sz w:val="22"/>
                <w:szCs w:val="22"/>
              </w:rPr>
              <w:t xml:space="preserve">Model ucha ludzkiego, 4x, 4-cz. model podstawowy- 1 szt. </w:t>
            </w:r>
          </w:p>
          <w:p w:rsidR="00F33F53" w:rsidRDefault="00F33F53" w:rsidP="00671434">
            <w:pPr>
              <w:pStyle w:val="NormalnyWeb"/>
              <w:spacing w:before="0" w:beforeAutospacing="0" w:after="0" w:afterAutospacing="0" w:line="276" w:lineRule="auto"/>
              <w:rPr>
                <w:sz w:val="22"/>
                <w:szCs w:val="22"/>
              </w:rPr>
            </w:pPr>
            <w:r w:rsidRPr="009F6697">
              <w:rPr>
                <w:sz w:val="22"/>
                <w:szCs w:val="22"/>
              </w:rPr>
              <w:t xml:space="preserve">Model ucha powiększony 4-krotnie w stosunku do naturalnej wielkości, </w:t>
            </w:r>
            <w:r w:rsidRPr="009F6697">
              <w:rPr>
                <w:sz w:val="22"/>
                <w:szCs w:val="22"/>
              </w:rPr>
              <w:br/>
              <w:t>z przekrojem ucha wewnętrznego – widoczne jego elementy: błona bębenkowa z młoteczkiem, kowadełko oraz błędnik. Na podstawie. Wymiary: 34 x 16 x 19 cm.</w:t>
            </w:r>
          </w:p>
          <w:p w:rsidR="00671434" w:rsidRPr="009F6697" w:rsidRDefault="00671434" w:rsidP="00671434">
            <w:pPr>
              <w:pStyle w:val="NormalnyWeb"/>
              <w:spacing w:before="0" w:beforeAutospacing="0" w:after="0" w:afterAutospacing="0" w:line="276" w:lineRule="auto"/>
              <w:rPr>
                <w:sz w:val="22"/>
                <w:szCs w:val="22"/>
              </w:rPr>
            </w:pPr>
          </w:p>
          <w:p w:rsidR="00F33F53" w:rsidRPr="009F6697" w:rsidRDefault="00F33F53" w:rsidP="009D0262">
            <w:pPr>
              <w:pStyle w:val="NormalnyWeb"/>
              <w:numPr>
                <w:ilvl w:val="0"/>
                <w:numId w:val="41"/>
              </w:numPr>
              <w:spacing w:before="0" w:beforeAutospacing="0" w:after="0" w:afterAutospacing="0" w:line="276" w:lineRule="auto"/>
              <w:rPr>
                <w:b/>
                <w:sz w:val="22"/>
                <w:szCs w:val="22"/>
              </w:rPr>
            </w:pPr>
            <w:r w:rsidRPr="009F6697">
              <w:rPr>
                <w:b/>
                <w:sz w:val="22"/>
                <w:szCs w:val="22"/>
              </w:rPr>
              <w:t xml:space="preserve">Układ pokarmowy człowieka – zestaw modeli na tablicy, podstawowy – </w:t>
            </w:r>
            <w:r w:rsidRPr="009F6697">
              <w:rPr>
                <w:b/>
                <w:sz w:val="22"/>
                <w:szCs w:val="22"/>
              </w:rPr>
              <w:br/>
              <w:t xml:space="preserve">1 szt.  </w:t>
            </w:r>
          </w:p>
          <w:p w:rsidR="00F33F53" w:rsidRPr="009F6697" w:rsidRDefault="00F33F53" w:rsidP="00E15B7C">
            <w:pPr>
              <w:autoSpaceDE w:val="0"/>
              <w:autoSpaceDN w:val="0"/>
              <w:adjustRightInd w:val="0"/>
              <w:jc w:val="both"/>
              <w:rPr>
                <w:rFonts w:ascii="Times New Roman" w:hAnsi="Times New Roman"/>
                <w:b/>
              </w:rPr>
            </w:pPr>
            <w:r w:rsidRPr="009F6697">
              <w:rPr>
                <w:rFonts w:ascii="Times New Roman" w:hAnsi="Times New Roman"/>
              </w:rPr>
              <w:t>Zestaw kolorowych modeli naturalnej wielkości przytwierdzonych do tablicy. Dobrze widoczne główne elementy układu, otwarte m.in.: żołądek, dwunastnica, jelito ślepe. Wysokość: ok. 94 cm.</w:t>
            </w:r>
          </w:p>
          <w:p w:rsidR="00671434" w:rsidRDefault="00F33F53" w:rsidP="00B01099">
            <w:pPr>
              <w:pStyle w:val="NormalnyWeb"/>
              <w:numPr>
                <w:ilvl w:val="0"/>
                <w:numId w:val="41"/>
              </w:numPr>
              <w:spacing w:before="0" w:beforeAutospacing="0" w:after="0" w:afterAutospacing="0" w:line="276" w:lineRule="auto"/>
              <w:rPr>
                <w:b/>
                <w:sz w:val="22"/>
                <w:szCs w:val="22"/>
              </w:rPr>
            </w:pPr>
            <w:r w:rsidRPr="009F6697">
              <w:rPr>
                <w:b/>
                <w:sz w:val="22"/>
                <w:szCs w:val="22"/>
              </w:rPr>
              <w:t>Model blokowy skóry zdrowej i z oparzeniami – 1 szt.</w:t>
            </w:r>
          </w:p>
          <w:p w:rsidR="00B01099" w:rsidRDefault="00F33F53" w:rsidP="00671434">
            <w:pPr>
              <w:pStyle w:val="NormalnyWeb"/>
              <w:spacing w:before="0" w:beforeAutospacing="0" w:after="0" w:afterAutospacing="0" w:line="276" w:lineRule="auto"/>
              <w:rPr>
                <w:sz w:val="22"/>
                <w:szCs w:val="22"/>
              </w:rPr>
            </w:pPr>
            <w:r w:rsidRPr="009F6697">
              <w:rPr>
                <w:sz w:val="22"/>
                <w:szCs w:val="22"/>
              </w:rPr>
              <w:t xml:space="preserve">Trójwymiarowy, kolorowy model anatomiczny skóry ludzkiej w kształcie prostopadłościanu (wycinek skóry wraz z uciętymi przy powierzchni skóry włosami), prezentujący po jednej stronie wygląd i budowę zdrowej skóry, </w:t>
            </w:r>
            <w:r w:rsidRPr="009F6697">
              <w:rPr>
                <w:sz w:val="22"/>
                <w:szCs w:val="22"/>
              </w:rPr>
              <w:br/>
              <w:t>a po drugiej stronie stan skóry z oparzeniami różnego stopnia . Całość na podstawie. Wymiary: 33 x 23 x 33 (H) cm.</w:t>
            </w:r>
          </w:p>
          <w:p w:rsidR="00671434" w:rsidRPr="00B01099" w:rsidRDefault="00671434" w:rsidP="00671434">
            <w:pPr>
              <w:pStyle w:val="NormalnyWeb"/>
              <w:spacing w:before="0" w:beforeAutospacing="0" w:after="0" w:afterAutospacing="0" w:line="276" w:lineRule="auto"/>
              <w:rPr>
                <w:b/>
                <w:sz w:val="22"/>
                <w:szCs w:val="22"/>
              </w:rPr>
            </w:pPr>
          </w:p>
          <w:p w:rsidR="00F33F53" w:rsidRPr="009F6697" w:rsidRDefault="00F33F53" w:rsidP="009D0262">
            <w:pPr>
              <w:pStyle w:val="NormalnyWeb"/>
              <w:numPr>
                <w:ilvl w:val="0"/>
                <w:numId w:val="41"/>
              </w:numPr>
              <w:spacing w:before="0" w:beforeAutospacing="0" w:after="0" w:afterAutospacing="0" w:line="276" w:lineRule="auto"/>
              <w:rPr>
                <w:b/>
                <w:sz w:val="22"/>
                <w:szCs w:val="22"/>
              </w:rPr>
            </w:pPr>
            <w:r w:rsidRPr="009F6697">
              <w:rPr>
                <w:b/>
                <w:sz w:val="22"/>
                <w:szCs w:val="22"/>
              </w:rPr>
              <w:t xml:space="preserve">Zęby człowieka, 8 x, rozkładane – zestaw 5 modeli  - 1 szt. </w:t>
            </w:r>
          </w:p>
          <w:p w:rsidR="00F33F53" w:rsidRDefault="00F33F53" w:rsidP="00A46B8E">
            <w:pPr>
              <w:autoSpaceDE w:val="0"/>
              <w:autoSpaceDN w:val="0"/>
              <w:adjustRightInd w:val="0"/>
              <w:jc w:val="both"/>
              <w:rPr>
                <w:rFonts w:ascii="Times New Roman" w:hAnsi="Times New Roman"/>
              </w:rPr>
            </w:pPr>
            <w:r w:rsidRPr="009F6697">
              <w:rPr>
                <w:rFonts w:ascii="Times New Roman" w:hAnsi="Times New Roman"/>
              </w:rPr>
              <w:t xml:space="preserve">Modele 5 typów zębów człowieka, powiększone 8-krotnie w stosunku do naturalnej wielkości. Cztery modele są rozkładane na min. 2 części. Na modelach pokazano też </w:t>
            </w:r>
            <w:r w:rsidRPr="009F6697">
              <w:rPr>
                <w:rFonts w:ascii="Times New Roman" w:hAnsi="Times New Roman"/>
              </w:rPr>
              <w:lastRenderedPageBreak/>
              <w:t>różne stadia próchnicy. Każdy model umieszczony jest na podstawie. Wysokość: ok. 25 cm.</w:t>
            </w:r>
          </w:p>
          <w:p w:rsidR="00F33F53" w:rsidRDefault="00F33F53" w:rsidP="00B01099">
            <w:pPr>
              <w:pStyle w:val="NormalnyWeb"/>
              <w:numPr>
                <w:ilvl w:val="0"/>
                <w:numId w:val="41"/>
              </w:numPr>
              <w:spacing w:before="0" w:beforeAutospacing="0" w:after="0" w:afterAutospacing="0" w:line="276" w:lineRule="auto"/>
              <w:rPr>
                <w:sz w:val="22"/>
                <w:szCs w:val="22"/>
              </w:rPr>
            </w:pPr>
            <w:r w:rsidRPr="009F6697">
              <w:rPr>
                <w:b/>
                <w:sz w:val="22"/>
                <w:szCs w:val="22"/>
              </w:rPr>
              <w:t xml:space="preserve">Model do demonstracji pracy płuc człowieka – 1 szt. </w:t>
            </w:r>
            <w:r w:rsidRPr="009F6697">
              <w:rPr>
                <w:b/>
                <w:sz w:val="22"/>
                <w:szCs w:val="22"/>
              </w:rPr>
              <w:br/>
            </w:r>
            <w:r w:rsidRPr="009F6697">
              <w:rPr>
                <w:sz w:val="22"/>
                <w:szCs w:val="22"/>
              </w:rPr>
              <w:t xml:space="preserve">Model edukacyjny demonstrujący mechanizm oddychania płucnego </w:t>
            </w:r>
            <w:r w:rsidRPr="009F6697">
              <w:rPr>
                <w:sz w:val="22"/>
                <w:szCs w:val="22"/>
              </w:rPr>
              <w:br/>
              <w:t xml:space="preserve">u człowieka. Pomoc edukacyjna składa się z przezroczystego klosza </w:t>
            </w:r>
            <w:r w:rsidRPr="009F6697">
              <w:rPr>
                <w:sz w:val="22"/>
                <w:szCs w:val="22"/>
              </w:rPr>
              <w:br/>
              <w:t xml:space="preserve">z zawieszonymi wewnątrz niego dwoma balonami umocowanymi na łączniku w kształcie odwróconej litery Y. Klosz przymocowany jest do podstawy </w:t>
            </w:r>
            <w:r w:rsidRPr="009F6697">
              <w:rPr>
                <w:sz w:val="22"/>
                <w:szCs w:val="22"/>
              </w:rPr>
              <w:br/>
              <w:t>z wmontowaną membraną z uchwytem. Wyciągając i napełniając membranę oraz ją uwalniając demonstrujemy i objaśniamy mechanizm wdechu</w:t>
            </w:r>
            <w:r w:rsidRPr="009F6697">
              <w:rPr>
                <w:sz w:val="22"/>
                <w:szCs w:val="22"/>
              </w:rPr>
              <w:br/>
              <w:t xml:space="preserve"> i wydechu oraz rozszerzanie się klatki piersiowej i płuc podczas napływu powietrza do płuc.</w:t>
            </w:r>
          </w:p>
          <w:p w:rsidR="00671434" w:rsidRPr="009F6697" w:rsidRDefault="00671434" w:rsidP="00671434">
            <w:pPr>
              <w:pStyle w:val="NormalnyWeb"/>
              <w:spacing w:before="0" w:beforeAutospacing="0" w:after="0" w:afterAutospacing="0" w:line="276" w:lineRule="auto"/>
              <w:ind w:left="360"/>
              <w:rPr>
                <w:sz w:val="22"/>
                <w:szCs w:val="22"/>
              </w:rPr>
            </w:pPr>
          </w:p>
          <w:p w:rsidR="00F33F53" w:rsidRPr="00671434" w:rsidRDefault="00F33F53" w:rsidP="00B01099">
            <w:pPr>
              <w:pStyle w:val="NormalnyWeb"/>
              <w:numPr>
                <w:ilvl w:val="0"/>
                <w:numId w:val="41"/>
              </w:numPr>
              <w:spacing w:before="0" w:beforeAutospacing="0" w:after="0" w:afterAutospacing="0" w:line="276" w:lineRule="auto"/>
              <w:rPr>
                <w:b/>
                <w:sz w:val="22"/>
                <w:szCs w:val="22"/>
              </w:rPr>
            </w:pPr>
            <w:r w:rsidRPr="009F6697">
              <w:rPr>
                <w:b/>
                <w:sz w:val="22"/>
                <w:szCs w:val="22"/>
              </w:rPr>
              <w:t xml:space="preserve">Model komórki zwierzęcej – 1 szt. </w:t>
            </w:r>
            <w:r w:rsidRPr="009F6697">
              <w:rPr>
                <w:b/>
                <w:sz w:val="22"/>
                <w:szCs w:val="22"/>
              </w:rPr>
              <w:br/>
            </w:r>
            <w:r w:rsidRPr="009F6697">
              <w:rPr>
                <w:sz w:val="22"/>
                <w:szCs w:val="22"/>
              </w:rPr>
              <w:t>Demonstracyjny, kolorowy model komórki zwierzęcej wykonany z trwałego tworzywa sztucznego, przymocowany do podstawy. Wysokość okolo 40 cm.</w:t>
            </w:r>
          </w:p>
          <w:p w:rsidR="00671434" w:rsidRPr="009F6697" w:rsidRDefault="00671434" w:rsidP="00671434">
            <w:pPr>
              <w:pStyle w:val="NormalnyWeb"/>
              <w:spacing w:before="0" w:beforeAutospacing="0" w:after="0" w:afterAutospacing="0" w:line="276" w:lineRule="auto"/>
              <w:ind w:left="360"/>
              <w:rPr>
                <w:b/>
                <w:sz w:val="22"/>
                <w:szCs w:val="22"/>
              </w:rPr>
            </w:pPr>
          </w:p>
          <w:p w:rsidR="00F33F53" w:rsidRPr="00671434" w:rsidRDefault="00F33F53" w:rsidP="009D0262">
            <w:pPr>
              <w:pStyle w:val="NormalnyWeb"/>
              <w:numPr>
                <w:ilvl w:val="0"/>
                <w:numId w:val="41"/>
              </w:numPr>
              <w:spacing w:before="0" w:beforeAutospacing="0" w:after="0" w:afterAutospacing="0" w:line="276" w:lineRule="auto"/>
              <w:rPr>
                <w:b/>
                <w:sz w:val="22"/>
                <w:szCs w:val="22"/>
              </w:rPr>
            </w:pPr>
            <w:r w:rsidRPr="009F6697">
              <w:rPr>
                <w:b/>
                <w:sz w:val="22"/>
                <w:szCs w:val="22"/>
              </w:rPr>
              <w:t xml:space="preserve">Model komórki roślinnej, budowa – 1 szt. </w:t>
            </w:r>
            <w:r w:rsidRPr="009F6697">
              <w:rPr>
                <w:b/>
                <w:sz w:val="22"/>
                <w:szCs w:val="22"/>
              </w:rPr>
              <w:br/>
            </w:r>
            <w:r w:rsidRPr="009F6697">
              <w:rPr>
                <w:sz w:val="22"/>
                <w:szCs w:val="22"/>
              </w:rPr>
              <w:t xml:space="preserve">Model komórki roślinnej, wykonany z tworzywa sztucznego, na podstawie. Trójwymiarowa powierzchnia przekroju komórki, wyraźnie przedstawione ściany komórkowe oraz żywe kolory pozwalają w sposób ciekawszy omówić budowę </w:t>
            </w:r>
            <w:r w:rsidR="00671434">
              <w:rPr>
                <w:sz w:val="22"/>
                <w:szCs w:val="22"/>
              </w:rPr>
              <w:br/>
            </w:r>
            <w:r w:rsidRPr="009F6697">
              <w:rPr>
                <w:sz w:val="22"/>
                <w:szCs w:val="22"/>
              </w:rPr>
              <w:t>i funkcje komórki roślinnej. Wymiary całkowite pomocy: 41,5x30x7,5 cm.</w:t>
            </w:r>
          </w:p>
          <w:p w:rsidR="00671434" w:rsidRPr="009F6697" w:rsidRDefault="00671434" w:rsidP="00671434">
            <w:pPr>
              <w:pStyle w:val="NormalnyWeb"/>
              <w:spacing w:before="0" w:beforeAutospacing="0" w:after="0" w:afterAutospacing="0" w:line="276" w:lineRule="auto"/>
              <w:ind w:left="360"/>
              <w:rPr>
                <w:b/>
                <w:sz w:val="22"/>
                <w:szCs w:val="22"/>
              </w:rPr>
            </w:pPr>
          </w:p>
          <w:p w:rsidR="00F33F53" w:rsidRPr="00671434" w:rsidRDefault="00F33F53" w:rsidP="009D0262">
            <w:pPr>
              <w:pStyle w:val="NormalnyWeb"/>
              <w:numPr>
                <w:ilvl w:val="0"/>
                <w:numId w:val="41"/>
              </w:numPr>
              <w:spacing w:before="0" w:beforeAutospacing="0" w:after="0" w:afterAutospacing="0" w:line="276" w:lineRule="auto"/>
              <w:rPr>
                <w:b/>
                <w:sz w:val="22"/>
                <w:szCs w:val="22"/>
              </w:rPr>
            </w:pPr>
            <w:r w:rsidRPr="009F6697">
              <w:rPr>
                <w:b/>
                <w:sz w:val="22"/>
                <w:szCs w:val="22"/>
              </w:rPr>
              <w:t xml:space="preserve">Model wiązki przewodzącej rośliny dwuliściennej – 1 szt. </w:t>
            </w:r>
            <w:r w:rsidRPr="009F6697">
              <w:rPr>
                <w:b/>
                <w:sz w:val="22"/>
                <w:szCs w:val="22"/>
              </w:rPr>
              <w:br/>
            </w:r>
            <w:r w:rsidRPr="009F6697">
              <w:rPr>
                <w:sz w:val="22"/>
                <w:szCs w:val="22"/>
              </w:rPr>
              <w:t>Demonstracyjny model wiązki przewodzącej rośliny dwuliściennej wykonany z trwałego tworzywa sztucznego, powiększony w stosunku do naturalnej wielkości ok. 550x. Na podstawie. Wymiary: 28 x 12,5 x 12,5 cm.</w:t>
            </w:r>
          </w:p>
          <w:p w:rsidR="00671434" w:rsidRPr="009F6697" w:rsidRDefault="00671434" w:rsidP="00671434">
            <w:pPr>
              <w:pStyle w:val="NormalnyWeb"/>
              <w:spacing w:before="0" w:beforeAutospacing="0" w:after="0" w:afterAutospacing="0" w:line="276" w:lineRule="auto"/>
              <w:ind w:left="360"/>
              <w:rPr>
                <w:b/>
                <w:sz w:val="22"/>
                <w:szCs w:val="22"/>
              </w:rPr>
            </w:pPr>
          </w:p>
          <w:p w:rsidR="00F33F53" w:rsidRPr="00671434" w:rsidRDefault="00F33F53" w:rsidP="00671434">
            <w:pPr>
              <w:pStyle w:val="NormalnyWeb"/>
              <w:numPr>
                <w:ilvl w:val="0"/>
                <w:numId w:val="41"/>
              </w:numPr>
              <w:spacing w:before="0" w:beforeAutospacing="0" w:after="0" w:afterAutospacing="0" w:line="276" w:lineRule="auto"/>
              <w:rPr>
                <w:b/>
                <w:sz w:val="22"/>
                <w:szCs w:val="22"/>
              </w:rPr>
            </w:pPr>
            <w:r w:rsidRPr="009F6697">
              <w:rPr>
                <w:b/>
                <w:sz w:val="22"/>
                <w:szCs w:val="22"/>
              </w:rPr>
              <w:t xml:space="preserve">Model strukturalny liścia – 3 wymiarowy – 1 szt. </w:t>
            </w:r>
            <w:r w:rsidRPr="00671434">
              <w:rPr>
                <w:b/>
                <w:sz w:val="22"/>
                <w:szCs w:val="22"/>
              </w:rPr>
              <w:br/>
            </w:r>
            <w:r w:rsidRPr="00671434">
              <w:rPr>
                <w:sz w:val="22"/>
                <w:szCs w:val="22"/>
              </w:rPr>
              <w:t>Duży, demonstracyjny model przedstawiający szczegółowo strukturę liścia, wykonany z trwałego tworzywa sztucznego, trójwymiarowy. Na podstawie. Wymiary co najmniej: 15 x 43 x 21 cm.</w:t>
            </w:r>
          </w:p>
          <w:p w:rsidR="00671434" w:rsidRPr="00671434" w:rsidRDefault="00671434" w:rsidP="00671434">
            <w:pPr>
              <w:pStyle w:val="NormalnyWeb"/>
              <w:spacing w:before="0" w:beforeAutospacing="0" w:after="0" w:afterAutospacing="0" w:line="276" w:lineRule="auto"/>
              <w:ind w:left="360"/>
              <w:rPr>
                <w:b/>
                <w:sz w:val="22"/>
                <w:szCs w:val="22"/>
              </w:rPr>
            </w:pPr>
          </w:p>
          <w:p w:rsidR="00F33F53" w:rsidRPr="00671434" w:rsidRDefault="00F33F53" w:rsidP="009D0262">
            <w:pPr>
              <w:pStyle w:val="NormalnyWeb"/>
              <w:numPr>
                <w:ilvl w:val="0"/>
                <w:numId w:val="41"/>
              </w:numPr>
              <w:spacing w:before="0" w:beforeAutospacing="0" w:after="0" w:afterAutospacing="0" w:line="276" w:lineRule="auto"/>
              <w:rPr>
                <w:b/>
                <w:sz w:val="22"/>
                <w:szCs w:val="22"/>
              </w:rPr>
            </w:pPr>
            <w:r w:rsidRPr="009F6697">
              <w:rPr>
                <w:b/>
                <w:sz w:val="22"/>
                <w:szCs w:val="22"/>
              </w:rPr>
              <w:t xml:space="preserve">Model kwiatu z zalążnią i zalążkiem – 1 szt. </w:t>
            </w:r>
            <w:r w:rsidRPr="009F6697">
              <w:rPr>
                <w:b/>
                <w:sz w:val="22"/>
                <w:szCs w:val="22"/>
              </w:rPr>
              <w:br/>
            </w:r>
            <w:r w:rsidRPr="009F6697">
              <w:rPr>
                <w:sz w:val="22"/>
                <w:szCs w:val="22"/>
              </w:rPr>
              <w:t>Model kwiatu (wysokość modelu: 37 cm) wykonany z trwałego tworzywa sztucznego.</w:t>
            </w:r>
          </w:p>
          <w:p w:rsidR="00671434" w:rsidRPr="009F6697" w:rsidRDefault="00671434" w:rsidP="00671434">
            <w:pPr>
              <w:pStyle w:val="NormalnyWeb"/>
              <w:spacing w:before="0" w:beforeAutospacing="0" w:after="0" w:afterAutospacing="0" w:line="276" w:lineRule="auto"/>
              <w:ind w:left="360"/>
              <w:rPr>
                <w:b/>
                <w:sz w:val="22"/>
                <w:szCs w:val="22"/>
              </w:rPr>
            </w:pPr>
          </w:p>
          <w:p w:rsidR="00F33F53" w:rsidRPr="00671434" w:rsidRDefault="00F33F53" w:rsidP="009D0262">
            <w:pPr>
              <w:pStyle w:val="NormalnyWeb"/>
              <w:numPr>
                <w:ilvl w:val="0"/>
                <w:numId w:val="41"/>
              </w:numPr>
              <w:spacing w:before="0" w:beforeAutospacing="0" w:after="0" w:afterAutospacing="0" w:line="276" w:lineRule="auto"/>
              <w:rPr>
                <w:b/>
                <w:sz w:val="22"/>
                <w:szCs w:val="22"/>
              </w:rPr>
            </w:pPr>
            <w:r w:rsidRPr="009F6697">
              <w:rPr>
                <w:b/>
                <w:sz w:val="22"/>
                <w:szCs w:val="22"/>
              </w:rPr>
              <w:t xml:space="preserve">Model DNA- duży (2 skręty helisy, h=45 cm) – 1 szt. </w:t>
            </w:r>
            <w:r w:rsidRPr="009F6697">
              <w:rPr>
                <w:b/>
                <w:sz w:val="22"/>
                <w:szCs w:val="22"/>
              </w:rPr>
              <w:br/>
            </w:r>
            <w:r w:rsidRPr="009F6697">
              <w:rPr>
                <w:sz w:val="22"/>
                <w:szCs w:val="22"/>
              </w:rPr>
              <w:t>Kolorowy model helisy DNA składający się z 22 par nukleotydów, czyli prezentujący czytelnie 2 skręty helisy. Model samosprawdzalny - nie można błędnie połączyć zasad (np. tyminy z guaniną). Model wykonany z b.trwałego tworzywa sztucznego, na podstawie. Wysokość: 45 cm. Model można składać i rozkładać, co umożliwia m.in. demonstrację procesu replikacji DNA.</w:t>
            </w:r>
          </w:p>
          <w:p w:rsidR="00671434" w:rsidRPr="009F6697" w:rsidRDefault="00671434" w:rsidP="00671434">
            <w:pPr>
              <w:pStyle w:val="NormalnyWeb"/>
              <w:spacing w:before="0" w:beforeAutospacing="0" w:after="0" w:afterAutospacing="0" w:line="276" w:lineRule="auto"/>
              <w:ind w:left="360"/>
              <w:rPr>
                <w:b/>
                <w:sz w:val="22"/>
                <w:szCs w:val="22"/>
              </w:rPr>
            </w:pPr>
          </w:p>
          <w:p w:rsidR="00F33F53" w:rsidRPr="00671434" w:rsidRDefault="00F33F53" w:rsidP="009D0262">
            <w:pPr>
              <w:pStyle w:val="NormalnyWeb"/>
              <w:numPr>
                <w:ilvl w:val="0"/>
                <w:numId w:val="41"/>
              </w:numPr>
              <w:spacing w:before="0" w:beforeAutospacing="0" w:after="0" w:afterAutospacing="0" w:line="276" w:lineRule="auto"/>
              <w:rPr>
                <w:b/>
                <w:sz w:val="22"/>
                <w:szCs w:val="22"/>
              </w:rPr>
            </w:pPr>
            <w:r w:rsidRPr="009F6697">
              <w:rPr>
                <w:b/>
                <w:sz w:val="22"/>
                <w:szCs w:val="22"/>
              </w:rPr>
              <w:t xml:space="preserve">Model RNA/ biosynteza białek – duży -  1 szt. </w:t>
            </w:r>
            <w:r w:rsidRPr="009F6697">
              <w:rPr>
                <w:b/>
                <w:sz w:val="22"/>
                <w:szCs w:val="22"/>
              </w:rPr>
              <w:br/>
            </w:r>
            <w:r w:rsidRPr="009F6697">
              <w:rPr>
                <w:sz w:val="22"/>
                <w:szCs w:val="22"/>
              </w:rPr>
              <w:t xml:space="preserve">Kolorowy model łańcucha RNA składającego się z 8 trypletów zasad. Model samosprawdzalny - nie można błędnie połączyć zasad. Model wykonany z b. trwałego tworzywa sztucznego. Model można składać i rozkładać, co umożliwia m.in. prezentację procesu biosyntezy białek, jak również przedstawienie </w:t>
            </w:r>
            <w:r w:rsidRPr="009F6697">
              <w:rPr>
                <w:sz w:val="22"/>
                <w:szCs w:val="22"/>
              </w:rPr>
              <w:lastRenderedPageBreak/>
              <w:t>wszystkich 64 trypletów zasad, choć nie wszystkie jednocześnie.</w:t>
            </w:r>
          </w:p>
          <w:p w:rsidR="00671434" w:rsidRPr="009F6697" w:rsidRDefault="00671434" w:rsidP="00671434">
            <w:pPr>
              <w:pStyle w:val="NormalnyWeb"/>
              <w:spacing w:before="0" w:beforeAutospacing="0" w:after="0" w:afterAutospacing="0" w:line="276" w:lineRule="auto"/>
              <w:ind w:left="360"/>
              <w:rPr>
                <w:b/>
                <w:sz w:val="22"/>
                <w:szCs w:val="22"/>
              </w:rPr>
            </w:pPr>
          </w:p>
          <w:p w:rsidR="00671434" w:rsidRPr="00671434" w:rsidRDefault="00F33F53" w:rsidP="009D0262">
            <w:pPr>
              <w:pStyle w:val="NormalnyWeb"/>
              <w:numPr>
                <w:ilvl w:val="0"/>
                <w:numId w:val="41"/>
              </w:numPr>
              <w:spacing w:before="0" w:beforeAutospacing="0" w:after="0" w:afterAutospacing="0" w:line="276" w:lineRule="auto"/>
              <w:rPr>
                <w:sz w:val="22"/>
                <w:szCs w:val="22"/>
              </w:rPr>
            </w:pPr>
            <w:r w:rsidRPr="009F6697">
              <w:rPr>
                <w:b/>
                <w:sz w:val="22"/>
                <w:szCs w:val="22"/>
              </w:rPr>
              <w:t>Szkielet naturalny ryby – 1 szt.</w:t>
            </w:r>
            <w:r w:rsidR="00671434">
              <w:rPr>
                <w:b/>
                <w:sz w:val="22"/>
                <w:szCs w:val="22"/>
              </w:rPr>
              <w:t xml:space="preserve"> </w:t>
            </w:r>
          </w:p>
          <w:p w:rsidR="00F33F53" w:rsidRDefault="00F33F53" w:rsidP="00671434">
            <w:pPr>
              <w:pStyle w:val="NormalnyWeb"/>
              <w:spacing w:before="0" w:beforeAutospacing="0" w:after="0" w:afterAutospacing="0" w:line="276" w:lineRule="auto"/>
              <w:rPr>
                <w:sz w:val="22"/>
                <w:szCs w:val="22"/>
              </w:rPr>
            </w:pPr>
            <w:r w:rsidRPr="009F6697">
              <w:rPr>
                <w:sz w:val="22"/>
                <w:szCs w:val="22"/>
              </w:rPr>
              <w:t>Naturalny szkielet ryby zatopiony w przezroczystym bloku z tworzywa sztucznego.</w:t>
            </w:r>
          </w:p>
          <w:p w:rsidR="00671434" w:rsidRPr="009F6697" w:rsidRDefault="00671434" w:rsidP="00671434">
            <w:pPr>
              <w:pStyle w:val="NormalnyWeb"/>
              <w:spacing w:before="0" w:beforeAutospacing="0" w:after="0" w:afterAutospacing="0" w:line="276" w:lineRule="auto"/>
              <w:ind w:left="360"/>
              <w:rPr>
                <w:sz w:val="22"/>
                <w:szCs w:val="22"/>
              </w:rPr>
            </w:pPr>
          </w:p>
          <w:p w:rsidR="00671434" w:rsidRDefault="00F33F53" w:rsidP="009D0262">
            <w:pPr>
              <w:pStyle w:val="NormalnyWeb"/>
              <w:numPr>
                <w:ilvl w:val="0"/>
                <w:numId w:val="41"/>
              </w:numPr>
              <w:spacing w:before="0" w:beforeAutospacing="0" w:after="0" w:afterAutospacing="0" w:line="276" w:lineRule="auto"/>
              <w:rPr>
                <w:b/>
                <w:color w:val="FF0000"/>
                <w:sz w:val="22"/>
                <w:szCs w:val="22"/>
              </w:rPr>
            </w:pPr>
            <w:r w:rsidRPr="009F6697">
              <w:rPr>
                <w:b/>
                <w:sz w:val="22"/>
                <w:szCs w:val="22"/>
              </w:rPr>
              <w:t>Szkielet ryby w przekroju podłużnym – 1 szt.</w:t>
            </w:r>
            <w:r w:rsidRPr="009F6697">
              <w:rPr>
                <w:b/>
                <w:color w:val="FF0000"/>
                <w:sz w:val="22"/>
                <w:szCs w:val="22"/>
              </w:rPr>
              <w:t xml:space="preserve"> </w:t>
            </w:r>
          </w:p>
          <w:p w:rsidR="00F33F53" w:rsidRPr="00671434" w:rsidRDefault="00F33F53" w:rsidP="00671434">
            <w:pPr>
              <w:pStyle w:val="NormalnyWeb"/>
              <w:spacing w:before="0" w:beforeAutospacing="0" w:after="0" w:afterAutospacing="0" w:line="276" w:lineRule="auto"/>
              <w:rPr>
                <w:b/>
                <w:color w:val="FF0000"/>
                <w:sz w:val="22"/>
                <w:szCs w:val="22"/>
              </w:rPr>
            </w:pPr>
            <w:r w:rsidRPr="009F6697">
              <w:rPr>
                <w:color w:val="000000"/>
                <w:sz w:val="22"/>
                <w:szCs w:val="22"/>
              </w:rPr>
              <w:t>Naturalny szkielet zatopiony w przezroczystym bloku z tworzywa sztucznego</w:t>
            </w:r>
          </w:p>
          <w:p w:rsidR="00671434" w:rsidRPr="009F6697" w:rsidRDefault="00671434" w:rsidP="00671434">
            <w:pPr>
              <w:pStyle w:val="NormalnyWeb"/>
              <w:spacing w:before="0" w:beforeAutospacing="0" w:after="0" w:afterAutospacing="0" w:line="276" w:lineRule="auto"/>
              <w:ind w:left="360"/>
              <w:rPr>
                <w:b/>
                <w:color w:val="FF0000"/>
                <w:sz w:val="22"/>
                <w:szCs w:val="22"/>
              </w:rPr>
            </w:pPr>
          </w:p>
          <w:p w:rsidR="00671434" w:rsidRDefault="00F33F53" w:rsidP="009D0262">
            <w:pPr>
              <w:pStyle w:val="NormalnyWeb"/>
              <w:numPr>
                <w:ilvl w:val="0"/>
                <w:numId w:val="41"/>
              </w:numPr>
              <w:spacing w:before="0" w:beforeAutospacing="0" w:after="0" w:afterAutospacing="0" w:line="276" w:lineRule="auto"/>
              <w:rPr>
                <w:b/>
                <w:sz w:val="22"/>
                <w:szCs w:val="22"/>
              </w:rPr>
            </w:pPr>
            <w:r w:rsidRPr="009F6697">
              <w:rPr>
                <w:b/>
                <w:sz w:val="22"/>
                <w:szCs w:val="22"/>
              </w:rPr>
              <w:t>Szkielet naturalny żółwia – 1 szt.</w:t>
            </w:r>
          </w:p>
          <w:p w:rsidR="00F33F53" w:rsidRPr="00671434" w:rsidRDefault="00F33F53" w:rsidP="00671434">
            <w:pPr>
              <w:pStyle w:val="NormalnyWeb"/>
              <w:spacing w:before="0" w:beforeAutospacing="0" w:after="0" w:afterAutospacing="0" w:line="276" w:lineRule="auto"/>
              <w:rPr>
                <w:b/>
                <w:sz w:val="22"/>
                <w:szCs w:val="22"/>
              </w:rPr>
            </w:pPr>
            <w:r w:rsidRPr="009F6697">
              <w:rPr>
                <w:sz w:val="22"/>
                <w:szCs w:val="22"/>
              </w:rPr>
              <w:t xml:space="preserve">Naturalny szkielet gada - żółwia, zatopiony w przezroczystym bloku </w:t>
            </w:r>
            <w:r w:rsidRPr="009F6697">
              <w:rPr>
                <w:sz w:val="22"/>
                <w:szCs w:val="22"/>
              </w:rPr>
              <w:br/>
              <w:t>z tworzywa sztucznego.</w:t>
            </w:r>
          </w:p>
          <w:p w:rsidR="00671434" w:rsidRPr="009F6697" w:rsidRDefault="00671434" w:rsidP="00671434">
            <w:pPr>
              <w:pStyle w:val="NormalnyWeb"/>
              <w:spacing w:before="0" w:beforeAutospacing="0" w:after="0" w:afterAutospacing="0" w:line="276" w:lineRule="auto"/>
              <w:ind w:left="360"/>
              <w:rPr>
                <w:b/>
                <w:sz w:val="22"/>
                <w:szCs w:val="22"/>
              </w:rPr>
            </w:pPr>
          </w:p>
          <w:p w:rsidR="00F33F53" w:rsidRPr="009F6697" w:rsidRDefault="00F33F53" w:rsidP="009D0262">
            <w:pPr>
              <w:pStyle w:val="NormalnyWeb"/>
              <w:numPr>
                <w:ilvl w:val="0"/>
                <w:numId w:val="41"/>
              </w:numPr>
              <w:spacing w:before="0" w:beforeAutospacing="0" w:after="0" w:afterAutospacing="0" w:line="276" w:lineRule="auto"/>
              <w:rPr>
                <w:b/>
                <w:sz w:val="22"/>
                <w:szCs w:val="22"/>
              </w:rPr>
            </w:pPr>
            <w:r w:rsidRPr="009F6697">
              <w:rPr>
                <w:b/>
                <w:sz w:val="22"/>
                <w:szCs w:val="22"/>
              </w:rPr>
              <w:t xml:space="preserve">Szkielet naturalny żaby preparowanej – 1 szt. </w:t>
            </w:r>
          </w:p>
          <w:p w:rsidR="00F33F53" w:rsidRDefault="00F33F53" w:rsidP="00E15B7C">
            <w:pPr>
              <w:pStyle w:val="Akapitzlist"/>
              <w:ind w:left="0"/>
              <w:jc w:val="both"/>
              <w:rPr>
                <w:sz w:val="22"/>
                <w:szCs w:val="22"/>
              </w:rPr>
            </w:pPr>
            <w:r w:rsidRPr="009F6697">
              <w:rPr>
                <w:sz w:val="22"/>
                <w:szCs w:val="22"/>
              </w:rPr>
              <w:t>Model żaby preparowanej (widoczne trójwymiarowe organy wewnętrzne) wykonany z trwałego tworzywa sztucznego. Model przymocowany trwale do podstawy. Podstawowe wymiary pomocy: 30 x 40 cm.</w:t>
            </w:r>
          </w:p>
          <w:p w:rsidR="00671434" w:rsidRPr="009F6697" w:rsidRDefault="00671434" w:rsidP="00E15B7C">
            <w:pPr>
              <w:pStyle w:val="Akapitzlist"/>
              <w:ind w:left="0"/>
              <w:jc w:val="both"/>
              <w:rPr>
                <w:sz w:val="22"/>
                <w:szCs w:val="22"/>
              </w:rPr>
            </w:pPr>
          </w:p>
          <w:p w:rsidR="00F33F53" w:rsidRPr="009F6697" w:rsidRDefault="00F33F53" w:rsidP="009D0262">
            <w:pPr>
              <w:pStyle w:val="NormalnyWeb"/>
              <w:numPr>
                <w:ilvl w:val="0"/>
                <w:numId w:val="41"/>
              </w:numPr>
              <w:spacing w:before="0" w:beforeAutospacing="0" w:after="0" w:afterAutospacing="0" w:line="276" w:lineRule="auto"/>
              <w:rPr>
                <w:b/>
                <w:sz w:val="22"/>
                <w:szCs w:val="22"/>
              </w:rPr>
            </w:pPr>
            <w:r w:rsidRPr="009F6697">
              <w:rPr>
                <w:b/>
                <w:sz w:val="22"/>
                <w:szCs w:val="22"/>
              </w:rPr>
              <w:t xml:space="preserve">Szkielet naturalny nietoperza – 1 szt. </w:t>
            </w:r>
          </w:p>
          <w:p w:rsidR="00F33F53" w:rsidRPr="009F6697" w:rsidRDefault="00F33F53" w:rsidP="00E15B7C">
            <w:pPr>
              <w:pStyle w:val="Akapitzlist"/>
              <w:ind w:left="0"/>
              <w:jc w:val="both"/>
              <w:rPr>
                <w:sz w:val="22"/>
                <w:szCs w:val="22"/>
              </w:rPr>
            </w:pPr>
            <w:r w:rsidRPr="009F6697">
              <w:rPr>
                <w:sz w:val="22"/>
                <w:szCs w:val="22"/>
              </w:rPr>
              <w:t xml:space="preserve">Naturalny szkielet nietoperza - latającego ssaka, zatopiony w przezroczystym bloku </w:t>
            </w:r>
            <w:r w:rsidR="00B01099">
              <w:rPr>
                <w:sz w:val="22"/>
                <w:szCs w:val="22"/>
              </w:rPr>
              <w:br/>
            </w:r>
            <w:r w:rsidRPr="009F6697">
              <w:rPr>
                <w:sz w:val="22"/>
                <w:szCs w:val="22"/>
              </w:rPr>
              <w:t>z tworzywa sztucznego.</w:t>
            </w:r>
          </w:p>
          <w:p w:rsidR="00F33F53" w:rsidRPr="009F6697" w:rsidRDefault="00F33F53" w:rsidP="00E15B7C">
            <w:pPr>
              <w:pStyle w:val="Akapitzlist"/>
              <w:ind w:left="0"/>
              <w:jc w:val="both"/>
              <w:rPr>
                <w:sz w:val="22"/>
                <w:szCs w:val="22"/>
              </w:rPr>
            </w:pPr>
          </w:p>
          <w:p w:rsidR="00F33F53" w:rsidRPr="009F6697" w:rsidRDefault="00F33F53" w:rsidP="009D0262">
            <w:pPr>
              <w:pStyle w:val="NormalnyWeb"/>
              <w:numPr>
                <w:ilvl w:val="0"/>
                <w:numId w:val="41"/>
              </w:numPr>
              <w:spacing w:before="0" w:beforeAutospacing="0" w:after="0" w:afterAutospacing="0" w:line="276" w:lineRule="auto"/>
              <w:rPr>
                <w:b/>
                <w:sz w:val="22"/>
                <w:szCs w:val="22"/>
              </w:rPr>
            </w:pPr>
            <w:r w:rsidRPr="009F6697">
              <w:rPr>
                <w:b/>
                <w:sz w:val="22"/>
                <w:szCs w:val="22"/>
              </w:rPr>
              <w:t xml:space="preserve">Szkielet naturalny ptaka - gołąb – 1 szt. </w:t>
            </w:r>
          </w:p>
          <w:p w:rsidR="00F33F53" w:rsidRPr="009F6697" w:rsidRDefault="00F33F53" w:rsidP="00E15B7C">
            <w:pPr>
              <w:pStyle w:val="Akapitzlist"/>
              <w:ind w:left="0"/>
              <w:jc w:val="both"/>
              <w:rPr>
                <w:sz w:val="22"/>
                <w:szCs w:val="22"/>
              </w:rPr>
            </w:pPr>
            <w:r w:rsidRPr="009F6697">
              <w:rPr>
                <w:sz w:val="22"/>
                <w:szCs w:val="22"/>
              </w:rPr>
              <w:t xml:space="preserve">Naturalny szkielet ptaka - gołębia, zatopiony w przezroczystym bloku </w:t>
            </w:r>
            <w:r w:rsidRPr="009F6697">
              <w:rPr>
                <w:sz w:val="22"/>
                <w:szCs w:val="22"/>
              </w:rPr>
              <w:br/>
              <w:t>z tworzywa sztucznego.</w:t>
            </w:r>
          </w:p>
          <w:p w:rsidR="00F33F53" w:rsidRPr="009F6697" w:rsidRDefault="00F33F53" w:rsidP="00E15B7C">
            <w:pPr>
              <w:pStyle w:val="Akapitzlist"/>
              <w:ind w:left="0"/>
              <w:jc w:val="both"/>
              <w:rPr>
                <w:sz w:val="22"/>
                <w:szCs w:val="22"/>
              </w:rPr>
            </w:pPr>
          </w:p>
          <w:p w:rsidR="00F33F53" w:rsidRPr="009F6697" w:rsidRDefault="00F33F53" w:rsidP="009D0262">
            <w:pPr>
              <w:pStyle w:val="NormalnyWeb"/>
              <w:numPr>
                <w:ilvl w:val="0"/>
                <w:numId w:val="41"/>
              </w:numPr>
              <w:spacing w:before="0" w:beforeAutospacing="0" w:after="0" w:afterAutospacing="0" w:line="276" w:lineRule="auto"/>
              <w:rPr>
                <w:b/>
                <w:sz w:val="22"/>
                <w:szCs w:val="22"/>
              </w:rPr>
            </w:pPr>
            <w:r w:rsidRPr="009F6697">
              <w:rPr>
                <w:b/>
                <w:sz w:val="22"/>
                <w:szCs w:val="22"/>
              </w:rPr>
              <w:t xml:space="preserve">Szkielet naturalny węża niejadowitego – 1 szt. </w:t>
            </w:r>
          </w:p>
          <w:p w:rsidR="00F33F53" w:rsidRPr="009F6697" w:rsidRDefault="00F33F53" w:rsidP="00E15B7C">
            <w:pPr>
              <w:pStyle w:val="Akapitzlist"/>
              <w:ind w:left="0"/>
              <w:jc w:val="both"/>
              <w:rPr>
                <w:sz w:val="22"/>
                <w:szCs w:val="22"/>
              </w:rPr>
            </w:pPr>
            <w:r w:rsidRPr="009F6697">
              <w:rPr>
                <w:sz w:val="22"/>
                <w:szCs w:val="22"/>
              </w:rPr>
              <w:t xml:space="preserve">Naturalny szkielet gada - węża niejadowitego, zatopiony w przezroczystym bloku </w:t>
            </w:r>
            <w:r w:rsidR="00B01099">
              <w:rPr>
                <w:sz w:val="22"/>
                <w:szCs w:val="22"/>
              </w:rPr>
              <w:br/>
            </w:r>
            <w:r w:rsidRPr="009F6697">
              <w:rPr>
                <w:sz w:val="22"/>
                <w:szCs w:val="22"/>
              </w:rPr>
              <w:t>z tworzywa sztucznego.</w:t>
            </w:r>
          </w:p>
          <w:p w:rsidR="00F33F53" w:rsidRPr="009F6697" w:rsidRDefault="00F33F53" w:rsidP="00E15B7C">
            <w:pPr>
              <w:pStyle w:val="Akapitzlist"/>
              <w:ind w:left="0"/>
              <w:jc w:val="both"/>
              <w:rPr>
                <w:sz w:val="22"/>
                <w:szCs w:val="22"/>
              </w:rPr>
            </w:pPr>
          </w:p>
          <w:p w:rsidR="00F33F53" w:rsidRPr="009F6697" w:rsidRDefault="00F33F53" w:rsidP="009D0262">
            <w:pPr>
              <w:pStyle w:val="NormalnyWeb"/>
              <w:numPr>
                <w:ilvl w:val="0"/>
                <w:numId w:val="41"/>
              </w:numPr>
              <w:spacing w:before="0" w:beforeAutospacing="0" w:after="0" w:afterAutospacing="0" w:line="276" w:lineRule="auto"/>
              <w:rPr>
                <w:b/>
                <w:sz w:val="22"/>
                <w:szCs w:val="22"/>
              </w:rPr>
            </w:pPr>
            <w:r w:rsidRPr="009F6697">
              <w:rPr>
                <w:b/>
                <w:sz w:val="22"/>
                <w:szCs w:val="22"/>
              </w:rPr>
              <w:t xml:space="preserve">Szkielet człowieka z ruchomymi elementami 1:1 – 1 szt. </w:t>
            </w:r>
          </w:p>
          <w:p w:rsidR="00F33F53" w:rsidRPr="009F6697" w:rsidRDefault="00F33F53" w:rsidP="00E15B7C">
            <w:pPr>
              <w:pStyle w:val="Akapitzlist"/>
              <w:ind w:left="0"/>
              <w:jc w:val="both"/>
              <w:rPr>
                <w:sz w:val="22"/>
                <w:szCs w:val="22"/>
              </w:rPr>
            </w:pPr>
            <w:r w:rsidRPr="009F6697">
              <w:rPr>
                <w:sz w:val="22"/>
                <w:szCs w:val="22"/>
              </w:rPr>
              <w:t>Wielkość naturalna szkieletu ułatwia demonstację przed całą klasą, a także pozwala szybciej zrozumieć związki pomiędzy częściami własnego ciała a kryjącym się w nim układem kostnym. Ruchome mocowanie kości kończyn górnych i dolnych pozwala ukazać funkcjonowanie stawów (kończyny są zdejmowane). W modelu kolorystycznie wyróżnione tętnice kręgowe, a także pokazano przepuklinę dysku lędźwiowego. Sklepienie czaszki (calvaria) jest poprzecznie cięte, aby ukazać budowę wewnętrzną czaszki (kości, ściany, przestrzenie i wzajemne połączenia). Żuchwa jest ruchoma, a 3 dolne zęby (siekacz, kieł i ząb trzonowy) można wyjąć. Dostarczany na metalowej, jezdnej podstawie - wys. 170 cm, waga 15 kg.</w:t>
            </w:r>
          </w:p>
          <w:p w:rsidR="009F6697" w:rsidRPr="009F6697" w:rsidRDefault="009F6697" w:rsidP="00E15B7C">
            <w:pPr>
              <w:pStyle w:val="Akapitzlist"/>
              <w:ind w:left="0"/>
              <w:jc w:val="both"/>
              <w:rPr>
                <w:sz w:val="22"/>
                <w:szCs w:val="22"/>
              </w:rPr>
            </w:pPr>
          </w:p>
          <w:p w:rsidR="009F6697" w:rsidRPr="009F6697" w:rsidRDefault="009F6697" w:rsidP="009F6697">
            <w:pPr>
              <w:pStyle w:val="NormalnyWeb"/>
              <w:numPr>
                <w:ilvl w:val="0"/>
                <w:numId w:val="41"/>
              </w:numPr>
              <w:spacing w:before="0" w:beforeAutospacing="0" w:after="0" w:afterAutospacing="0" w:line="276" w:lineRule="auto"/>
              <w:rPr>
                <w:b/>
                <w:sz w:val="22"/>
                <w:szCs w:val="22"/>
              </w:rPr>
            </w:pPr>
            <w:r w:rsidRPr="00B01099">
              <w:rPr>
                <w:b/>
                <w:sz w:val="22"/>
                <w:szCs w:val="22"/>
              </w:rPr>
              <w:t>Szkielet człowieka z ruchomymi elementami 1:1,  5</w:t>
            </w:r>
            <w:r w:rsidRPr="009F6697">
              <w:rPr>
                <w:b/>
                <w:sz w:val="22"/>
                <w:szCs w:val="22"/>
              </w:rPr>
              <w:t xml:space="preserve"> szt. </w:t>
            </w:r>
            <w:r w:rsidR="00B01099">
              <w:rPr>
                <w:b/>
                <w:sz w:val="22"/>
                <w:szCs w:val="22"/>
              </w:rPr>
              <w:br/>
            </w:r>
            <w:r w:rsidR="00B01099" w:rsidRPr="00B01099">
              <w:rPr>
                <w:sz w:val="22"/>
                <w:szCs w:val="22"/>
              </w:rPr>
              <w:t>Model szkieletu człowieka o wys.: 80 cm. W zestawie stojak i podstawa</w:t>
            </w:r>
            <w:r w:rsidR="00B01099">
              <w:t>.</w:t>
            </w:r>
          </w:p>
          <w:p w:rsidR="00F33F53" w:rsidRPr="009F6697" w:rsidRDefault="00F33F53" w:rsidP="00E15B7C">
            <w:pPr>
              <w:spacing w:after="0" w:line="240" w:lineRule="auto"/>
              <w:rPr>
                <w:rFonts w:ascii="Times New Roman" w:eastAsia="Times New Roman" w:hAnsi="Times New Roman"/>
                <w:b/>
                <w:bCs/>
              </w:rPr>
            </w:pPr>
          </w:p>
          <w:p w:rsidR="00F33F53" w:rsidRPr="009F6697" w:rsidRDefault="00F33F53" w:rsidP="009D0262">
            <w:pPr>
              <w:pStyle w:val="NormalnyWeb"/>
              <w:numPr>
                <w:ilvl w:val="0"/>
                <w:numId w:val="41"/>
              </w:numPr>
              <w:spacing w:before="0" w:beforeAutospacing="0" w:after="0" w:afterAutospacing="0" w:line="276" w:lineRule="auto"/>
              <w:rPr>
                <w:b/>
                <w:bCs/>
                <w:sz w:val="22"/>
                <w:szCs w:val="22"/>
              </w:rPr>
            </w:pPr>
            <w:r w:rsidRPr="009F6697">
              <w:rPr>
                <w:b/>
                <w:bCs/>
                <w:sz w:val="22"/>
                <w:szCs w:val="22"/>
              </w:rPr>
              <w:t xml:space="preserve">Fantom tors dziecka – 1 szt. </w:t>
            </w:r>
          </w:p>
          <w:p w:rsidR="00F33F53" w:rsidRPr="009F6697" w:rsidRDefault="00F33F53" w:rsidP="00E15B7C">
            <w:pPr>
              <w:spacing w:after="0" w:line="240" w:lineRule="auto"/>
              <w:rPr>
                <w:rFonts w:ascii="Times New Roman" w:eastAsia="Times New Roman" w:hAnsi="Times New Roman"/>
              </w:rPr>
            </w:pPr>
            <w:r w:rsidRPr="009F6697">
              <w:rPr>
                <w:rFonts w:ascii="Times New Roman" w:eastAsia="Times New Roman" w:hAnsi="Times New Roman"/>
                <w:bCs/>
              </w:rPr>
              <w:t>Zawartość:</w:t>
            </w:r>
            <w:r w:rsidRPr="009F6697">
              <w:rPr>
                <w:rFonts w:ascii="Times New Roman" w:eastAsia="Times New Roman" w:hAnsi="Times New Roman"/>
              </w:rPr>
              <w:t xml:space="preserve"> </w:t>
            </w:r>
          </w:p>
          <w:p w:rsidR="00F33F53" w:rsidRPr="009F6697" w:rsidRDefault="00F33F53" w:rsidP="001E4DA3">
            <w:pPr>
              <w:numPr>
                <w:ilvl w:val="0"/>
                <w:numId w:val="16"/>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 xml:space="preserve">fantom (wielkość dorosłego) </w:t>
            </w:r>
          </w:p>
          <w:p w:rsidR="00F33F53" w:rsidRPr="009F6697" w:rsidRDefault="00F33F53" w:rsidP="001E4DA3">
            <w:pPr>
              <w:numPr>
                <w:ilvl w:val="0"/>
                <w:numId w:val="16"/>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 xml:space="preserve">10 dróg oddechowych </w:t>
            </w:r>
          </w:p>
          <w:p w:rsidR="00F33F53" w:rsidRPr="009F6697" w:rsidRDefault="00F33F53" w:rsidP="001E4DA3">
            <w:pPr>
              <w:numPr>
                <w:ilvl w:val="0"/>
                <w:numId w:val="16"/>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 xml:space="preserve">torba transportowa </w:t>
            </w:r>
          </w:p>
          <w:p w:rsidR="00F33F53" w:rsidRPr="009F6697" w:rsidRDefault="00F33F53" w:rsidP="001E4DA3">
            <w:pPr>
              <w:numPr>
                <w:ilvl w:val="0"/>
                <w:numId w:val="16"/>
              </w:num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mata do ćwiczeń</w:t>
            </w:r>
          </w:p>
        </w:tc>
      </w:tr>
      <w:tr w:rsidR="00F33F53" w:rsidRPr="009F6697" w:rsidTr="00F33F53">
        <w:tc>
          <w:tcPr>
            <w:tcW w:w="266" w:type="pct"/>
            <w:tcBorders>
              <w:top w:val="single" w:sz="4" w:space="0" w:color="999999"/>
              <w:left w:val="single" w:sz="4" w:space="0" w:color="999999"/>
              <w:bottom w:val="single" w:sz="4" w:space="0" w:color="999999"/>
              <w:right w:val="single" w:sz="4" w:space="0" w:color="999999"/>
            </w:tcBorders>
            <w:shd w:val="clear" w:color="auto" w:fill="auto"/>
          </w:tcPr>
          <w:p w:rsidR="00F33F53" w:rsidRPr="009F6697" w:rsidRDefault="00F33F53" w:rsidP="00F33F53">
            <w:pPr>
              <w:autoSpaceDE w:val="0"/>
              <w:autoSpaceDN w:val="0"/>
              <w:adjustRightInd w:val="0"/>
              <w:contextualSpacing/>
              <w:jc w:val="center"/>
              <w:rPr>
                <w:rFonts w:ascii="Times New Roman" w:hAnsi="Times New Roman"/>
                <w:color w:val="000000"/>
              </w:rPr>
            </w:pPr>
            <w:r w:rsidRPr="009F6697">
              <w:rPr>
                <w:rFonts w:ascii="Times New Roman" w:hAnsi="Times New Roman"/>
                <w:color w:val="000000"/>
              </w:rPr>
              <w:lastRenderedPageBreak/>
              <w:t>4</w:t>
            </w:r>
          </w:p>
        </w:tc>
        <w:tc>
          <w:tcPr>
            <w:tcW w:w="1072" w:type="pct"/>
            <w:tcBorders>
              <w:top w:val="single" w:sz="4" w:space="0" w:color="999999"/>
              <w:left w:val="single" w:sz="4" w:space="0" w:color="999999"/>
              <w:bottom w:val="single" w:sz="4" w:space="0" w:color="999999"/>
              <w:right w:val="single" w:sz="4" w:space="0" w:color="999999"/>
            </w:tcBorders>
            <w:shd w:val="clear" w:color="auto" w:fill="auto"/>
          </w:tcPr>
          <w:p w:rsidR="00F33F53" w:rsidRPr="009F6697" w:rsidRDefault="00F33F53" w:rsidP="00F33F53">
            <w:pPr>
              <w:jc w:val="center"/>
              <w:rPr>
                <w:rFonts w:ascii="Times New Roman" w:hAnsi="Times New Roman"/>
              </w:rPr>
            </w:pPr>
            <w:r w:rsidRPr="009F6697">
              <w:rPr>
                <w:rFonts w:ascii="Times New Roman" w:hAnsi="Times New Roman"/>
              </w:rPr>
              <w:t>1 zestaw plansz, modeli ściennych i okazów zatopionych w tworzywie</w:t>
            </w:r>
          </w:p>
        </w:tc>
        <w:tc>
          <w:tcPr>
            <w:tcW w:w="3662" w:type="pct"/>
            <w:tcBorders>
              <w:top w:val="single" w:sz="4" w:space="0" w:color="999999"/>
              <w:left w:val="single" w:sz="4" w:space="0" w:color="999999"/>
              <w:bottom w:val="single" w:sz="4" w:space="0" w:color="999999"/>
              <w:right w:val="single" w:sz="4" w:space="0" w:color="999999"/>
            </w:tcBorders>
            <w:shd w:val="clear" w:color="auto" w:fill="auto"/>
          </w:tcPr>
          <w:p w:rsidR="00F33F53" w:rsidRPr="009F6697" w:rsidRDefault="00F33F53" w:rsidP="00333273">
            <w:pPr>
              <w:pStyle w:val="NormalnyWeb"/>
              <w:spacing w:after="0" w:afterAutospacing="0"/>
              <w:rPr>
                <w:color w:val="000000"/>
                <w:sz w:val="22"/>
                <w:szCs w:val="22"/>
              </w:rPr>
            </w:pPr>
            <w:r w:rsidRPr="009F6697">
              <w:rPr>
                <w:b/>
                <w:color w:val="000000"/>
                <w:sz w:val="22"/>
                <w:szCs w:val="22"/>
              </w:rPr>
              <w:t>Minimalne wymagania</w:t>
            </w:r>
            <w:r w:rsidRPr="009F6697">
              <w:rPr>
                <w:color w:val="000000"/>
                <w:sz w:val="22"/>
                <w:szCs w:val="22"/>
              </w:rPr>
              <w:t xml:space="preserve">: </w:t>
            </w:r>
          </w:p>
          <w:p w:rsidR="00F33F53" w:rsidRPr="009F6697" w:rsidRDefault="00F33F53" w:rsidP="009D0262">
            <w:pPr>
              <w:numPr>
                <w:ilvl w:val="0"/>
                <w:numId w:val="42"/>
              </w:numPr>
              <w:autoSpaceDE w:val="0"/>
              <w:autoSpaceDN w:val="0"/>
              <w:adjustRightInd w:val="0"/>
              <w:rPr>
                <w:rFonts w:ascii="Times New Roman" w:hAnsi="Times New Roman"/>
                <w:b/>
              </w:rPr>
            </w:pPr>
            <w:r w:rsidRPr="009F6697">
              <w:rPr>
                <w:rFonts w:ascii="Times New Roman" w:hAnsi="Times New Roman"/>
                <w:b/>
              </w:rPr>
              <w:t xml:space="preserve">Plansza: komórki i tkanki – 1 szt. </w:t>
            </w:r>
            <w:r w:rsidRPr="009F6697">
              <w:rPr>
                <w:rFonts w:ascii="Times New Roman" w:hAnsi="Times New Roman"/>
                <w:b/>
              </w:rPr>
              <w:br/>
            </w:r>
            <w:r w:rsidRPr="009F6697">
              <w:rPr>
                <w:rFonts w:ascii="Times New Roman" w:eastAsia="Times New Roman" w:hAnsi="Times New Roman"/>
              </w:rPr>
              <w:t xml:space="preserve">Plansza w sposób czytelny prezentuje budowę komórki roślinnej, komórki zwierzęcej oraz bakterii (przykład komórki bezjądrowej). Dodatkowymi elementami są ryciny tkanek roślinnych i zwierzęcych wzbogaconych </w:t>
            </w:r>
            <w:r w:rsidRPr="009F6697">
              <w:rPr>
                <w:rFonts w:ascii="Times New Roman" w:eastAsia="Times New Roman" w:hAnsi="Times New Roman"/>
              </w:rPr>
              <w:br/>
              <w:t xml:space="preserve">w niektórych przypadkach o ich zdjęcia spod mikroskopu biologicznego. </w:t>
            </w:r>
            <w:r w:rsidRPr="009F6697">
              <w:rPr>
                <w:rFonts w:ascii="Times New Roman" w:eastAsia="Times New Roman" w:hAnsi="Times New Roman"/>
              </w:rPr>
              <w:br/>
              <w:t xml:space="preserve">W przypadku bakterii dodatkowo umieszczono kilka zdjęć mikroskopowych kolonii bakterii. Plansza jest duża i czytelna, laminowana i oprawiona </w:t>
            </w:r>
            <w:r w:rsidRPr="009F6697">
              <w:rPr>
                <w:rFonts w:ascii="Times New Roman" w:eastAsia="Times New Roman" w:hAnsi="Times New Roman"/>
              </w:rPr>
              <w:br/>
              <w:t>w drewniane drążki z zawieszką. Wymiary: 130x90 cm. </w:t>
            </w:r>
          </w:p>
          <w:p w:rsidR="00F33F53" w:rsidRPr="009F6697" w:rsidRDefault="00F33F53" w:rsidP="009D0262">
            <w:pPr>
              <w:numPr>
                <w:ilvl w:val="0"/>
                <w:numId w:val="42"/>
              </w:numPr>
              <w:autoSpaceDE w:val="0"/>
              <w:autoSpaceDN w:val="0"/>
              <w:adjustRightInd w:val="0"/>
              <w:rPr>
                <w:rFonts w:ascii="Times New Roman" w:eastAsia="Times New Roman" w:hAnsi="Times New Roman"/>
                <w:b/>
              </w:rPr>
            </w:pPr>
            <w:r w:rsidRPr="009F6697">
              <w:rPr>
                <w:rFonts w:ascii="Times New Roman" w:eastAsia="Times New Roman" w:hAnsi="Times New Roman"/>
                <w:b/>
              </w:rPr>
              <w:t xml:space="preserve">Plansza edukacyjna płazy i gady w Polsce  - 1 szt. </w:t>
            </w:r>
          </w:p>
          <w:p w:rsidR="00F33F53" w:rsidRPr="009F6697" w:rsidRDefault="00F33F53" w:rsidP="009D0262">
            <w:pPr>
              <w:spacing w:after="0" w:line="240" w:lineRule="auto"/>
              <w:rPr>
                <w:rFonts w:ascii="Times New Roman" w:hAnsi="Times New Roman"/>
              </w:rPr>
            </w:pPr>
            <w:r w:rsidRPr="009F6697">
              <w:rPr>
                <w:rFonts w:ascii="Times New Roman" w:hAnsi="Times New Roman"/>
              </w:rPr>
              <w:t xml:space="preserve">Duża, czytelna plansza edukacyjna przedstawiająca barwne ryciny gatunków płazów i gadów występujących w Polsce, czyli 18 płazów oraz 10 gadów </w:t>
            </w:r>
            <w:r w:rsidRPr="009F6697">
              <w:rPr>
                <w:rFonts w:ascii="Times New Roman" w:hAnsi="Times New Roman"/>
              </w:rPr>
              <w:br/>
              <w:t xml:space="preserve">(w tym zaobserwowany nielicznie zaskroniec rybołów). W przypadku większości płazów, oprócz osobników dorosłych, przedstawiono również ryciny kijanek. Plansza wzbogacona została dodatkowo rycinami szkieletów żaby, jaszczurki i węża oraz zdjęciami żaby brunatnej, jaszczurki zwinki oraz zaskrońca zwyczajnego. Plansza jest laminowana i oprawiona w drążki drewniane. Wymiary planszy: 130 x 90 (H) cm. </w:t>
            </w:r>
          </w:p>
          <w:p w:rsidR="00F33F53" w:rsidRPr="009F6697" w:rsidRDefault="00F33F53" w:rsidP="009D0262">
            <w:pPr>
              <w:spacing w:after="0" w:line="240" w:lineRule="auto"/>
              <w:rPr>
                <w:rFonts w:ascii="Times New Roman" w:hAnsi="Times New Roman"/>
              </w:rPr>
            </w:pPr>
          </w:p>
          <w:p w:rsidR="00F33F53" w:rsidRPr="009F6697" w:rsidRDefault="00F33F53" w:rsidP="009D0262">
            <w:pPr>
              <w:spacing w:after="0" w:line="240" w:lineRule="auto"/>
              <w:rPr>
                <w:rFonts w:ascii="Times New Roman" w:hAnsi="Times New Roman"/>
              </w:rPr>
            </w:pPr>
            <w:r w:rsidRPr="009F6697">
              <w:rPr>
                <w:rFonts w:ascii="Times New Roman" w:hAnsi="Times New Roman"/>
              </w:rPr>
              <w:t xml:space="preserve">Przedstawione na planszy płazy i gady: </w:t>
            </w:r>
            <w:r w:rsidRPr="009F6697">
              <w:rPr>
                <w:rFonts w:ascii="Times New Roman" w:hAnsi="Times New Roman"/>
              </w:rPr>
              <w:br/>
              <w:t>– ŻABA WODNA Pelophylax esculentus (Rana esculenta)</w:t>
            </w:r>
            <w:r w:rsidRPr="009F6697">
              <w:rPr>
                <w:rFonts w:ascii="Times New Roman" w:hAnsi="Times New Roman"/>
              </w:rPr>
              <w:br/>
              <w:t xml:space="preserve">– ŻABA MOCZAROWA Rana arvalis </w:t>
            </w:r>
            <w:r w:rsidRPr="009F6697">
              <w:rPr>
                <w:rFonts w:ascii="Times New Roman" w:hAnsi="Times New Roman"/>
              </w:rPr>
              <w:br/>
              <w:t>– ŻABA JEZIORKOWA Pelophylax lessonae (Rana lessonae)</w:t>
            </w:r>
            <w:r w:rsidRPr="009F6697">
              <w:rPr>
                <w:rFonts w:ascii="Times New Roman" w:hAnsi="Times New Roman"/>
              </w:rPr>
              <w:br/>
              <w:t>– ROPUCHA ZIELONA Pseudepidalea viridis (Bufo viridis)</w:t>
            </w:r>
            <w:r w:rsidRPr="009F6697">
              <w:rPr>
                <w:rFonts w:ascii="Times New Roman" w:hAnsi="Times New Roman"/>
              </w:rPr>
              <w:br/>
              <w:t>– ŻABA DALMATYŃSKA, ŻABA ZWINKA Rana dalmatina</w:t>
            </w:r>
            <w:r w:rsidRPr="009F6697">
              <w:rPr>
                <w:rFonts w:ascii="Times New Roman" w:hAnsi="Times New Roman"/>
              </w:rPr>
              <w:br/>
              <w:t xml:space="preserve">– ŻABA TRAWNA Rana temporaria </w:t>
            </w:r>
            <w:r w:rsidRPr="009F6697">
              <w:rPr>
                <w:rFonts w:ascii="Times New Roman" w:hAnsi="Times New Roman"/>
              </w:rPr>
              <w:br/>
              <w:t>– ŻABA ŚMIESZKA Pelophylax ridibundus (Rana ridibunda)</w:t>
            </w:r>
            <w:r w:rsidRPr="009F6697">
              <w:rPr>
                <w:rFonts w:ascii="Times New Roman" w:hAnsi="Times New Roman"/>
              </w:rPr>
              <w:br/>
              <w:t xml:space="preserve">– GRZEBIUSZKA ZIEMNA Pelobates fuscus </w:t>
            </w:r>
            <w:r w:rsidRPr="009F6697">
              <w:rPr>
                <w:rFonts w:ascii="Times New Roman" w:hAnsi="Times New Roman"/>
              </w:rPr>
              <w:br/>
              <w:t>– WĄŻ ESKULAPA Zamenis longissimus (Elaphe longissima)</w:t>
            </w:r>
            <w:r w:rsidRPr="009F6697">
              <w:rPr>
                <w:rFonts w:ascii="Times New Roman" w:hAnsi="Times New Roman"/>
              </w:rPr>
              <w:br/>
              <w:t xml:space="preserve">– ŻMIJA ZYGZAKOWATA Vipera berus </w:t>
            </w:r>
            <w:r w:rsidRPr="009F6697">
              <w:rPr>
                <w:rFonts w:ascii="Times New Roman" w:hAnsi="Times New Roman"/>
              </w:rPr>
              <w:br/>
              <w:t xml:space="preserve">– KUMAK NIZINNY Bombina bombina </w:t>
            </w:r>
            <w:r w:rsidRPr="009F6697">
              <w:rPr>
                <w:rFonts w:ascii="Times New Roman" w:hAnsi="Times New Roman"/>
              </w:rPr>
              <w:br/>
              <w:t xml:space="preserve">– KUMAK GÓRSKI Bombina variegata </w:t>
            </w:r>
            <w:r w:rsidRPr="009F6697">
              <w:rPr>
                <w:rFonts w:ascii="Times New Roman" w:hAnsi="Times New Roman"/>
              </w:rPr>
              <w:br/>
              <w:t xml:space="preserve">– ZASKRONIEC ZWYCZAJNY Natrix natrix </w:t>
            </w:r>
            <w:r w:rsidRPr="009F6697">
              <w:rPr>
                <w:rFonts w:ascii="Times New Roman" w:hAnsi="Times New Roman"/>
              </w:rPr>
              <w:br/>
              <w:t>– ROPUCHA PASKÓWKA Epidalea calamita (Bufo calamita)</w:t>
            </w:r>
            <w:r w:rsidRPr="009F6697">
              <w:rPr>
                <w:rFonts w:ascii="Times New Roman" w:hAnsi="Times New Roman"/>
              </w:rPr>
              <w:br/>
              <w:t>– TRASZKA KARPACKA Lissotriton montandoni (Triturus montandoni)</w:t>
            </w:r>
            <w:r w:rsidRPr="009F6697">
              <w:rPr>
                <w:rFonts w:ascii="Times New Roman" w:hAnsi="Times New Roman"/>
              </w:rPr>
              <w:br/>
              <w:t xml:space="preserve">– ROPUCHA SZARA Bufo bufo </w:t>
            </w:r>
            <w:r w:rsidRPr="009F6697">
              <w:rPr>
                <w:rFonts w:ascii="Times New Roman" w:hAnsi="Times New Roman"/>
              </w:rPr>
              <w:br/>
              <w:t xml:space="preserve">– TRASZKA GRZEBIENIASTA Triturus cristatus </w:t>
            </w:r>
            <w:r w:rsidRPr="009F6697">
              <w:rPr>
                <w:rFonts w:ascii="Times New Roman" w:hAnsi="Times New Roman"/>
              </w:rPr>
              <w:br/>
              <w:t xml:space="preserve">– SALAMANDRA PLAMISTA Salamandra salamandra </w:t>
            </w:r>
            <w:r w:rsidRPr="009F6697">
              <w:rPr>
                <w:rFonts w:ascii="Times New Roman" w:hAnsi="Times New Roman"/>
              </w:rPr>
              <w:br/>
              <w:t xml:space="preserve">– RZEKOTKA DRZEWNA Hyla arboreta </w:t>
            </w:r>
            <w:r w:rsidRPr="009F6697">
              <w:rPr>
                <w:rFonts w:ascii="Times New Roman" w:hAnsi="Times New Roman"/>
              </w:rPr>
              <w:br/>
              <w:t>– GNIEWOSZ PLAMISTY Coronella austriaca (Elaphe longissima)</w:t>
            </w:r>
            <w:r w:rsidRPr="009F6697">
              <w:rPr>
                <w:rFonts w:ascii="Times New Roman" w:hAnsi="Times New Roman"/>
              </w:rPr>
              <w:br/>
              <w:t xml:space="preserve">– ZASKRONIEC RYBOŁÓW Natrix tesselata </w:t>
            </w:r>
            <w:r w:rsidRPr="009F6697">
              <w:rPr>
                <w:rFonts w:ascii="Times New Roman" w:hAnsi="Times New Roman"/>
              </w:rPr>
              <w:br/>
              <w:t xml:space="preserve">– PADALEC ZWYCZAJNY Anguis fragilis </w:t>
            </w:r>
            <w:r w:rsidRPr="009F6697">
              <w:rPr>
                <w:rFonts w:ascii="Times New Roman" w:hAnsi="Times New Roman"/>
              </w:rPr>
              <w:br/>
              <w:t>– TRASZKA ZWYCZAJNA Lissotriton vulgaris (Triturus vulgaris)</w:t>
            </w:r>
            <w:r w:rsidRPr="009F6697">
              <w:rPr>
                <w:rFonts w:ascii="Times New Roman" w:hAnsi="Times New Roman"/>
              </w:rPr>
              <w:br/>
              <w:t>– TRASZKA GÓRSKA Ichthyosaura alpestris (Triturus alpestris)</w:t>
            </w:r>
            <w:r w:rsidRPr="009F6697">
              <w:rPr>
                <w:rFonts w:ascii="Times New Roman" w:hAnsi="Times New Roman"/>
              </w:rPr>
              <w:br/>
              <w:t xml:space="preserve">– JASZCZURKA ZWINKA Lacerta agilis </w:t>
            </w:r>
            <w:r w:rsidRPr="009F6697">
              <w:rPr>
                <w:rFonts w:ascii="Times New Roman" w:hAnsi="Times New Roman"/>
              </w:rPr>
              <w:br/>
              <w:t xml:space="preserve">– JASZCZURKA ZIELONA Lacerta viridis </w:t>
            </w:r>
            <w:r w:rsidRPr="009F6697">
              <w:rPr>
                <w:rFonts w:ascii="Times New Roman" w:hAnsi="Times New Roman"/>
              </w:rPr>
              <w:br/>
              <w:t xml:space="preserve">– JASZCZURKA ŻYWORODNA Zootoca vivipara </w:t>
            </w:r>
            <w:r w:rsidRPr="009F6697">
              <w:rPr>
                <w:rFonts w:ascii="Times New Roman" w:hAnsi="Times New Roman"/>
              </w:rPr>
              <w:br/>
              <w:t>– ZÓŁW BŁOTNY Emys orbicularis</w:t>
            </w:r>
          </w:p>
          <w:p w:rsidR="00F33F53" w:rsidRPr="009F6697" w:rsidRDefault="00F33F53" w:rsidP="009D0262">
            <w:pPr>
              <w:spacing w:after="0" w:line="240" w:lineRule="auto"/>
              <w:rPr>
                <w:rFonts w:ascii="Times New Roman" w:hAnsi="Times New Roman"/>
                <w:b/>
              </w:rPr>
            </w:pPr>
          </w:p>
          <w:p w:rsidR="00F33F53" w:rsidRPr="009F6697" w:rsidRDefault="00F33F53" w:rsidP="009D0262">
            <w:pPr>
              <w:numPr>
                <w:ilvl w:val="0"/>
                <w:numId w:val="42"/>
              </w:numPr>
              <w:autoSpaceDE w:val="0"/>
              <w:autoSpaceDN w:val="0"/>
              <w:adjustRightInd w:val="0"/>
              <w:rPr>
                <w:rFonts w:ascii="Times New Roman" w:hAnsi="Times New Roman"/>
                <w:b/>
              </w:rPr>
            </w:pPr>
            <w:r w:rsidRPr="009F6697">
              <w:rPr>
                <w:rFonts w:ascii="Times New Roman" w:hAnsi="Times New Roman"/>
                <w:b/>
              </w:rPr>
              <w:t xml:space="preserve">Dzioby ptaków – przystosowania do rodzaju pokarmu i środowiska życia – 1 szt. </w:t>
            </w:r>
          </w:p>
          <w:p w:rsidR="00F33F53" w:rsidRPr="009F6697" w:rsidRDefault="00F33F53" w:rsidP="009D0262">
            <w:pPr>
              <w:spacing w:after="0" w:line="240" w:lineRule="auto"/>
              <w:jc w:val="both"/>
              <w:rPr>
                <w:rFonts w:ascii="Times New Roman" w:hAnsi="Times New Roman"/>
              </w:rPr>
            </w:pPr>
            <w:r w:rsidRPr="009F6697">
              <w:rPr>
                <w:rFonts w:ascii="Times New Roman" w:hAnsi="Times New Roman"/>
              </w:rPr>
              <w:t xml:space="preserve">Kolorowa plansza edukacyjna, laminowana i oprawiona w drewniane drążki </w:t>
            </w:r>
            <w:r w:rsidRPr="009F6697">
              <w:rPr>
                <w:rFonts w:ascii="Times New Roman" w:hAnsi="Times New Roman"/>
              </w:rPr>
              <w:br/>
              <w:t xml:space="preserve">z zawieszką, prezentująca różne rodzaje dziobów ptaków jako wynik przystosowania do dostępnego i zdobywanego pożywienia w środowisku życia w jakim bytują. </w:t>
            </w:r>
            <w:r w:rsidRPr="009F6697">
              <w:rPr>
                <w:rFonts w:ascii="Times New Roman" w:hAnsi="Times New Roman"/>
              </w:rPr>
              <w:lastRenderedPageBreak/>
              <w:t>Zobaczymy więc na planszy dzioby ziarnożerców, owadożerców, owocożerców, nektaropijców, padlinożerców, drapieżników, wszystkożerców, ale też dzioby do kucia w drewnie, łuskania szyszek, łupania twardych nasion i orzechów, dzioby filtracyjne, do przecedzania, do chwytania drobnych ryb, do łowienia ryb z powietrza, do łowienia ryb pod wodą, do drążenia w błocie i szlamie.</w:t>
            </w:r>
          </w:p>
          <w:p w:rsidR="00F33F53" w:rsidRPr="009F6697" w:rsidRDefault="00F33F53" w:rsidP="009D0262">
            <w:pPr>
              <w:spacing w:after="0" w:line="240" w:lineRule="auto"/>
              <w:jc w:val="both"/>
              <w:rPr>
                <w:rFonts w:ascii="Times New Roman" w:hAnsi="Times New Roman"/>
              </w:rPr>
            </w:pPr>
            <w:r w:rsidRPr="009F6697">
              <w:rPr>
                <w:rFonts w:ascii="Times New Roman" w:hAnsi="Times New Roman"/>
              </w:rPr>
              <w:t>Wymiary planszy (laminowana, oprawiona w drewniane drążki): 90x130 cm;  format książeczki A5.</w:t>
            </w:r>
          </w:p>
          <w:p w:rsidR="00F33F53" w:rsidRPr="009F6697" w:rsidRDefault="00F33F53" w:rsidP="009D0262">
            <w:pPr>
              <w:spacing w:after="0" w:line="240" w:lineRule="auto"/>
              <w:jc w:val="both"/>
              <w:rPr>
                <w:rFonts w:ascii="Times New Roman" w:hAnsi="Times New Roman"/>
              </w:rPr>
            </w:pPr>
          </w:p>
          <w:p w:rsidR="00F33F53" w:rsidRPr="009F6697" w:rsidRDefault="00F33F53" w:rsidP="009D0262">
            <w:pPr>
              <w:numPr>
                <w:ilvl w:val="0"/>
                <w:numId w:val="42"/>
              </w:numPr>
              <w:autoSpaceDE w:val="0"/>
              <w:autoSpaceDN w:val="0"/>
              <w:adjustRightInd w:val="0"/>
              <w:rPr>
                <w:rFonts w:ascii="Times New Roman" w:hAnsi="Times New Roman"/>
                <w:b/>
              </w:rPr>
            </w:pPr>
            <w:r w:rsidRPr="009F6697">
              <w:rPr>
                <w:rFonts w:ascii="Times New Roman" w:hAnsi="Times New Roman"/>
                <w:b/>
              </w:rPr>
              <w:t xml:space="preserve">Bakterie, 21 różnych – model ścienny – 1 szt. </w:t>
            </w:r>
          </w:p>
          <w:p w:rsidR="00F33F53" w:rsidRPr="009F6697" w:rsidRDefault="00F33F53" w:rsidP="009D0262">
            <w:pPr>
              <w:spacing w:after="0" w:line="240" w:lineRule="auto"/>
              <w:jc w:val="both"/>
              <w:rPr>
                <w:rFonts w:ascii="Times New Roman" w:hAnsi="Times New Roman"/>
              </w:rPr>
            </w:pPr>
            <w:r w:rsidRPr="009F6697">
              <w:rPr>
                <w:rFonts w:ascii="Times New Roman" w:hAnsi="Times New Roman"/>
              </w:rPr>
              <w:t>Pomoc dydaktyczna w postaci 21 modeli wykonanych z tworzywa sztucznego, przytwierdzonych do tablicy i prezentujących 21 różnych bakterii – ich kształtów (średnica każdego modelu: 8 cm). Wszystkie bakterie są podpisane nazwą łacińską. Wymiary całkowite tablicy: 71 x 40 x 3,5 cm.</w:t>
            </w:r>
          </w:p>
          <w:p w:rsidR="00F33F53" w:rsidRPr="009F6697" w:rsidRDefault="00F33F53" w:rsidP="009D0262">
            <w:pPr>
              <w:spacing w:after="0" w:line="240" w:lineRule="auto"/>
              <w:jc w:val="both"/>
              <w:rPr>
                <w:rFonts w:ascii="Times New Roman" w:hAnsi="Times New Roman"/>
              </w:rPr>
            </w:pPr>
          </w:p>
          <w:p w:rsidR="00F33F53" w:rsidRPr="009F6697" w:rsidRDefault="00F33F53" w:rsidP="009D0262">
            <w:pPr>
              <w:numPr>
                <w:ilvl w:val="0"/>
                <w:numId w:val="42"/>
              </w:numPr>
              <w:autoSpaceDE w:val="0"/>
              <w:autoSpaceDN w:val="0"/>
              <w:adjustRightInd w:val="0"/>
              <w:rPr>
                <w:rFonts w:ascii="Times New Roman" w:hAnsi="Times New Roman"/>
                <w:b/>
              </w:rPr>
            </w:pPr>
            <w:r w:rsidRPr="009F6697">
              <w:rPr>
                <w:rFonts w:ascii="Times New Roman" w:hAnsi="Times New Roman"/>
                <w:b/>
              </w:rPr>
              <w:t xml:space="preserve">Typy tkanek roślinnych – model ścienny – 1 szt. </w:t>
            </w:r>
          </w:p>
          <w:p w:rsidR="00F33F53" w:rsidRPr="009F6697" w:rsidRDefault="00F33F53" w:rsidP="009D0262">
            <w:pPr>
              <w:spacing w:after="0" w:line="240" w:lineRule="auto"/>
              <w:jc w:val="both"/>
              <w:rPr>
                <w:rFonts w:ascii="Times New Roman" w:hAnsi="Times New Roman"/>
              </w:rPr>
            </w:pPr>
            <w:r w:rsidRPr="009F6697">
              <w:rPr>
                <w:rFonts w:ascii="Times New Roman" w:hAnsi="Times New Roman"/>
              </w:rPr>
              <w:t>Na tablicy umieszczone są przestrzenne, kolorowe modele 12 typów tkanek roślinnych (tkanki stałe, proste i złożone), w tym m.in.: tkanka miękiszowa, asymilacyjna, miękisz powietrzny, łyko, drewno, tkanka wzmacniająca (kolenchyma). Wymiary: 60 x 45 cm (głęb. 4 cm).</w:t>
            </w:r>
          </w:p>
          <w:p w:rsidR="00F33F53" w:rsidRPr="009F6697" w:rsidRDefault="00F33F53" w:rsidP="009D0262">
            <w:pPr>
              <w:spacing w:after="0" w:line="240" w:lineRule="auto"/>
              <w:jc w:val="both"/>
              <w:rPr>
                <w:rFonts w:ascii="Times New Roman" w:hAnsi="Times New Roman"/>
              </w:rPr>
            </w:pPr>
          </w:p>
          <w:p w:rsidR="00F33F53" w:rsidRPr="009F6697" w:rsidRDefault="00F33F53" w:rsidP="009D0262">
            <w:pPr>
              <w:numPr>
                <w:ilvl w:val="0"/>
                <w:numId w:val="42"/>
              </w:numPr>
              <w:autoSpaceDE w:val="0"/>
              <w:autoSpaceDN w:val="0"/>
              <w:adjustRightInd w:val="0"/>
              <w:rPr>
                <w:rFonts w:ascii="Times New Roman" w:hAnsi="Times New Roman"/>
                <w:b/>
              </w:rPr>
            </w:pPr>
            <w:r w:rsidRPr="009F6697">
              <w:rPr>
                <w:rFonts w:ascii="Times New Roman" w:hAnsi="Times New Roman"/>
                <w:b/>
              </w:rPr>
              <w:t xml:space="preserve">Budowa i cykl życiowy pszczoły – 10 modeli na tablicy – 1 szt. </w:t>
            </w:r>
          </w:p>
          <w:p w:rsidR="00F33F53" w:rsidRPr="009F6697" w:rsidRDefault="00F33F53" w:rsidP="009D0262">
            <w:pPr>
              <w:spacing w:after="0" w:line="240" w:lineRule="auto"/>
              <w:jc w:val="both"/>
              <w:rPr>
                <w:rFonts w:ascii="Times New Roman" w:hAnsi="Times New Roman"/>
              </w:rPr>
            </w:pPr>
            <w:r w:rsidRPr="009F6697">
              <w:rPr>
                <w:rFonts w:ascii="Times New Roman" w:hAnsi="Times New Roman"/>
              </w:rPr>
              <w:t xml:space="preserve">Pomoc dydaktyczna w postaci 10 kolorowych, 3-wymiarowych modeli wykonanych z tworzywa sztucznego, przytwierdzonych do tablicy </w:t>
            </w:r>
            <w:r w:rsidRPr="009F6697">
              <w:rPr>
                <w:rFonts w:ascii="Times New Roman" w:hAnsi="Times New Roman"/>
              </w:rPr>
              <w:br/>
              <w:t xml:space="preserve">i prezentujących budowę i cykl rozwojowy pszczoły miodnej. Modele są realistyczne, starannie wykonane i dobrze widoczne (powiększone kilkudziesięciokrotnie w stosunku do naturalnych rozmiarów). Prezentują cykl rozwojowy pszczoły od jaja, poprzez stadia larwalnei poczwarkę </w:t>
            </w:r>
            <w:r w:rsidRPr="009F6697">
              <w:rPr>
                <w:rFonts w:ascii="Times New Roman" w:hAnsi="Times New Roman"/>
              </w:rPr>
              <w:br/>
              <w:t xml:space="preserve">(w komórkach), aż do postaci dorosłych: robotnicy, królowej i trutnia. </w:t>
            </w:r>
            <w:r w:rsidRPr="009F6697">
              <w:rPr>
                <w:rFonts w:ascii="Times New Roman" w:hAnsi="Times New Roman"/>
              </w:rPr>
              <w:br/>
              <w:t>W postaci odrębnych modeli przedstawione są – w dodatkowym powiększeniu – odnóże i głowa pszczoły. Wymiary całkowite tablicy: 60 x 46 cm.</w:t>
            </w:r>
          </w:p>
          <w:p w:rsidR="00F33F53" w:rsidRPr="009F6697" w:rsidRDefault="00F33F53" w:rsidP="009D0262">
            <w:pPr>
              <w:spacing w:after="0" w:line="240" w:lineRule="auto"/>
              <w:jc w:val="both"/>
              <w:rPr>
                <w:rFonts w:ascii="Times New Roman" w:hAnsi="Times New Roman"/>
              </w:rPr>
            </w:pPr>
          </w:p>
          <w:p w:rsidR="00F33F53" w:rsidRPr="009F6697" w:rsidRDefault="00F33F53" w:rsidP="009D0262">
            <w:pPr>
              <w:numPr>
                <w:ilvl w:val="0"/>
                <w:numId w:val="42"/>
              </w:numPr>
              <w:autoSpaceDE w:val="0"/>
              <w:autoSpaceDN w:val="0"/>
              <w:adjustRightInd w:val="0"/>
              <w:rPr>
                <w:rFonts w:ascii="Times New Roman" w:hAnsi="Times New Roman"/>
                <w:b/>
              </w:rPr>
            </w:pPr>
            <w:r w:rsidRPr="009F6697">
              <w:rPr>
                <w:rFonts w:ascii="Times New Roman" w:hAnsi="Times New Roman"/>
                <w:b/>
              </w:rPr>
              <w:t xml:space="preserve">Mitoza – 10 modeli na tablicy – 1 szt. </w:t>
            </w:r>
          </w:p>
          <w:p w:rsidR="00F33F53" w:rsidRPr="009F6697" w:rsidRDefault="00F33F53" w:rsidP="009D0262">
            <w:pPr>
              <w:spacing w:after="0" w:line="240" w:lineRule="auto"/>
              <w:jc w:val="both"/>
              <w:rPr>
                <w:rFonts w:ascii="Times New Roman" w:hAnsi="Times New Roman"/>
              </w:rPr>
            </w:pPr>
            <w:r w:rsidRPr="009F6697">
              <w:rPr>
                <w:rFonts w:ascii="Times New Roman" w:hAnsi="Times New Roman"/>
              </w:rPr>
              <w:t xml:space="preserve">Pomoc dydaktyczna w postaci 10 kolorowych modeli wykonanych </w:t>
            </w:r>
            <w:r w:rsidRPr="009F6697">
              <w:rPr>
                <w:rFonts w:ascii="Times New Roman" w:hAnsi="Times New Roman"/>
              </w:rPr>
              <w:br/>
              <w:t xml:space="preserve">z tworzywa sztucznego, przytwierdzonych do tablicy i prezentujących 10 części cyklu komórkowego zakończonego podziałem mitotycznym komórki roślinnej, począwszy od interfazy, poprzez dwa etapy profazy, metafazę, </w:t>
            </w:r>
            <w:r w:rsidRPr="009F6697">
              <w:rPr>
                <w:rFonts w:ascii="Times New Roman" w:hAnsi="Times New Roman"/>
              </w:rPr>
              <w:br/>
              <w:t>3 etapy anafazy, dwa etapy telofazy, aż po widok dwóch diploidalnych komórek potomnych powstałych w wyniku mitozy. Każdy model ma wysokość 11 cm. Na modelach widoczne i oznaczone indeksami są: chromosomy, jądro, jąderko, cytoplazma, błona jądrowa, centromery, chromatydy, wrzeciono. Wymiary całkowite tablicy: 44 x 40 x 8 cm.</w:t>
            </w:r>
          </w:p>
          <w:p w:rsidR="00F33F53" w:rsidRPr="009F6697" w:rsidRDefault="00F33F53" w:rsidP="009D0262">
            <w:pPr>
              <w:spacing w:after="0" w:line="240" w:lineRule="auto"/>
              <w:rPr>
                <w:rFonts w:ascii="Times New Roman" w:eastAsia="Times New Roman" w:hAnsi="Times New Roman"/>
              </w:rPr>
            </w:pPr>
          </w:p>
          <w:p w:rsidR="00F33F53" w:rsidRPr="009F6697" w:rsidRDefault="00F33F53" w:rsidP="009D0262">
            <w:pPr>
              <w:numPr>
                <w:ilvl w:val="0"/>
                <w:numId w:val="42"/>
              </w:numPr>
              <w:autoSpaceDE w:val="0"/>
              <w:autoSpaceDN w:val="0"/>
              <w:adjustRightInd w:val="0"/>
              <w:rPr>
                <w:rFonts w:ascii="Times New Roman" w:eastAsia="Times New Roman" w:hAnsi="Times New Roman"/>
                <w:b/>
              </w:rPr>
            </w:pPr>
            <w:r w:rsidRPr="009F6697">
              <w:rPr>
                <w:rFonts w:ascii="Times New Roman" w:eastAsia="Times New Roman" w:hAnsi="Times New Roman"/>
                <w:b/>
              </w:rPr>
              <w:t xml:space="preserve">Mejoza – 16 modeli na tablicy -  1 szt. </w:t>
            </w:r>
          </w:p>
          <w:p w:rsidR="00F33F53" w:rsidRPr="009F6697" w:rsidRDefault="00F33F53" w:rsidP="009D0262">
            <w:pPr>
              <w:spacing w:after="0" w:line="240" w:lineRule="auto"/>
              <w:jc w:val="both"/>
              <w:rPr>
                <w:rFonts w:ascii="Times New Roman" w:eastAsia="Times New Roman" w:hAnsi="Times New Roman"/>
              </w:rPr>
            </w:pPr>
            <w:r w:rsidRPr="009F6697">
              <w:rPr>
                <w:rFonts w:ascii="Times New Roman" w:hAnsi="Times New Roman"/>
              </w:rPr>
              <w:t xml:space="preserve">Pomoc dydaktyczna w postaci 16 kolorowych modeli wykonanych </w:t>
            </w:r>
            <w:r w:rsidRPr="009F6697">
              <w:rPr>
                <w:rFonts w:ascii="Times New Roman" w:hAnsi="Times New Roman"/>
              </w:rPr>
              <w:br/>
              <w:t>z tworzywa sztucznego, przytwierdzonych do tablicy i prezentujących 16 części cyklu komórkowego zakończonego podziałem mejotycznym komórki roślinnej, począwszy od interfazy, popr</w:t>
            </w:r>
            <w:r w:rsidR="00253A1D">
              <w:rPr>
                <w:rFonts w:ascii="Times New Roman" w:hAnsi="Times New Roman"/>
              </w:rPr>
              <w:t xml:space="preserve">zez profazę, metafazę, anafazę </w:t>
            </w:r>
            <w:r w:rsidRPr="009F6697">
              <w:rPr>
                <w:rFonts w:ascii="Times New Roman" w:hAnsi="Times New Roman"/>
              </w:rPr>
              <w:t>i telofazę mejozy I (podział mejotyczny redukcyjny) oraz mejozy II, aż po widok czterech haploidalnych komórek potomnych powstałych w wyniku całego cyklu. Każdy model ma wysoko</w:t>
            </w:r>
            <w:r w:rsidR="00253A1D">
              <w:rPr>
                <w:rFonts w:ascii="Times New Roman" w:hAnsi="Times New Roman"/>
              </w:rPr>
              <w:t>ść 11 cm. Na modelach widoczne</w:t>
            </w:r>
            <w:r w:rsidRPr="009F6697">
              <w:rPr>
                <w:rFonts w:ascii="Times New Roman" w:hAnsi="Times New Roman"/>
              </w:rPr>
              <w:t>i oznaczone indeksami są: chromosomy, jądro, jąderko, cytoplazma, błona jądrowa, centromery, chromatydy, włókienka, wrzeciono. Wymiary całkowite tablicy: 60 x 40 x 8 cm.</w:t>
            </w:r>
          </w:p>
          <w:p w:rsidR="00F33F53" w:rsidRPr="009F6697" w:rsidRDefault="00F33F53" w:rsidP="009D0262">
            <w:pPr>
              <w:spacing w:after="0" w:line="240" w:lineRule="auto"/>
              <w:rPr>
                <w:rFonts w:ascii="Times New Roman" w:eastAsia="Times New Roman" w:hAnsi="Times New Roman"/>
              </w:rPr>
            </w:pPr>
          </w:p>
          <w:p w:rsidR="00F33F53" w:rsidRPr="009F6697" w:rsidRDefault="00F33F53" w:rsidP="009D0262">
            <w:pPr>
              <w:numPr>
                <w:ilvl w:val="0"/>
                <w:numId w:val="42"/>
              </w:numPr>
              <w:autoSpaceDE w:val="0"/>
              <w:autoSpaceDN w:val="0"/>
              <w:adjustRightInd w:val="0"/>
              <w:rPr>
                <w:rFonts w:ascii="Times New Roman" w:hAnsi="Times New Roman"/>
                <w:b/>
              </w:rPr>
            </w:pPr>
            <w:r w:rsidRPr="009F6697">
              <w:rPr>
                <w:rFonts w:ascii="Times New Roman" w:hAnsi="Times New Roman"/>
                <w:b/>
              </w:rPr>
              <w:t xml:space="preserve">Budowa i rozwój tasiemca uzbrojonego – 1 szt. </w:t>
            </w:r>
          </w:p>
          <w:p w:rsidR="00F33F53" w:rsidRPr="009F6697" w:rsidRDefault="00F33F53" w:rsidP="009D0262">
            <w:pPr>
              <w:spacing w:after="0" w:line="240" w:lineRule="auto"/>
              <w:jc w:val="both"/>
              <w:rPr>
                <w:rFonts w:ascii="Times New Roman" w:eastAsia="Times New Roman" w:hAnsi="Times New Roman"/>
              </w:rPr>
            </w:pPr>
            <w:r w:rsidRPr="009F6697">
              <w:rPr>
                <w:rFonts w:ascii="Times New Roman" w:hAnsi="Times New Roman"/>
              </w:rPr>
              <w:t>Pomoc dydaktyczna w postaci zestawu 8 modeli wykonanych z tworzywa sztucznego, przytwierdzonych do tablicy. Prezentuje rozwój tasiemca – 3 segmenty w przekroju charakterystyczne dla poszczególnych stadiów rozwoju tasiemca, segmenty widoczne od zewnątrz oraz jajo i stadium larwalne (wągier; Cysticercus) tasiemców. Dodatkowo, pośrodku umieszczone są duże modele główek tasiemca uzbrojonego (Taenia solium) i nieuzbrojonego (Taenia saginata) dla porównania. Wymiary całkowite: 50x45x7 cm.</w:t>
            </w:r>
          </w:p>
          <w:p w:rsidR="00F33F53" w:rsidRPr="009F6697" w:rsidRDefault="00F33F53" w:rsidP="009D0262">
            <w:pPr>
              <w:spacing w:after="0" w:line="240" w:lineRule="auto"/>
              <w:rPr>
                <w:rFonts w:ascii="Times New Roman" w:eastAsia="Times New Roman" w:hAnsi="Times New Roman"/>
              </w:rPr>
            </w:pPr>
          </w:p>
          <w:p w:rsidR="00F33F53" w:rsidRPr="009F6697" w:rsidRDefault="00F33F53" w:rsidP="009D0262">
            <w:pPr>
              <w:numPr>
                <w:ilvl w:val="0"/>
                <w:numId w:val="42"/>
              </w:numPr>
              <w:autoSpaceDE w:val="0"/>
              <w:autoSpaceDN w:val="0"/>
              <w:adjustRightInd w:val="0"/>
              <w:rPr>
                <w:rFonts w:ascii="Times New Roman" w:eastAsia="Times New Roman" w:hAnsi="Times New Roman"/>
                <w:b/>
              </w:rPr>
            </w:pPr>
            <w:r w:rsidRPr="009F6697">
              <w:rPr>
                <w:rFonts w:ascii="Times New Roman" w:eastAsia="Times New Roman" w:hAnsi="Times New Roman"/>
                <w:b/>
              </w:rPr>
              <w:t xml:space="preserve">Cykl rozwojowy sosny – elementy, 5 okazów zatopionych w tworzywie – 1 szt. </w:t>
            </w:r>
          </w:p>
          <w:p w:rsidR="00F33F53" w:rsidRPr="009F6697" w:rsidRDefault="00F33F53" w:rsidP="00E15B7C">
            <w:pPr>
              <w:pStyle w:val="Bezodstpw"/>
              <w:rPr>
                <w:rFonts w:ascii="Times New Roman" w:hAnsi="Times New Roman"/>
              </w:rPr>
            </w:pPr>
            <w:r w:rsidRPr="009F6697">
              <w:rPr>
                <w:rFonts w:ascii="Times New Roman" w:hAnsi="Times New Roman"/>
              </w:rPr>
              <w:t>W przezroczystym bloku z tworzywa sztucznego zatopionych jest 5 naturalnych okazów przedstawiających 4 elementy cyklu rozwojowego sosny oraz igłę sosny:</w:t>
            </w:r>
          </w:p>
          <w:p w:rsidR="00F33F53" w:rsidRPr="009F6697" w:rsidRDefault="00F33F53" w:rsidP="00E15B7C">
            <w:pPr>
              <w:pStyle w:val="Bezodstpw"/>
              <w:rPr>
                <w:rFonts w:ascii="Times New Roman" w:hAnsi="Times New Roman"/>
              </w:rPr>
            </w:pPr>
            <w:r w:rsidRPr="009F6697">
              <w:rPr>
                <w:rFonts w:ascii="Times New Roman" w:hAnsi="Times New Roman"/>
              </w:rPr>
              <w:t>1 – kwiatostan męski</w:t>
            </w:r>
          </w:p>
          <w:p w:rsidR="00F33F53" w:rsidRPr="009F6697" w:rsidRDefault="00F33F53" w:rsidP="00E15B7C">
            <w:pPr>
              <w:pStyle w:val="Bezodstpw"/>
              <w:rPr>
                <w:rFonts w:ascii="Times New Roman" w:hAnsi="Times New Roman"/>
              </w:rPr>
            </w:pPr>
            <w:r w:rsidRPr="009F6697">
              <w:rPr>
                <w:rFonts w:ascii="Times New Roman" w:hAnsi="Times New Roman"/>
              </w:rPr>
              <w:t>2 – szyszka żeńska (jednoroczna)</w:t>
            </w:r>
          </w:p>
          <w:p w:rsidR="00F33F53" w:rsidRPr="009F6697" w:rsidRDefault="00F33F53" w:rsidP="00E15B7C">
            <w:pPr>
              <w:pStyle w:val="Bezodstpw"/>
              <w:rPr>
                <w:rFonts w:ascii="Times New Roman" w:hAnsi="Times New Roman"/>
              </w:rPr>
            </w:pPr>
            <w:r w:rsidRPr="009F6697">
              <w:rPr>
                <w:rFonts w:ascii="Times New Roman" w:hAnsi="Times New Roman"/>
              </w:rPr>
              <w:t>3 – szyszka żeńska (drugoroczna)     </w:t>
            </w:r>
          </w:p>
          <w:p w:rsidR="00F33F53" w:rsidRPr="009F6697" w:rsidRDefault="00F33F53" w:rsidP="00E15B7C">
            <w:pPr>
              <w:pStyle w:val="Bezodstpw"/>
              <w:rPr>
                <w:rFonts w:ascii="Times New Roman" w:hAnsi="Times New Roman"/>
              </w:rPr>
            </w:pPr>
            <w:r w:rsidRPr="009F6697">
              <w:rPr>
                <w:rFonts w:ascii="Times New Roman" w:hAnsi="Times New Roman"/>
              </w:rPr>
              <w:t>4 – nasiono</w:t>
            </w:r>
          </w:p>
          <w:p w:rsidR="00F33F53" w:rsidRPr="009F6697" w:rsidRDefault="00F33F53" w:rsidP="00E15B7C">
            <w:pPr>
              <w:pStyle w:val="Bezodstpw"/>
              <w:rPr>
                <w:rFonts w:ascii="Times New Roman" w:hAnsi="Times New Roman"/>
              </w:rPr>
            </w:pPr>
            <w:r w:rsidRPr="009F6697">
              <w:rPr>
                <w:rFonts w:ascii="Times New Roman" w:hAnsi="Times New Roman"/>
              </w:rPr>
              <w:t>5 – igła</w:t>
            </w:r>
          </w:p>
          <w:p w:rsidR="00F33F53" w:rsidRPr="009F6697" w:rsidRDefault="00F33F53" w:rsidP="00E15B7C">
            <w:pPr>
              <w:pStyle w:val="Bezodstpw"/>
              <w:rPr>
                <w:rFonts w:ascii="Times New Roman" w:hAnsi="Times New Roman"/>
              </w:rPr>
            </w:pPr>
            <w:r w:rsidRPr="009F6697">
              <w:rPr>
                <w:rFonts w:ascii="Times New Roman" w:hAnsi="Times New Roman"/>
              </w:rPr>
              <w:t> Blok opakowany w kieszeń bąbelkową i umieszczony w zamykanym tekturowym pudełku. Wymiary pomocy dydaktycznej: 16,5 x 7,7 x 1,8 cm.</w:t>
            </w:r>
          </w:p>
          <w:p w:rsidR="00F33F53" w:rsidRPr="009F6697" w:rsidRDefault="00F33F53" w:rsidP="009D0262">
            <w:pPr>
              <w:numPr>
                <w:ilvl w:val="0"/>
                <w:numId w:val="42"/>
              </w:numPr>
              <w:autoSpaceDE w:val="0"/>
              <w:autoSpaceDN w:val="0"/>
              <w:adjustRightInd w:val="0"/>
              <w:rPr>
                <w:rFonts w:ascii="Times New Roman" w:eastAsia="Times New Roman" w:hAnsi="Times New Roman"/>
                <w:b/>
              </w:rPr>
            </w:pPr>
            <w:r w:rsidRPr="009F6697">
              <w:rPr>
                <w:rFonts w:ascii="Times New Roman" w:eastAsia="Times New Roman" w:hAnsi="Times New Roman"/>
                <w:b/>
              </w:rPr>
              <w:t xml:space="preserve">Systemy korzeniowe – 4 okazy zatopione w tworzywie – 1 szt. </w:t>
            </w:r>
          </w:p>
          <w:p w:rsidR="00F33F53" w:rsidRPr="009F6697" w:rsidRDefault="00F33F53" w:rsidP="00E15B7C">
            <w:pPr>
              <w:pStyle w:val="Bezodstpw"/>
              <w:rPr>
                <w:rFonts w:ascii="Times New Roman" w:hAnsi="Times New Roman"/>
              </w:rPr>
            </w:pPr>
            <w:r w:rsidRPr="009F6697">
              <w:rPr>
                <w:rFonts w:ascii="Times New Roman" w:hAnsi="Times New Roman"/>
              </w:rPr>
              <w:t>W przezroczystym bloku z tworzywa sztucznego zatopione są 4 naturalne okazy przedstawiające różne systemy korzeniowe:</w:t>
            </w:r>
          </w:p>
          <w:p w:rsidR="00F33F53" w:rsidRPr="009F6697" w:rsidRDefault="00F33F53" w:rsidP="00E15B7C">
            <w:pPr>
              <w:pStyle w:val="Bezodstpw"/>
              <w:rPr>
                <w:rFonts w:ascii="Times New Roman" w:hAnsi="Times New Roman"/>
              </w:rPr>
            </w:pPr>
            <w:r w:rsidRPr="009F6697">
              <w:rPr>
                <w:rFonts w:ascii="Times New Roman" w:hAnsi="Times New Roman"/>
              </w:rPr>
              <w:t>1 – korzeń palowy</w:t>
            </w:r>
          </w:p>
          <w:p w:rsidR="00F33F53" w:rsidRPr="009F6697" w:rsidRDefault="00F33F53" w:rsidP="00E15B7C">
            <w:pPr>
              <w:pStyle w:val="Bezodstpw"/>
              <w:rPr>
                <w:rFonts w:ascii="Times New Roman" w:hAnsi="Times New Roman"/>
              </w:rPr>
            </w:pPr>
            <w:r w:rsidRPr="009F6697">
              <w:rPr>
                <w:rFonts w:ascii="Times New Roman" w:hAnsi="Times New Roman"/>
              </w:rPr>
              <w:t>2 – korzenie przybyszowe</w:t>
            </w:r>
          </w:p>
          <w:p w:rsidR="00F33F53" w:rsidRPr="009F6697" w:rsidRDefault="00F33F53" w:rsidP="00E15B7C">
            <w:pPr>
              <w:pStyle w:val="Bezodstpw"/>
              <w:rPr>
                <w:rFonts w:ascii="Times New Roman" w:hAnsi="Times New Roman"/>
              </w:rPr>
            </w:pPr>
            <w:r w:rsidRPr="009F6697">
              <w:rPr>
                <w:rFonts w:ascii="Times New Roman" w:hAnsi="Times New Roman"/>
              </w:rPr>
              <w:t>3 – korzeń powietrzny</w:t>
            </w:r>
          </w:p>
          <w:p w:rsidR="00F33F53" w:rsidRPr="009F6697" w:rsidRDefault="00F33F53" w:rsidP="00E15B7C">
            <w:pPr>
              <w:pStyle w:val="Bezodstpw"/>
              <w:rPr>
                <w:rFonts w:ascii="Times New Roman" w:hAnsi="Times New Roman"/>
              </w:rPr>
            </w:pPr>
            <w:r w:rsidRPr="009F6697">
              <w:rPr>
                <w:rFonts w:ascii="Times New Roman" w:hAnsi="Times New Roman"/>
              </w:rPr>
              <w:t>4 – korzeń wiązkowy</w:t>
            </w:r>
          </w:p>
          <w:p w:rsidR="00F33F53" w:rsidRPr="009F6697" w:rsidRDefault="00F33F53" w:rsidP="00E15B7C">
            <w:pPr>
              <w:pStyle w:val="Bezodstpw"/>
              <w:rPr>
                <w:rFonts w:ascii="Times New Roman" w:hAnsi="Times New Roman"/>
              </w:rPr>
            </w:pPr>
            <w:r w:rsidRPr="009F6697">
              <w:rPr>
                <w:rFonts w:ascii="Times New Roman" w:hAnsi="Times New Roman"/>
              </w:rPr>
              <w:t> Blok opakowany w kieszeń bąbelkową i umieszczony w zamykanym tekturowym pudełku. Wymiary pomocy dydaktycznej: 8,8 x 5,8 x 1,8 cm</w:t>
            </w:r>
          </w:p>
          <w:p w:rsidR="00F33F53" w:rsidRPr="009F6697" w:rsidRDefault="00F33F53" w:rsidP="009D0262">
            <w:pPr>
              <w:spacing w:after="0" w:line="240" w:lineRule="auto"/>
              <w:rPr>
                <w:rFonts w:ascii="Times New Roman" w:eastAsia="Times New Roman" w:hAnsi="Times New Roman"/>
              </w:rPr>
            </w:pPr>
          </w:p>
          <w:p w:rsidR="00F33F53" w:rsidRPr="009F6697" w:rsidRDefault="00F33F53" w:rsidP="009D0262">
            <w:pPr>
              <w:numPr>
                <w:ilvl w:val="0"/>
                <w:numId w:val="42"/>
              </w:numPr>
              <w:autoSpaceDE w:val="0"/>
              <w:autoSpaceDN w:val="0"/>
              <w:adjustRightInd w:val="0"/>
              <w:rPr>
                <w:rFonts w:ascii="Times New Roman" w:eastAsia="Times New Roman" w:hAnsi="Times New Roman"/>
                <w:b/>
              </w:rPr>
            </w:pPr>
            <w:r w:rsidRPr="009F6697">
              <w:rPr>
                <w:rFonts w:ascii="Times New Roman" w:eastAsia="Times New Roman" w:hAnsi="Times New Roman"/>
                <w:b/>
              </w:rPr>
              <w:t xml:space="preserve">Rozwój fasoli – 6 okazów zatopionych w tworzywie  - 1 szt. </w:t>
            </w:r>
          </w:p>
          <w:p w:rsidR="00F33F53" w:rsidRPr="009F6697" w:rsidRDefault="00F33F53" w:rsidP="00E15B7C">
            <w:pPr>
              <w:pStyle w:val="Bezodstpw"/>
              <w:rPr>
                <w:rFonts w:ascii="Times New Roman" w:hAnsi="Times New Roman"/>
              </w:rPr>
            </w:pPr>
            <w:r w:rsidRPr="009F6697">
              <w:rPr>
                <w:rFonts w:ascii="Times New Roman" w:hAnsi="Times New Roman"/>
              </w:rPr>
              <w:t>W przezroczystym bloku z tworzywa sztucznego zatopionych jest 6 naturalnych okazów przedstawiających stadia rozwojowe fasoli:</w:t>
            </w:r>
          </w:p>
          <w:p w:rsidR="00F33F53" w:rsidRPr="009F6697" w:rsidRDefault="00F33F53" w:rsidP="00E15B7C">
            <w:pPr>
              <w:pStyle w:val="Bezodstpw"/>
              <w:rPr>
                <w:rFonts w:ascii="Times New Roman" w:hAnsi="Times New Roman"/>
              </w:rPr>
            </w:pPr>
            <w:r w:rsidRPr="009F6697">
              <w:rPr>
                <w:rFonts w:ascii="Times New Roman" w:hAnsi="Times New Roman"/>
              </w:rPr>
              <w:t>1 - nasiono</w:t>
            </w:r>
          </w:p>
          <w:p w:rsidR="00F33F53" w:rsidRPr="009F6697" w:rsidRDefault="00F33F53" w:rsidP="00E15B7C">
            <w:pPr>
              <w:pStyle w:val="Bezodstpw"/>
              <w:rPr>
                <w:rFonts w:ascii="Times New Roman" w:hAnsi="Times New Roman"/>
              </w:rPr>
            </w:pPr>
            <w:r w:rsidRPr="009F6697">
              <w:rPr>
                <w:rFonts w:ascii="Times New Roman" w:hAnsi="Times New Roman"/>
              </w:rPr>
              <w:t>2-3  – kiełkujące nasiono</w:t>
            </w:r>
          </w:p>
          <w:p w:rsidR="00F33F53" w:rsidRPr="009F6697" w:rsidRDefault="00F33F53" w:rsidP="00E15B7C">
            <w:pPr>
              <w:pStyle w:val="Bezodstpw"/>
              <w:rPr>
                <w:rFonts w:ascii="Times New Roman" w:hAnsi="Times New Roman"/>
              </w:rPr>
            </w:pPr>
            <w:r w:rsidRPr="009F6697">
              <w:rPr>
                <w:rFonts w:ascii="Times New Roman" w:hAnsi="Times New Roman"/>
              </w:rPr>
              <w:t>4-6 – wykształcanie korzeni (4), liścieni (5), łodygi i liści (6)</w:t>
            </w:r>
          </w:p>
          <w:p w:rsidR="00F33F53" w:rsidRPr="009F6697" w:rsidRDefault="00F33F53" w:rsidP="00E15B7C">
            <w:pPr>
              <w:pStyle w:val="Bezodstpw"/>
              <w:rPr>
                <w:rFonts w:ascii="Times New Roman" w:hAnsi="Times New Roman"/>
              </w:rPr>
            </w:pPr>
            <w:r w:rsidRPr="009F6697">
              <w:rPr>
                <w:rFonts w:ascii="Times New Roman" w:hAnsi="Times New Roman"/>
              </w:rPr>
              <w:t>6 – młoda roślina fasoli</w:t>
            </w:r>
          </w:p>
          <w:p w:rsidR="00F33F53" w:rsidRPr="009F6697" w:rsidRDefault="00F33F53" w:rsidP="00E15B7C">
            <w:pPr>
              <w:pStyle w:val="Bezodstpw"/>
              <w:rPr>
                <w:rFonts w:ascii="Times New Roman" w:hAnsi="Times New Roman"/>
              </w:rPr>
            </w:pPr>
            <w:r w:rsidRPr="009F6697">
              <w:rPr>
                <w:rFonts w:ascii="Times New Roman" w:hAnsi="Times New Roman"/>
              </w:rPr>
              <w:t> Blok opakowany w kieszeń bąbelkową i umieszczony w zamykanym tekturowym pudełku. Wymiary pomocy dydaktycznej: 16,5 x 7,7 x 1,8 cm.</w:t>
            </w:r>
          </w:p>
          <w:p w:rsidR="00F33F53" w:rsidRPr="009F6697" w:rsidRDefault="00F33F53" w:rsidP="00E15B7C">
            <w:pPr>
              <w:pStyle w:val="Bezodstpw"/>
              <w:rPr>
                <w:rFonts w:ascii="Times New Roman" w:hAnsi="Times New Roman"/>
              </w:rPr>
            </w:pPr>
          </w:p>
          <w:p w:rsidR="00F33F53" w:rsidRPr="009F6697" w:rsidRDefault="00F33F53" w:rsidP="009D0262">
            <w:pPr>
              <w:numPr>
                <w:ilvl w:val="0"/>
                <w:numId w:val="42"/>
              </w:numPr>
              <w:autoSpaceDE w:val="0"/>
              <w:autoSpaceDN w:val="0"/>
              <w:adjustRightInd w:val="0"/>
              <w:rPr>
                <w:rFonts w:ascii="Times New Roman" w:hAnsi="Times New Roman"/>
                <w:b/>
              </w:rPr>
            </w:pPr>
            <w:r w:rsidRPr="009F6697">
              <w:rPr>
                <w:rFonts w:ascii="Times New Roman" w:hAnsi="Times New Roman"/>
                <w:b/>
              </w:rPr>
              <w:t xml:space="preserve">Rozwój pszenicy – 8 okazów zatopionych w tworzywie – 1 szt. </w:t>
            </w:r>
          </w:p>
          <w:p w:rsidR="00F33F53" w:rsidRPr="009F6697" w:rsidRDefault="00F33F53" w:rsidP="00E15B7C">
            <w:pPr>
              <w:pStyle w:val="Bezodstpw"/>
              <w:rPr>
                <w:rFonts w:ascii="Times New Roman" w:hAnsi="Times New Roman"/>
              </w:rPr>
            </w:pPr>
            <w:r w:rsidRPr="009F6697">
              <w:rPr>
                <w:rFonts w:ascii="Times New Roman" w:hAnsi="Times New Roman"/>
              </w:rPr>
              <w:t>W przezroczystym bloku z tworzywa sztucznego zatopionych jest 8 naturalnych okazów przedstawiających etapy wzrostu i rozwoju pszenicy:</w:t>
            </w:r>
          </w:p>
          <w:p w:rsidR="00F33F53" w:rsidRPr="009F6697" w:rsidRDefault="00F33F53" w:rsidP="00E15B7C">
            <w:pPr>
              <w:pStyle w:val="Bezodstpw"/>
              <w:rPr>
                <w:rFonts w:ascii="Times New Roman" w:hAnsi="Times New Roman"/>
              </w:rPr>
            </w:pPr>
            <w:r w:rsidRPr="009F6697">
              <w:rPr>
                <w:rFonts w:ascii="Times New Roman" w:hAnsi="Times New Roman"/>
              </w:rPr>
              <w:t>1 - ziarno</w:t>
            </w:r>
          </w:p>
          <w:p w:rsidR="00F33F53" w:rsidRPr="009F6697" w:rsidRDefault="00F33F53" w:rsidP="00E15B7C">
            <w:pPr>
              <w:pStyle w:val="Bezodstpw"/>
              <w:rPr>
                <w:rFonts w:ascii="Times New Roman" w:hAnsi="Times New Roman"/>
              </w:rPr>
            </w:pPr>
            <w:r w:rsidRPr="009F6697">
              <w:rPr>
                <w:rFonts w:ascii="Times New Roman" w:hAnsi="Times New Roman"/>
              </w:rPr>
              <w:t>2 - kiełkowanie</w:t>
            </w:r>
          </w:p>
          <w:p w:rsidR="00F33F53" w:rsidRPr="009F6697" w:rsidRDefault="00F33F53" w:rsidP="00E15B7C">
            <w:pPr>
              <w:pStyle w:val="Bezodstpw"/>
              <w:rPr>
                <w:rFonts w:ascii="Times New Roman" w:hAnsi="Times New Roman"/>
              </w:rPr>
            </w:pPr>
            <w:r w:rsidRPr="009F6697">
              <w:rPr>
                <w:rFonts w:ascii="Times New Roman" w:hAnsi="Times New Roman"/>
              </w:rPr>
              <w:t>3-6 – wykształcenie pochewki liściowej (koleoptylu) i pierwszego liścia      </w:t>
            </w:r>
          </w:p>
          <w:p w:rsidR="00F33F53" w:rsidRPr="009F6697" w:rsidRDefault="00F33F53" w:rsidP="00E15B7C">
            <w:pPr>
              <w:pStyle w:val="Bezodstpw"/>
              <w:rPr>
                <w:rFonts w:ascii="Times New Roman" w:hAnsi="Times New Roman"/>
              </w:rPr>
            </w:pPr>
            <w:r w:rsidRPr="009F6697">
              <w:rPr>
                <w:rFonts w:ascii="Times New Roman" w:hAnsi="Times New Roman"/>
              </w:rPr>
              <w:t>7 – młoda roślina</w:t>
            </w:r>
          </w:p>
          <w:p w:rsidR="00F33F53" w:rsidRPr="009F6697" w:rsidRDefault="00F33F53" w:rsidP="00E15B7C">
            <w:pPr>
              <w:pStyle w:val="Bezodstpw"/>
              <w:rPr>
                <w:rFonts w:ascii="Times New Roman" w:hAnsi="Times New Roman"/>
              </w:rPr>
            </w:pPr>
            <w:r w:rsidRPr="009F6697">
              <w:rPr>
                <w:rFonts w:ascii="Times New Roman" w:hAnsi="Times New Roman"/>
              </w:rPr>
              <w:t>8 - kłos</w:t>
            </w:r>
          </w:p>
          <w:p w:rsidR="00F33F53" w:rsidRPr="009F6697" w:rsidRDefault="00F33F53" w:rsidP="00E15B7C">
            <w:pPr>
              <w:pStyle w:val="Bezodstpw"/>
              <w:rPr>
                <w:rFonts w:ascii="Times New Roman" w:hAnsi="Times New Roman"/>
              </w:rPr>
            </w:pPr>
            <w:r w:rsidRPr="009F6697">
              <w:rPr>
                <w:rFonts w:ascii="Times New Roman" w:hAnsi="Times New Roman"/>
              </w:rPr>
              <w:t>Blok opakowany w kieszeń bąbelkową i umieszczony w zamykanym tekturowym pudełku. Wymiary pomocy dydaktycznej: 16,5 x 7,7 x 1,8 cm.</w:t>
            </w:r>
          </w:p>
          <w:p w:rsidR="00F33F53" w:rsidRPr="009F6697" w:rsidRDefault="00F33F53" w:rsidP="00E15B7C">
            <w:pPr>
              <w:pStyle w:val="Bezodstpw"/>
              <w:rPr>
                <w:rFonts w:ascii="Times New Roman" w:hAnsi="Times New Roman"/>
                <w:b/>
              </w:rPr>
            </w:pPr>
          </w:p>
          <w:p w:rsidR="00F33F53" w:rsidRPr="009F6697" w:rsidRDefault="00F33F53" w:rsidP="009D0262">
            <w:pPr>
              <w:numPr>
                <w:ilvl w:val="0"/>
                <w:numId w:val="42"/>
              </w:numPr>
              <w:autoSpaceDE w:val="0"/>
              <w:autoSpaceDN w:val="0"/>
              <w:adjustRightInd w:val="0"/>
              <w:rPr>
                <w:rFonts w:ascii="Times New Roman" w:hAnsi="Times New Roman"/>
                <w:b/>
              </w:rPr>
            </w:pPr>
            <w:r w:rsidRPr="009F6697">
              <w:rPr>
                <w:rFonts w:ascii="Times New Roman" w:hAnsi="Times New Roman"/>
                <w:b/>
              </w:rPr>
              <w:lastRenderedPageBreak/>
              <w:t xml:space="preserve">Rozwój kukurydzy – 6 okazów zatopionych w tworzywie – 1 szt. </w:t>
            </w:r>
          </w:p>
          <w:p w:rsidR="00F33F53" w:rsidRPr="009F6697" w:rsidRDefault="00F33F53" w:rsidP="00E15B7C">
            <w:pPr>
              <w:pStyle w:val="Bezodstpw"/>
              <w:rPr>
                <w:rFonts w:ascii="Times New Roman" w:hAnsi="Times New Roman"/>
              </w:rPr>
            </w:pPr>
            <w:r w:rsidRPr="009F6697">
              <w:rPr>
                <w:rFonts w:ascii="Times New Roman" w:hAnsi="Times New Roman"/>
              </w:rPr>
              <w:t>W przezroczystym bloku z tworzywa sztucznego zatopionych jest 6 naturalnych okazów przedstawiających etapy wzrostu i rozwoju kukurydzy:</w:t>
            </w:r>
          </w:p>
          <w:p w:rsidR="00F33F53" w:rsidRPr="009F6697" w:rsidRDefault="00F33F53" w:rsidP="00E15B7C">
            <w:pPr>
              <w:pStyle w:val="Bezodstpw"/>
              <w:rPr>
                <w:rFonts w:ascii="Times New Roman" w:hAnsi="Times New Roman"/>
              </w:rPr>
            </w:pPr>
            <w:r w:rsidRPr="009F6697">
              <w:rPr>
                <w:rFonts w:ascii="Times New Roman" w:hAnsi="Times New Roman"/>
              </w:rPr>
              <w:t>1 - ziarno</w:t>
            </w:r>
          </w:p>
          <w:p w:rsidR="00F33F53" w:rsidRPr="009F6697" w:rsidRDefault="00F33F53" w:rsidP="00E15B7C">
            <w:pPr>
              <w:pStyle w:val="Bezodstpw"/>
              <w:rPr>
                <w:rFonts w:ascii="Times New Roman" w:hAnsi="Times New Roman"/>
              </w:rPr>
            </w:pPr>
            <w:r w:rsidRPr="009F6697">
              <w:rPr>
                <w:rFonts w:ascii="Times New Roman" w:hAnsi="Times New Roman"/>
              </w:rPr>
              <w:t>2 – kiełkowanie (korzeń pierwotny i koleoptyl)</w:t>
            </w:r>
          </w:p>
          <w:p w:rsidR="00F33F53" w:rsidRPr="009F6697" w:rsidRDefault="00F33F53" w:rsidP="00E15B7C">
            <w:pPr>
              <w:pStyle w:val="Bezodstpw"/>
              <w:rPr>
                <w:rFonts w:ascii="Times New Roman" w:hAnsi="Times New Roman"/>
              </w:rPr>
            </w:pPr>
            <w:r w:rsidRPr="009F6697">
              <w:rPr>
                <w:rFonts w:ascii="Times New Roman" w:hAnsi="Times New Roman"/>
              </w:rPr>
              <w:t>3-5 – wzrost pochewki liściowej (koleoptylu) i liścienia   </w:t>
            </w:r>
          </w:p>
          <w:p w:rsidR="00F33F53" w:rsidRPr="009F6697" w:rsidRDefault="00F33F53" w:rsidP="00E15B7C">
            <w:pPr>
              <w:pStyle w:val="Bezodstpw"/>
              <w:rPr>
                <w:rFonts w:ascii="Times New Roman" w:hAnsi="Times New Roman"/>
              </w:rPr>
            </w:pPr>
            <w:r w:rsidRPr="009F6697">
              <w:rPr>
                <w:rFonts w:ascii="Times New Roman" w:hAnsi="Times New Roman"/>
              </w:rPr>
              <w:t>6 – młoda roślina</w:t>
            </w:r>
          </w:p>
          <w:p w:rsidR="00F33F53" w:rsidRPr="009F6697" w:rsidRDefault="00F33F53" w:rsidP="00E15B7C">
            <w:pPr>
              <w:pStyle w:val="Bezodstpw"/>
              <w:rPr>
                <w:rFonts w:ascii="Times New Roman" w:hAnsi="Times New Roman"/>
              </w:rPr>
            </w:pPr>
            <w:r w:rsidRPr="009F6697">
              <w:rPr>
                <w:rFonts w:ascii="Times New Roman" w:hAnsi="Times New Roman"/>
              </w:rPr>
              <w:t> Blok opakowany w kieszeń bąbelkową i umieszczony w zamykanym tekturowym pudełku. Wymiary pomocy dydaktycznej: 16,5 x 7,7 x 1,8 cm.</w:t>
            </w:r>
          </w:p>
          <w:p w:rsidR="00F33F53" w:rsidRPr="009F6697" w:rsidRDefault="00F33F53" w:rsidP="00E15B7C">
            <w:pPr>
              <w:pStyle w:val="Bezodstpw"/>
              <w:rPr>
                <w:rFonts w:ascii="Times New Roman" w:hAnsi="Times New Roman"/>
                <w:b/>
              </w:rPr>
            </w:pPr>
          </w:p>
          <w:p w:rsidR="00F33F53" w:rsidRPr="009F6697" w:rsidRDefault="00F33F53" w:rsidP="009D0262">
            <w:pPr>
              <w:numPr>
                <w:ilvl w:val="0"/>
                <w:numId w:val="42"/>
              </w:numPr>
              <w:autoSpaceDE w:val="0"/>
              <w:autoSpaceDN w:val="0"/>
              <w:adjustRightInd w:val="0"/>
              <w:rPr>
                <w:rFonts w:ascii="Times New Roman" w:hAnsi="Times New Roman"/>
                <w:b/>
              </w:rPr>
            </w:pPr>
            <w:r w:rsidRPr="009F6697">
              <w:rPr>
                <w:rFonts w:ascii="Times New Roman" w:hAnsi="Times New Roman"/>
                <w:b/>
              </w:rPr>
              <w:t xml:space="preserve">Cykl rozwojowy bawełny, 7 okazów zatopionych w tworzywie – 1 szt. </w:t>
            </w:r>
          </w:p>
          <w:p w:rsidR="00F33F53" w:rsidRPr="009F6697" w:rsidRDefault="00F33F53" w:rsidP="00E15B7C">
            <w:pPr>
              <w:pStyle w:val="Bezodstpw"/>
              <w:jc w:val="both"/>
              <w:rPr>
                <w:rFonts w:ascii="Times New Roman" w:hAnsi="Times New Roman"/>
              </w:rPr>
            </w:pPr>
            <w:r w:rsidRPr="009F6697">
              <w:rPr>
                <w:rFonts w:ascii="Times New Roman" w:hAnsi="Times New Roman"/>
              </w:rPr>
              <w:t>W przezroczystym bloku z tworzywa sztucznego zatopionych jest 7 naturalnych okazów przedstawiających elementy cyklu rozwojowego bawełny:</w:t>
            </w:r>
          </w:p>
          <w:p w:rsidR="00F33F53" w:rsidRPr="009F6697" w:rsidRDefault="00F33F53" w:rsidP="00E15B7C">
            <w:pPr>
              <w:pStyle w:val="Bezodstpw"/>
              <w:rPr>
                <w:rFonts w:ascii="Times New Roman" w:hAnsi="Times New Roman"/>
              </w:rPr>
            </w:pPr>
            <w:r w:rsidRPr="009F6697">
              <w:rPr>
                <w:rFonts w:ascii="Times New Roman" w:hAnsi="Times New Roman"/>
              </w:rPr>
              <w:t>1 – liść</w:t>
            </w:r>
          </w:p>
          <w:p w:rsidR="00F33F53" w:rsidRPr="009F6697" w:rsidRDefault="00F33F53" w:rsidP="00E15B7C">
            <w:pPr>
              <w:pStyle w:val="Bezodstpw"/>
              <w:rPr>
                <w:rFonts w:ascii="Times New Roman" w:hAnsi="Times New Roman"/>
              </w:rPr>
            </w:pPr>
            <w:r w:rsidRPr="009F6697">
              <w:rPr>
                <w:rFonts w:ascii="Times New Roman" w:hAnsi="Times New Roman"/>
              </w:rPr>
              <w:t>2 – pączek kwiatowy</w:t>
            </w:r>
          </w:p>
          <w:p w:rsidR="00F33F53" w:rsidRPr="009F6697" w:rsidRDefault="00F33F53" w:rsidP="00E15B7C">
            <w:pPr>
              <w:pStyle w:val="Bezodstpw"/>
              <w:rPr>
                <w:rFonts w:ascii="Times New Roman" w:hAnsi="Times New Roman"/>
              </w:rPr>
            </w:pPr>
            <w:r w:rsidRPr="009F6697">
              <w:rPr>
                <w:rFonts w:ascii="Times New Roman" w:hAnsi="Times New Roman"/>
              </w:rPr>
              <w:t>3 – kwiat przed zapyleniem     </w:t>
            </w:r>
          </w:p>
          <w:p w:rsidR="00F33F53" w:rsidRPr="009F6697" w:rsidRDefault="00F33F53" w:rsidP="00E15B7C">
            <w:pPr>
              <w:pStyle w:val="Bezodstpw"/>
              <w:rPr>
                <w:rFonts w:ascii="Times New Roman" w:hAnsi="Times New Roman"/>
              </w:rPr>
            </w:pPr>
            <w:r w:rsidRPr="009F6697">
              <w:rPr>
                <w:rFonts w:ascii="Times New Roman" w:hAnsi="Times New Roman"/>
              </w:rPr>
              <w:t>4 – kwiat po zapyleniu</w:t>
            </w:r>
          </w:p>
          <w:p w:rsidR="00F33F53" w:rsidRPr="009F6697" w:rsidRDefault="00F33F53" w:rsidP="00E15B7C">
            <w:pPr>
              <w:pStyle w:val="Bezodstpw"/>
              <w:rPr>
                <w:rFonts w:ascii="Times New Roman" w:hAnsi="Times New Roman"/>
              </w:rPr>
            </w:pPr>
            <w:r w:rsidRPr="009F6697">
              <w:rPr>
                <w:rFonts w:ascii="Times New Roman" w:hAnsi="Times New Roman"/>
              </w:rPr>
              <w:t>5 – torebka nasienna</w:t>
            </w:r>
          </w:p>
          <w:p w:rsidR="00F33F53" w:rsidRPr="009F6697" w:rsidRDefault="00F33F53" w:rsidP="00E15B7C">
            <w:pPr>
              <w:pStyle w:val="Bezodstpw"/>
              <w:rPr>
                <w:rFonts w:ascii="Times New Roman" w:hAnsi="Times New Roman"/>
              </w:rPr>
            </w:pPr>
            <w:r w:rsidRPr="009F6697">
              <w:rPr>
                <w:rFonts w:ascii="Times New Roman" w:hAnsi="Times New Roman"/>
              </w:rPr>
              <w:t>6 – pęknięta torebka nasienna</w:t>
            </w:r>
          </w:p>
          <w:p w:rsidR="00F33F53" w:rsidRPr="009F6697" w:rsidRDefault="00F33F53" w:rsidP="00E15B7C">
            <w:pPr>
              <w:pStyle w:val="Bezodstpw"/>
              <w:rPr>
                <w:rFonts w:ascii="Times New Roman" w:hAnsi="Times New Roman"/>
              </w:rPr>
            </w:pPr>
            <w:r w:rsidRPr="009F6697">
              <w:rPr>
                <w:rFonts w:ascii="Times New Roman" w:hAnsi="Times New Roman"/>
              </w:rPr>
              <w:t>7 - nasiona</w:t>
            </w:r>
          </w:p>
          <w:p w:rsidR="00F33F53" w:rsidRPr="009F6697" w:rsidRDefault="00F33F53" w:rsidP="00EA2813">
            <w:pPr>
              <w:pStyle w:val="Bezodstpw"/>
              <w:rPr>
                <w:rFonts w:ascii="Times New Roman" w:hAnsi="Times New Roman"/>
              </w:rPr>
            </w:pPr>
            <w:r w:rsidRPr="009F6697">
              <w:rPr>
                <w:rFonts w:ascii="Times New Roman" w:hAnsi="Times New Roman"/>
              </w:rPr>
              <w:t> Blok opakowany w kieszeń bąbelkową i umieszczony w zamykanym tekturowym pudełku. Wymiary pomocy dydaktycznej: 13,5 x 9 x 3,5 cm.</w:t>
            </w:r>
          </w:p>
          <w:p w:rsidR="00F33F53" w:rsidRPr="009F6697" w:rsidRDefault="00F33F53" w:rsidP="00EA2813">
            <w:pPr>
              <w:pStyle w:val="Bezodstpw"/>
              <w:rPr>
                <w:rFonts w:ascii="Times New Roman" w:hAnsi="Times New Roman"/>
              </w:rPr>
            </w:pPr>
          </w:p>
          <w:p w:rsidR="00F33F53" w:rsidRPr="009F6697" w:rsidRDefault="00F33F53" w:rsidP="009D0262">
            <w:pPr>
              <w:numPr>
                <w:ilvl w:val="0"/>
                <w:numId w:val="42"/>
              </w:numPr>
              <w:autoSpaceDE w:val="0"/>
              <w:autoSpaceDN w:val="0"/>
              <w:adjustRightInd w:val="0"/>
              <w:rPr>
                <w:rFonts w:ascii="Times New Roman" w:hAnsi="Times New Roman"/>
                <w:b/>
              </w:rPr>
            </w:pPr>
            <w:r w:rsidRPr="009F6697">
              <w:rPr>
                <w:rFonts w:ascii="Times New Roman" w:hAnsi="Times New Roman"/>
                <w:b/>
              </w:rPr>
              <w:t xml:space="preserve">Cykl życiowy motyla – bielinka kapustnika, 4 okazy zatopione </w:t>
            </w:r>
            <w:r w:rsidRPr="009F6697">
              <w:rPr>
                <w:rFonts w:ascii="Times New Roman" w:hAnsi="Times New Roman"/>
                <w:b/>
              </w:rPr>
              <w:br/>
              <w:t xml:space="preserve">w tworzywie – 1 szt. </w:t>
            </w:r>
          </w:p>
          <w:p w:rsidR="00F33F53" w:rsidRPr="009F6697" w:rsidRDefault="00F33F53" w:rsidP="00E15B7C">
            <w:pPr>
              <w:pStyle w:val="Bezodstpw"/>
              <w:rPr>
                <w:rFonts w:ascii="Times New Roman" w:hAnsi="Times New Roman"/>
              </w:rPr>
            </w:pPr>
            <w:r w:rsidRPr="009F6697">
              <w:rPr>
                <w:rFonts w:ascii="Times New Roman" w:hAnsi="Times New Roman"/>
              </w:rPr>
              <w:t>W przezroczystym bloku z tworzywa sztucznego zatopione są 4 naturalne okazy przedstawiające etapy przeobrażenia zupełnego bielinka kapustnika:</w:t>
            </w:r>
          </w:p>
          <w:p w:rsidR="00F33F53" w:rsidRPr="009F6697" w:rsidRDefault="00F33F53" w:rsidP="00E15B7C">
            <w:pPr>
              <w:pStyle w:val="Bezodstpw"/>
              <w:rPr>
                <w:rFonts w:ascii="Times New Roman" w:hAnsi="Times New Roman"/>
              </w:rPr>
            </w:pPr>
            <w:r w:rsidRPr="009F6697">
              <w:rPr>
                <w:rFonts w:ascii="Times New Roman" w:hAnsi="Times New Roman"/>
              </w:rPr>
              <w:t>1 – jaja</w:t>
            </w:r>
          </w:p>
          <w:p w:rsidR="00F33F53" w:rsidRPr="009F6697" w:rsidRDefault="00F33F53" w:rsidP="00E15B7C">
            <w:pPr>
              <w:pStyle w:val="Bezodstpw"/>
              <w:rPr>
                <w:rFonts w:ascii="Times New Roman" w:hAnsi="Times New Roman"/>
              </w:rPr>
            </w:pPr>
            <w:r w:rsidRPr="009F6697">
              <w:rPr>
                <w:rFonts w:ascii="Times New Roman" w:hAnsi="Times New Roman"/>
              </w:rPr>
              <w:t>2 – larwa (gąsienica)</w:t>
            </w:r>
          </w:p>
          <w:p w:rsidR="00F33F53" w:rsidRPr="009F6697" w:rsidRDefault="00F33F53" w:rsidP="00E15B7C">
            <w:pPr>
              <w:pStyle w:val="Bezodstpw"/>
              <w:rPr>
                <w:rFonts w:ascii="Times New Roman" w:hAnsi="Times New Roman"/>
              </w:rPr>
            </w:pPr>
            <w:r w:rsidRPr="009F6697">
              <w:rPr>
                <w:rFonts w:ascii="Times New Roman" w:hAnsi="Times New Roman"/>
              </w:rPr>
              <w:t>3 – poczwarka     </w:t>
            </w:r>
          </w:p>
          <w:p w:rsidR="00F33F53" w:rsidRPr="009F6697" w:rsidRDefault="00F33F53" w:rsidP="00E15B7C">
            <w:pPr>
              <w:pStyle w:val="Bezodstpw"/>
              <w:rPr>
                <w:rFonts w:ascii="Times New Roman" w:hAnsi="Times New Roman"/>
              </w:rPr>
            </w:pPr>
            <w:r w:rsidRPr="009F6697">
              <w:rPr>
                <w:rFonts w:ascii="Times New Roman" w:hAnsi="Times New Roman"/>
              </w:rPr>
              <w:t>4 – owad doskonały - imago (motyl)</w:t>
            </w:r>
          </w:p>
          <w:p w:rsidR="00F33F53" w:rsidRPr="009F6697" w:rsidRDefault="00F33F53" w:rsidP="00E15B7C">
            <w:pPr>
              <w:pStyle w:val="Bezodstpw"/>
              <w:rPr>
                <w:rFonts w:ascii="Times New Roman" w:hAnsi="Times New Roman"/>
              </w:rPr>
            </w:pPr>
            <w:r w:rsidRPr="009F6697">
              <w:rPr>
                <w:rFonts w:ascii="Times New Roman" w:hAnsi="Times New Roman"/>
              </w:rPr>
              <w:t>Blok opakowany w kieszeń bąbelkową i umieszczony w zamykanym tekturowym pudełku. Wymiary pomocy dydaktycznej: 11 x 4,3 x 2 cm.</w:t>
            </w:r>
          </w:p>
          <w:p w:rsidR="00F33F53" w:rsidRPr="009F6697" w:rsidRDefault="00F33F53" w:rsidP="00E15B7C">
            <w:pPr>
              <w:pStyle w:val="Bezodstpw"/>
              <w:rPr>
                <w:rFonts w:ascii="Times New Roman" w:hAnsi="Times New Roman"/>
                <w:b/>
              </w:rPr>
            </w:pPr>
          </w:p>
          <w:p w:rsidR="00F33F53" w:rsidRPr="009F6697" w:rsidRDefault="00F33F53" w:rsidP="009D0262">
            <w:pPr>
              <w:numPr>
                <w:ilvl w:val="0"/>
                <w:numId w:val="42"/>
              </w:numPr>
              <w:autoSpaceDE w:val="0"/>
              <w:autoSpaceDN w:val="0"/>
              <w:adjustRightInd w:val="0"/>
              <w:rPr>
                <w:rFonts w:ascii="Times New Roman" w:hAnsi="Times New Roman"/>
                <w:b/>
              </w:rPr>
            </w:pPr>
            <w:r w:rsidRPr="009F6697">
              <w:rPr>
                <w:rFonts w:ascii="Times New Roman" w:hAnsi="Times New Roman"/>
                <w:b/>
              </w:rPr>
              <w:t xml:space="preserve">Cykl życiowy jedwabnika – wersja rozszerzona, 13 okazów zatopionych </w:t>
            </w:r>
            <w:r w:rsidRPr="009F6697">
              <w:rPr>
                <w:rFonts w:ascii="Times New Roman" w:hAnsi="Times New Roman"/>
                <w:b/>
              </w:rPr>
              <w:br/>
              <w:t xml:space="preserve">w tworzywie  - 1 szt. </w:t>
            </w:r>
          </w:p>
          <w:p w:rsidR="00F33F53" w:rsidRPr="009F6697" w:rsidRDefault="00F33F53" w:rsidP="00E15B7C">
            <w:pPr>
              <w:pStyle w:val="Bezodstpw"/>
              <w:rPr>
                <w:rFonts w:ascii="Times New Roman" w:hAnsi="Times New Roman"/>
              </w:rPr>
            </w:pPr>
            <w:r w:rsidRPr="009F6697">
              <w:rPr>
                <w:rFonts w:ascii="Times New Roman" w:hAnsi="Times New Roman"/>
              </w:rPr>
              <w:t>W przezroczystym bloku z tworzywa sztucznego zatopionych jest 13 naturalnych okazów przedstawiających etapy przeobrażenia zupełnego jedwabnika morwowego:</w:t>
            </w:r>
          </w:p>
          <w:p w:rsidR="00F33F53" w:rsidRPr="009F6697" w:rsidRDefault="00F33F53" w:rsidP="00E15B7C">
            <w:pPr>
              <w:pStyle w:val="Bezodstpw"/>
              <w:rPr>
                <w:rFonts w:ascii="Times New Roman" w:hAnsi="Times New Roman"/>
              </w:rPr>
            </w:pPr>
            <w:r w:rsidRPr="009F6697">
              <w:rPr>
                <w:rFonts w:ascii="Times New Roman" w:hAnsi="Times New Roman"/>
              </w:rPr>
              <w:t>1 – jaja</w:t>
            </w:r>
          </w:p>
          <w:p w:rsidR="00F33F53" w:rsidRPr="009F6697" w:rsidRDefault="00F33F53" w:rsidP="00E15B7C">
            <w:pPr>
              <w:pStyle w:val="Bezodstpw"/>
              <w:rPr>
                <w:rFonts w:ascii="Times New Roman" w:hAnsi="Times New Roman"/>
              </w:rPr>
            </w:pPr>
            <w:r w:rsidRPr="009F6697">
              <w:rPr>
                <w:rFonts w:ascii="Times New Roman" w:hAnsi="Times New Roman"/>
              </w:rPr>
              <w:t>2 – świeżo wyklute larwy (gąsienice)</w:t>
            </w:r>
          </w:p>
          <w:p w:rsidR="00F33F53" w:rsidRPr="009F6697" w:rsidRDefault="00F33F53" w:rsidP="00E15B7C">
            <w:pPr>
              <w:pStyle w:val="Bezodstpw"/>
              <w:rPr>
                <w:rFonts w:ascii="Times New Roman" w:hAnsi="Times New Roman"/>
              </w:rPr>
            </w:pPr>
            <w:r w:rsidRPr="009F6697">
              <w:rPr>
                <w:rFonts w:ascii="Times New Roman" w:hAnsi="Times New Roman"/>
              </w:rPr>
              <w:t>3 – gąsienica po 2. linieniu</w:t>
            </w:r>
          </w:p>
          <w:p w:rsidR="00F33F53" w:rsidRPr="009F6697" w:rsidRDefault="00F33F53" w:rsidP="00E15B7C">
            <w:pPr>
              <w:pStyle w:val="Bezodstpw"/>
              <w:rPr>
                <w:rFonts w:ascii="Times New Roman" w:hAnsi="Times New Roman"/>
              </w:rPr>
            </w:pPr>
            <w:r w:rsidRPr="009F6697">
              <w:rPr>
                <w:rFonts w:ascii="Times New Roman" w:hAnsi="Times New Roman"/>
              </w:rPr>
              <w:t>4 – gąsienica po 3. linieniu</w:t>
            </w:r>
          </w:p>
          <w:p w:rsidR="00F33F53" w:rsidRPr="009F6697" w:rsidRDefault="00F33F53" w:rsidP="00E15B7C">
            <w:pPr>
              <w:pStyle w:val="Bezodstpw"/>
              <w:rPr>
                <w:rFonts w:ascii="Times New Roman" w:hAnsi="Times New Roman"/>
              </w:rPr>
            </w:pPr>
            <w:r w:rsidRPr="009F6697">
              <w:rPr>
                <w:rFonts w:ascii="Times New Roman" w:hAnsi="Times New Roman"/>
              </w:rPr>
              <w:t>5 – gąsienica po 4. linieniu</w:t>
            </w:r>
          </w:p>
          <w:p w:rsidR="00F33F53" w:rsidRPr="009F6697" w:rsidRDefault="00F33F53" w:rsidP="00E15B7C">
            <w:pPr>
              <w:pStyle w:val="Bezodstpw"/>
              <w:rPr>
                <w:rFonts w:ascii="Times New Roman" w:hAnsi="Times New Roman"/>
              </w:rPr>
            </w:pPr>
            <w:r w:rsidRPr="009F6697">
              <w:rPr>
                <w:rFonts w:ascii="Times New Roman" w:hAnsi="Times New Roman"/>
              </w:rPr>
              <w:t>6-7 – gąsienica na liściu morwy     </w:t>
            </w:r>
          </w:p>
          <w:p w:rsidR="00F33F53" w:rsidRPr="009F6697" w:rsidRDefault="00F33F53" w:rsidP="00E15B7C">
            <w:pPr>
              <w:pStyle w:val="Bezodstpw"/>
              <w:rPr>
                <w:rFonts w:ascii="Times New Roman" w:hAnsi="Times New Roman"/>
              </w:rPr>
            </w:pPr>
            <w:r w:rsidRPr="009F6697">
              <w:rPr>
                <w:rFonts w:ascii="Times New Roman" w:hAnsi="Times New Roman"/>
              </w:rPr>
              <w:t>8 – kokon (zbudowany z jednej nitki oprzędu!)</w:t>
            </w:r>
          </w:p>
          <w:p w:rsidR="00F33F53" w:rsidRPr="009F6697" w:rsidRDefault="00F33F53" w:rsidP="00E15B7C">
            <w:pPr>
              <w:pStyle w:val="Bezodstpw"/>
              <w:rPr>
                <w:rFonts w:ascii="Times New Roman" w:hAnsi="Times New Roman"/>
              </w:rPr>
            </w:pPr>
            <w:r w:rsidRPr="009F6697">
              <w:rPr>
                <w:rFonts w:ascii="Times New Roman" w:hAnsi="Times New Roman"/>
              </w:rPr>
              <w:t>9 – poczwarka</w:t>
            </w:r>
          </w:p>
          <w:p w:rsidR="00F33F53" w:rsidRPr="009F6697" w:rsidRDefault="00F33F53" w:rsidP="00E15B7C">
            <w:pPr>
              <w:pStyle w:val="Bezodstpw"/>
              <w:rPr>
                <w:rFonts w:ascii="Times New Roman" w:hAnsi="Times New Roman"/>
              </w:rPr>
            </w:pPr>
            <w:r w:rsidRPr="009F6697">
              <w:rPr>
                <w:rFonts w:ascii="Times New Roman" w:hAnsi="Times New Roman"/>
              </w:rPr>
              <w:t>10 – motyl, samiec (owad doskonały - imago)</w:t>
            </w:r>
          </w:p>
          <w:p w:rsidR="00F33F53" w:rsidRPr="009F6697" w:rsidRDefault="00F33F53" w:rsidP="00E15B7C">
            <w:pPr>
              <w:pStyle w:val="Bezodstpw"/>
              <w:rPr>
                <w:rFonts w:ascii="Times New Roman" w:hAnsi="Times New Roman"/>
              </w:rPr>
            </w:pPr>
            <w:r w:rsidRPr="009F6697">
              <w:rPr>
                <w:rFonts w:ascii="Times New Roman" w:hAnsi="Times New Roman"/>
              </w:rPr>
              <w:t>11 – motyl, samica (owad doskonały - imago)</w:t>
            </w:r>
          </w:p>
          <w:p w:rsidR="00F33F53" w:rsidRPr="009F6697" w:rsidRDefault="00F33F53" w:rsidP="00E15B7C">
            <w:pPr>
              <w:pStyle w:val="Bezodstpw"/>
              <w:rPr>
                <w:rFonts w:ascii="Times New Roman" w:hAnsi="Times New Roman"/>
              </w:rPr>
            </w:pPr>
            <w:r w:rsidRPr="009F6697">
              <w:rPr>
                <w:rFonts w:ascii="Times New Roman" w:hAnsi="Times New Roman"/>
              </w:rPr>
              <w:t>12 – jedwab</w:t>
            </w:r>
          </w:p>
          <w:p w:rsidR="00F33F53" w:rsidRPr="009F6697" w:rsidRDefault="00F33F53" w:rsidP="00E15B7C">
            <w:pPr>
              <w:pStyle w:val="Bezodstpw"/>
              <w:rPr>
                <w:rFonts w:ascii="Times New Roman" w:hAnsi="Times New Roman"/>
              </w:rPr>
            </w:pPr>
            <w:r w:rsidRPr="009F6697">
              <w:rPr>
                <w:rFonts w:ascii="Times New Roman" w:hAnsi="Times New Roman"/>
              </w:rPr>
              <w:t>13 – tkanina jedwabna</w:t>
            </w:r>
          </w:p>
          <w:p w:rsidR="00F33F53" w:rsidRPr="009F6697" w:rsidRDefault="00F33F53" w:rsidP="00E15B7C">
            <w:pPr>
              <w:pStyle w:val="Bezodstpw"/>
              <w:rPr>
                <w:rFonts w:ascii="Times New Roman" w:hAnsi="Times New Roman"/>
              </w:rPr>
            </w:pPr>
            <w:r w:rsidRPr="009F6697">
              <w:rPr>
                <w:rFonts w:ascii="Times New Roman" w:hAnsi="Times New Roman"/>
              </w:rPr>
              <w:t>Blok opakowany w kieszeń bąbelkową i umieszczony w zamykanym tekturowym pudełku. Wymiary pomocy dydaktycznej: 16,5 x 7,8 x 2 cm.</w:t>
            </w:r>
          </w:p>
          <w:p w:rsidR="00F33F53" w:rsidRPr="009F6697" w:rsidRDefault="00F33F53" w:rsidP="009D0262">
            <w:pPr>
              <w:numPr>
                <w:ilvl w:val="0"/>
                <w:numId w:val="42"/>
              </w:numPr>
              <w:autoSpaceDE w:val="0"/>
              <w:autoSpaceDN w:val="0"/>
              <w:adjustRightInd w:val="0"/>
              <w:rPr>
                <w:rFonts w:ascii="Times New Roman" w:hAnsi="Times New Roman"/>
                <w:b/>
              </w:rPr>
            </w:pPr>
            <w:r w:rsidRPr="009F6697">
              <w:rPr>
                <w:rFonts w:ascii="Times New Roman" w:hAnsi="Times New Roman"/>
                <w:b/>
              </w:rPr>
              <w:lastRenderedPageBreak/>
              <w:t xml:space="preserve">Cykl życiowy pszczoły miodnej i produkty pszczele – 11 okazów zatopionych w tworzywie – 1 szt. </w:t>
            </w:r>
            <w:r w:rsidRPr="009F6697">
              <w:rPr>
                <w:rFonts w:ascii="Times New Roman" w:hAnsi="Times New Roman"/>
                <w:b/>
              </w:rPr>
              <w:br/>
            </w:r>
            <w:r w:rsidRPr="009F6697">
              <w:rPr>
                <w:rFonts w:ascii="Times New Roman" w:hAnsi="Times New Roman"/>
              </w:rPr>
              <w:t>W przezroczystym bloku z tworzywa sztucznego zatopionych jest 11 naturalnych okazów przedstawiających stadia rozwojowe pszczoły miodnej</w:t>
            </w:r>
            <w:r w:rsidRPr="009F6697">
              <w:rPr>
                <w:rFonts w:ascii="Times New Roman" w:hAnsi="Times New Roman"/>
                <w:b/>
              </w:rPr>
              <w:t xml:space="preserve"> </w:t>
            </w:r>
            <w:r w:rsidRPr="009F6697">
              <w:rPr>
                <w:rFonts w:ascii="Times New Roman" w:hAnsi="Times New Roman"/>
              </w:rPr>
              <w:t>oraz produkty pszczele: 1</w:t>
            </w:r>
            <w:r w:rsidRPr="009F6697">
              <w:rPr>
                <w:rFonts w:ascii="Times New Roman" w:hAnsi="Times New Roman"/>
                <w:b/>
              </w:rPr>
              <w:t xml:space="preserve"> - </w:t>
            </w:r>
            <w:r w:rsidRPr="009F6697">
              <w:rPr>
                <w:rStyle w:val="Pogrubienie"/>
                <w:rFonts w:ascii="Times New Roman" w:hAnsi="Times New Roman"/>
                <w:b w:val="0"/>
              </w:rPr>
              <w:t xml:space="preserve">Jaja;  </w:t>
            </w:r>
            <w:r w:rsidRPr="009F6697">
              <w:rPr>
                <w:rFonts w:ascii="Times New Roman" w:hAnsi="Times New Roman"/>
              </w:rPr>
              <w:t xml:space="preserve">2 </w:t>
            </w:r>
            <w:r w:rsidRPr="009F6697">
              <w:rPr>
                <w:rFonts w:ascii="Times New Roman" w:hAnsi="Times New Roman"/>
                <w:b/>
              </w:rPr>
              <w:t xml:space="preserve">- </w:t>
            </w:r>
            <w:r w:rsidRPr="009F6697">
              <w:rPr>
                <w:rStyle w:val="Pogrubienie"/>
                <w:rFonts w:ascii="Times New Roman" w:hAnsi="Times New Roman"/>
                <w:b w:val="0"/>
              </w:rPr>
              <w:t xml:space="preserve">Larwa;  </w:t>
            </w:r>
            <w:r w:rsidRPr="009F6697">
              <w:rPr>
                <w:rFonts w:ascii="Times New Roman" w:hAnsi="Times New Roman"/>
              </w:rPr>
              <w:t>3</w:t>
            </w:r>
            <w:r w:rsidRPr="009F6697">
              <w:rPr>
                <w:rFonts w:ascii="Times New Roman" w:hAnsi="Times New Roman"/>
                <w:b/>
              </w:rPr>
              <w:t xml:space="preserve"> - </w:t>
            </w:r>
            <w:r w:rsidRPr="009F6697">
              <w:rPr>
                <w:rStyle w:val="Pogrubienie"/>
                <w:rFonts w:ascii="Times New Roman" w:hAnsi="Times New Roman"/>
                <w:b w:val="0"/>
              </w:rPr>
              <w:t xml:space="preserve">Poczwarka;  </w:t>
            </w:r>
            <w:r w:rsidRPr="009F6697">
              <w:rPr>
                <w:rFonts w:ascii="Times New Roman" w:hAnsi="Times New Roman"/>
              </w:rPr>
              <w:t>4</w:t>
            </w:r>
            <w:r w:rsidRPr="009F6697">
              <w:rPr>
                <w:rFonts w:ascii="Times New Roman" w:hAnsi="Times New Roman"/>
                <w:b/>
              </w:rPr>
              <w:t xml:space="preserve"> - </w:t>
            </w:r>
            <w:r w:rsidRPr="009F6697">
              <w:rPr>
                <w:rStyle w:val="Pogrubienie"/>
                <w:rFonts w:ascii="Times New Roman" w:hAnsi="Times New Roman"/>
                <w:b w:val="0"/>
              </w:rPr>
              <w:t xml:space="preserve">Robotnica;  </w:t>
            </w:r>
            <w:r w:rsidRPr="009F6697">
              <w:rPr>
                <w:rStyle w:val="Pogrubienie"/>
                <w:rFonts w:ascii="Times New Roman" w:hAnsi="Times New Roman"/>
                <w:b w:val="0"/>
              </w:rPr>
              <w:br/>
            </w:r>
            <w:r w:rsidRPr="009F6697">
              <w:rPr>
                <w:rFonts w:ascii="Times New Roman" w:hAnsi="Times New Roman"/>
                <w:b/>
              </w:rPr>
              <w:t xml:space="preserve">5 - </w:t>
            </w:r>
            <w:r w:rsidRPr="009F6697">
              <w:rPr>
                <w:rStyle w:val="Pogrubienie"/>
                <w:rFonts w:ascii="Times New Roman" w:hAnsi="Times New Roman"/>
                <w:b w:val="0"/>
              </w:rPr>
              <w:t xml:space="preserve">Truteń;  </w:t>
            </w:r>
            <w:r w:rsidRPr="009F6697">
              <w:rPr>
                <w:rFonts w:ascii="Times New Roman" w:hAnsi="Times New Roman"/>
              </w:rPr>
              <w:t xml:space="preserve">6 </w:t>
            </w:r>
            <w:r w:rsidRPr="009F6697">
              <w:rPr>
                <w:rFonts w:ascii="Times New Roman" w:hAnsi="Times New Roman"/>
                <w:b/>
              </w:rPr>
              <w:t xml:space="preserve">- </w:t>
            </w:r>
            <w:r w:rsidRPr="009F6697">
              <w:rPr>
                <w:rStyle w:val="Pogrubienie"/>
                <w:rFonts w:ascii="Times New Roman" w:hAnsi="Times New Roman"/>
                <w:b w:val="0"/>
              </w:rPr>
              <w:t>Królowa</w:t>
            </w:r>
            <w:r w:rsidRPr="009F6697">
              <w:rPr>
                <w:rFonts w:ascii="Times New Roman" w:hAnsi="Times New Roman"/>
                <w:b/>
              </w:rPr>
              <w:t xml:space="preserve">;  7 - </w:t>
            </w:r>
            <w:r w:rsidRPr="009F6697">
              <w:rPr>
                <w:rFonts w:ascii="Times New Roman" w:hAnsi="Times New Roman"/>
              </w:rPr>
              <w:t>węza;</w:t>
            </w:r>
            <w:r w:rsidRPr="009F6697">
              <w:rPr>
                <w:rFonts w:ascii="Times New Roman" w:hAnsi="Times New Roman"/>
                <w:b/>
              </w:rPr>
              <w:t xml:space="preserve">  </w:t>
            </w:r>
            <w:r w:rsidRPr="009F6697">
              <w:rPr>
                <w:rFonts w:ascii="Times New Roman" w:hAnsi="Times New Roman"/>
              </w:rPr>
              <w:t xml:space="preserve">8 - komórki robotnic;  </w:t>
            </w:r>
            <w:r w:rsidRPr="009F6697">
              <w:rPr>
                <w:rFonts w:ascii="Times New Roman" w:hAnsi="Times New Roman"/>
              </w:rPr>
              <w:br/>
              <w:t>9 - komórki królowych (matek pszczelich);  10 - wosk pszczeli;  11 – miód.</w:t>
            </w:r>
          </w:p>
          <w:p w:rsidR="00F33F53" w:rsidRPr="009F6697" w:rsidRDefault="00F33F53" w:rsidP="00B908F8">
            <w:pPr>
              <w:pStyle w:val="NormalnyWeb"/>
              <w:rPr>
                <w:sz w:val="22"/>
                <w:szCs w:val="22"/>
              </w:rPr>
            </w:pPr>
            <w:r w:rsidRPr="009F6697">
              <w:rPr>
                <w:sz w:val="22"/>
                <w:szCs w:val="22"/>
              </w:rPr>
              <w:t>Blok opakowany w kieszeń bąbelkową i umieszczony w zamykanym tekturowym pudełku. Wymiary pomocy dydaktycznej: 14 x 6,4 x 1,8 cm.</w:t>
            </w:r>
          </w:p>
          <w:p w:rsidR="00F33F53" w:rsidRPr="009F6697" w:rsidRDefault="00F33F53" w:rsidP="009D0262">
            <w:pPr>
              <w:numPr>
                <w:ilvl w:val="0"/>
                <w:numId w:val="42"/>
              </w:numPr>
              <w:autoSpaceDE w:val="0"/>
              <w:autoSpaceDN w:val="0"/>
              <w:adjustRightInd w:val="0"/>
              <w:rPr>
                <w:rFonts w:ascii="Times New Roman" w:hAnsi="Times New Roman"/>
                <w:b/>
              </w:rPr>
            </w:pPr>
            <w:r w:rsidRPr="009F6697">
              <w:rPr>
                <w:rFonts w:ascii="Times New Roman" w:hAnsi="Times New Roman"/>
                <w:b/>
              </w:rPr>
              <w:t xml:space="preserve">Przystosowanie odnóży owadów do trybu życia – 7 okazów zatopionych </w:t>
            </w:r>
            <w:r w:rsidRPr="009F6697">
              <w:rPr>
                <w:rFonts w:ascii="Times New Roman" w:hAnsi="Times New Roman"/>
                <w:b/>
              </w:rPr>
              <w:br/>
              <w:t xml:space="preserve">w tworzywie – 1 szt. </w:t>
            </w:r>
          </w:p>
          <w:p w:rsidR="00F33F53" w:rsidRPr="009F6697" w:rsidRDefault="00F33F53" w:rsidP="00E15B7C">
            <w:pPr>
              <w:pStyle w:val="Bezodstpw"/>
              <w:rPr>
                <w:rFonts w:ascii="Times New Roman" w:hAnsi="Times New Roman"/>
              </w:rPr>
            </w:pPr>
            <w:r w:rsidRPr="009F6697">
              <w:rPr>
                <w:rFonts w:ascii="Times New Roman" w:hAnsi="Times New Roman"/>
              </w:rPr>
              <w:t>W przezroczystym bloku z tworzywa sztucznego zatopionych jest 7 naturalnych okazów przedstawiających różne typy odnóży owadów:</w:t>
            </w:r>
          </w:p>
          <w:p w:rsidR="00F33F53" w:rsidRPr="009F6697" w:rsidRDefault="00F33F53" w:rsidP="00E15B7C">
            <w:pPr>
              <w:pStyle w:val="Bezodstpw"/>
              <w:rPr>
                <w:rFonts w:ascii="Times New Roman" w:hAnsi="Times New Roman"/>
              </w:rPr>
            </w:pPr>
            <w:r w:rsidRPr="009F6697">
              <w:rPr>
                <w:rFonts w:ascii="Times New Roman" w:hAnsi="Times New Roman"/>
              </w:rPr>
              <w:t>1 – kroczne</w:t>
            </w:r>
          </w:p>
          <w:p w:rsidR="00F33F53" w:rsidRPr="009F6697" w:rsidRDefault="00F33F53" w:rsidP="00E15B7C">
            <w:pPr>
              <w:pStyle w:val="Bezodstpw"/>
              <w:rPr>
                <w:rFonts w:ascii="Times New Roman" w:hAnsi="Times New Roman"/>
              </w:rPr>
            </w:pPr>
            <w:r w:rsidRPr="009F6697">
              <w:rPr>
                <w:rFonts w:ascii="Times New Roman" w:hAnsi="Times New Roman"/>
              </w:rPr>
              <w:t>2 – z przyssawką</w:t>
            </w:r>
          </w:p>
          <w:p w:rsidR="00F33F53" w:rsidRPr="009F6697" w:rsidRDefault="00F33F53" w:rsidP="00E15B7C">
            <w:pPr>
              <w:pStyle w:val="Bezodstpw"/>
              <w:rPr>
                <w:rFonts w:ascii="Times New Roman" w:hAnsi="Times New Roman"/>
              </w:rPr>
            </w:pPr>
            <w:r w:rsidRPr="009F6697">
              <w:rPr>
                <w:rFonts w:ascii="Times New Roman" w:hAnsi="Times New Roman"/>
              </w:rPr>
              <w:t>3 – tylne pływne</w:t>
            </w:r>
          </w:p>
          <w:p w:rsidR="00F33F53" w:rsidRPr="009F6697" w:rsidRDefault="00F33F53" w:rsidP="00E15B7C">
            <w:pPr>
              <w:pStyle w:val="Bezodstpw"/>
              <w:rPr>
                <w:rFonts w:ascii="Times New Roman" w:hAnsi="Times New Roman"/>
              </w:rPr>
            </w:pPr>
            <w:r w:rsidRPr="009F6697">
              <w:rPr>
                <w:rFonts w:ascii="Times New Roman" w:hAnsi="Times New Roman"/>
              </w:rPr>
              <w:t>4 – grzebne</w:t>
            </w:r>
          </w:p>
          <w:p w:rsidR="00F33F53" w:rsidRPr="009F6697" w:rsidRDefault="00F33F53" w:rsidP="00E15B7C">
            <w:pPr>
              <w:pStyle w:val="Bezodstpw"/>
              <w:rPr>
                <w:rFonts w:ascii="Times New Roman" w:hAnsi="Times New Roman"/>
              </w:rPr>
            </w:pPr>
            <w:r w:rsidRPr="009F6697">
              <w:rPr>
                <w:rFonts w:ascii="Times New Roman" w:hAnsi="Times New Roman"/>
              </w:rPr>
              <w:t>5 – szczotkowate (do zbierania pyłku)</w:t>
            </w:r>
          </w:p>
          <w:p w:rsidR="00F33F53" w:rsidRPr="009F6697" w:rsidRDefault="00F33F53" w:rsidP="00E15B7C">
            <w:pPr>
              <w:pStyle w:val="Bezodstpw"/>
              <w:rPr>
                <w:rFonts w:ascii="Times New Roman" w:hAnsi="Times New Roman"/>
              </w:rPr>
            </w:pPr>
            <w:r w:rsidRPr="009F6697">
              <w:rPr>
                <w:rFonts w:ascii="Times New Roman" w:hAnsi="Times New Roman"/>
              </w:rPr>
              <w:t>6 – skoczne</w:t>
            </w:r>
          </w:p>
          <w:p w:rsidR="00F33F53" w:rsidRPr="009F6697" w:rsidRDefault="00F33F53" w:rsidP="00E15B7C">
            <w:pPr>
              <w:pStyle w:val="Bezodstpw"/>
              <w:rPr>
                <w:rFonts w:ascii="Times New Roman" w:hAnsi="Times New Roman"/>
              </w:rPr>
            </w:pPr>
            <w:r w:rsidRPr="009F6697">
              <w:rPr>
                <w:rFonts w:ascii="Times New Roman" w:hAnsi="Times New Roman"/>
              </w:rPr>
              <w:t>7 – chwytne</w:t>
            </w:r>
          </w:p>
          <w:p w:rsidR="00F33F53" w:rsidRPr="009F6697" w:rsidRDefault="00F33F53" w:rsidP="00E15B7C">
            <w:pPr>
              <w:pStyle w:val="Bezodstpw"/>
              <w:rPr>
                <w:rFonts w:ascii="Times New Roman" w:hAnsi="Times New Roman"/>
              </w:rPr>
            </w:pPr>
            <w:r w:rsidRPr="009F6697">
              <w:rPr>
                <w:rFonts w:ascii="Times New Roman" w:hAnsi="Times New Roman"/>
              </w:rPr>
              <w:t> Blok opakowany w kieszeń bąbelkową i umieszczony w zamykanym tekturowym pudełku. Wymiary pomocy dydaktycznej: 8,8 x 5,8 x 1,8 cm</w:t>
            </w:r>
          </w:p>
          <w:p w:rsidR="00F33F53" w:rsidRPr="009F6697" w:rsidRDefault="00F33F53" w:rsidP="00E15B7C">
            <w:pPr>
              <w:pStyle w:val="Bezodstpw"/>
              <w:rPr>
                <w:rFonts w:ascii="Times New Roman" w:hAnsi="Times New Roman"/>
              </w:rPr>
            </w:pPr>
          </w:p>
          <w:p w:rsidR="00F33F53" w:rsidRPr="009F6697" w:rsidRDefault="00F33F53" w:rsidP="009D0262">
            <w:pPr>
              <w:numPr>
                <w:ilvl w:val="0"/>
                <w:numId w:val="42"/>
              </w:numPr>
              <w:autoSpaceDE w:val="0"/>
              <w:autoSpaceDN w:val="0"/>
              <w:adjustRightInd w:val="0"/>
              <w:rPr>
                <w:rFonts w:ascii="Times New Roman" w:hAnsi="Times New Roman"/>
                <w:b/>
              </w:rPr>
            </w:pPr>
            <w:r w:rsidRPr="009F6697">
              <w:rPr>
                <w:rFonts w:ascii="Times New Roman" w:hAnsi="Times New Roman"/>
                <w:b/>
              </w:rPr>
              <w:t xml:space="preserve">Ropa naftowa, jej destylacja i produkty, 12 próbek zatopionych </w:t>
            </w:r>
            <w:r w:rsidRPr="009F6697">
              <w:rPr>
                <w:rFonts w:ascii="Times New Roman" w:hAnsi="Times New Roman"/>
                <w:b/>
              </w:rPr>
              <w:br/>
              <w:t xml:space="preserve">w tworzywie – 1 szt. </w:t>
            </w:r>
          </w:p>
          <w:p w:rsidR="00F33F53" w:rsidRPr="009F6697" w:rsidRDefault="00F33F53" w:rsidP="00E15B7C">
            <w:pPr>
              <w:pStyle w:val="Bezodstpw"/>
              <w:jc w:val="both"/>
              <w:rPr>
                <w:rFonts w:ascii="Times New Roman" w:hAnsi="Times New Roman"/>
                <w:color w:val="000000"/>
              </w:rPr>
            </w:pPr>
            <w:r w:rsidRPr="009F6697">
              <w:rPr>
                <w:rFonts w:ascii="Times New Roman" w:hAnsi="Times New Roman"/>
                <w:color w:val="000000"/>
              </w:rPr>
              <w:t xml:space="preserve">W przezroczystym bloku z tworzywa sztucznego zatopionych jest </w:t>
            </w:r>
            <w:r w:rsidRPr="009F6697">
              <w:rPr>
                <w:rFonts w:ascii="Times New Roman" w:hAnsi="Times New Roman"/>
                <w:color w:val="000000"/>
              </w:rPr>
              <w:br/>
              <w:t xml:space="preserve">12 szklanych fiolek z próbkami ropy naftowej i jej pochodnych powstających w wyniku destylacji atmosferycznej i próżniowej tj. destylacji atmosferycznej i instalacji destylacji próżniowej. Fiolki nałożone są na schemat tych kolumn/wież frakcjonujących znajdujący się wewnątrz bloku z tworzywa. </w:t>
            </w:r>
            <w:r w:rsidRPr="009F6697">
              <w:rPr>
                <w:rFonts w:ascii="Times New Roman" w:hAnsi="Times New Roman"/>
                <w:color w:val="000000"/>
              </w:rPr>
              <w:br/>
              <w:t xml:space="preserve">W szklanych fiolkach widoczne są próbki od surowej ropy naftowej przez benzynę, naftę, lekkie i ciężkie oleje napędowe, poprzez oleje smarowe, aż po parafinę u asfalt. </w:t>
            </w:r>
          </w:p>
          <w:p w:rsidR="00F33F53" w:rsidRPr="009F6697" w:rsidRDefault="00F33F53" w:rsidP="00E15B7C">
            <w:pPr>
              <w:pStyle w:val="Bezodstpw"/>
              <w:jc w:val="both"/>
              <w:rPr>
                <w:rFonts w:ascii="Times New Roman" w:hAnsi="Times New Roman"/>
                <w:b/>
              </w:rPr>
            </w:pPr>
            <w:r w:rsidRPr="009F6697">
              <w:rPr>
                <w:rFonts w:ascii="Times New Roman" w:hAnsi="Times New Roman"/>
                <w:color w:val="000000"/>
              </w:rPr>
              <w:t>Wymiary pomocy dydaktycznej: ok. 18 x 14 x 2 cm</w:t>
            </w:r>
            <w:r w:rsidRPr="009F6697">
              <w:rPr>
                <w:rFonts w:ascii="Times New Roman" w:hAnsi="Times New Roman"/>
                <w:b/>
                <w:bCs/>
              </w:rPr>
              <w:t> </w:t>
            </w:r>
          </w:p>
          <w:p w:rsidR="00F33F53" w:rsidRPr="009F6697" w:rsidRDefault="00F33F53" w:rsidP="00E15B7C">
            <w:pPr>
              <w:pStyle w:val="Bezodstpw"/>
              <w:jc w:val="both"/>
              <w:rPr>
                <w:rFonts w:ascii="Times New Roman" w:hAnsi="Times New Roman"/>
              </w:rPr>
            </w:pPr>
          </w:p>
          <w:p w:rsidR="00F33F53" w:rsidRPr="009F6697" w:rsidRDefault="00F33F53" w:rsidP="009D0262">
            <w:pPr>
              <w:numPr>
                <w:ilvl w:val="0"/>
                <w:numId w:val="42"/>
              </w:numPr>
              <w:autoSpaceDE w:val="0"/>
              <w:autoSpaceDN w:val="0"/>
              <w:adjustRightInd w:val="0"/>
              <w:rPr>
                <w:rFonts w:ascii="Times New Roman" w:hAnsi="Times New Roman"/>
                <w:b/>
              </w:rPr>
            </w:pPr>
            <w:r w:rsidRPr="009F6697">
              <w:rPr>
                <w:rFonts w:ascii="Times New Roman" w:hAnsi="Times New Roman"/>
                <w:b/>
              </w:rPr>
              <w:t xml:space="preserve">Węgiel (różne) i produkty jego przerobu - 14 próbek zatopionych </w:t>
            </w:r>
            <w:r w:rsidRPr="009F6697">
              <w:rPr>
                <w:rFonts w:ascii="Times New Roman" w:hAnsi="Times New Roman"/>
                <w:b/>
              </w:rPr>
              <w:br/>
              <w:t xml:space="preserve">w tworzywie – 1 szt. </w:t>
            </w:r>
          </w:p>
          <w:p w:rsidR="00F33F53" w:rsidRPr="009F6697" w:rsidRDefault="00F33F53" w:rsidP="00E15B7C">
            <w:pPr>
              <w:pStyle w:val="Textbody"/>
              <w:spacing w:after="0" w:line="240" w:lineRule="auto"/>
              <w:jc w:val="both"/>
              <w:rPr>
                <w:rFonts w:ascii="Times New Roman" w:hAnsi="Times New Roman" w:cs="Times New Roman"/>
                <w:color w:val="000000"/>
              </w:rPr>
            </w:pPr>
            <w:r w:rsidRPr="009F6697">
              <w:rPr>
                <w:rFonts w:ascii="Times New Roman" w:hAnsi="Times New Roman" w:cs="Times New Roman"/>
                <w:color w:val="000000"/>
              </w:rPr>
              <w:t>W przezroczystym bloku z tworzywa sztucznego zatopionych jest 14 próbek różnych postaci węgla oraz produktów ich przerobu:</w:t>
            </w:r>
          </w:p>
          <w:p w:rsidR="00F33F53" w:rsidRPr="009F6697" w:rsidRDefault="00F33F53" w:rsidP="00E15B7C">
            <w:pPr>
              <w:pStyle w:val="Bezodstpw"/>
              <w:jc w:val="both"/>
              <w:rPr>
                <w:rFonts w:ascii="Times New Roman" w:hAnsi="Times New Roman"/>
                <w:color w:val="000000"/>
              </w:rPr>
            </w:pPr>
            <w:r w:rsidRPr="009F6697">
              <w:rPr>
                <w:rFonts w:ascii="Times New Roman" w:hAnsi="Times New Roman"/>
                <w:color w:val="000000"/>
              </w:rPr>
              <w:t>1 – lignit,2 - węgiel bitumiczny,3 – antracyt,4 – gaz,5 – włókno,6 - guma,</w:t>
            </w:r>
            <w:r w:rsidRPr="009F6697">
              <w:rPr>
                <w:rFonts w:ascii="Times New Roman" w:hAnsi="Times New Roman"/>
                <w:color w:val="000000"/>
              </w:rPr>
              <w:br/>
              <w:t>7 – koks, 8 - amoniak (jego związki),9 – naftalen,10 – nawóz,11 – pestycyd,</w:t>
            </w:r>
            <w:r w:rsidRPr="009F6697">
              <w:rPr>
                <w:rFonts w:ascii="Times New Roman" w:hAnsi="Times New Roman"/>
                <w:color w:val="000000"/>
              </w:rPr>
              <w:br/>
              <w:t xml:space="preserve">12 – lekarstwo,13 – barwnik/farba,14 - smoła węglowa. </w:t>
            </w:r>
          </w:p>
          <w:p w:rsidR="00F33F53" w:rsidRPr="009F6697" w:rsidRDefault="00F33F53" w:rsidP="00E15B7C">
            <w:pPr>
              <w:pStyle w:val="Bezodstpw"/>
              <w:jc w:val="both"/>
              <w:rPr>
                <w:rFonts w:ascii="Times New Roman" w:hAnsi="Times New Roman"/>
                <w:b/>
                <w:bCs/>
              </w:rPr>
            </w:pPr>
            <w:r w:rsidRPr="009F6697">
              <w:rPr>
                <w:rFonts w:ascii="Times New Roman" w:hAnsi="Times New Roman"/>
                <w:color w:val="000000"/>
              </w:rPr>
              <w:t>Wymiary pomocy dydaktycznej: ok.18 x 14 x 2 cm</w:t>
            </w:r>
            <w:r w:rsidRPr="009F6697">
              <w:rPr>
                <w:rFonts w:ascii="Times New Roman" w:hAnsi="Times New Roman"/>
                <w:b/>
                <w:bCs/>
              </w:rPr>
              <w:t> </w:t>
            </w:r>
          </w:p>
          <w:p w:rsidR="00F33F53" w:rsidRPr="009F6697" w:rsidRDefault="00F33F53" w:rsidP="00E15B7C">
            <w:pPr>
              <w:pStyle w:val="Bezodstpw"/>
              <w:rPr>
                <w:rFonts w:ascii="Times New Roman" w:hAnsi="Times New Roman"/>
                <w:b/>
                <w:bCs/>
              </w:rPr>
            </w:pPr>
          </w:p>
          <w:p w:rsidR="00F33F53" w:rsidRPr="009F6697" w:rsidRDefault="00F33F53" w:rsidP="009D0262">
            <w:pPr>
              <w:numPr>
                <w:ilvl w:val="0"/>
                <w:numId w:val="42"/>
              </w:numPr>
              <w:autoSpaceDE w:val="0"/>
              <w:autoSpaceDN w:val="0"/>
              <w:adjustRightInd w:val="0"/>
              <w:rPr>
                <w:rFonts w:ascii="Times New Roman" w:hAnsi="Times New Roman"/>
                <w:b/>
                <w:bCs/>
              </w:rPr>
            </w:pPr>
            <w:r w:rsidRPr="009F6697">
              <w:rPr>
                <w:rFonts w:ascii="Times New Roman" w:hAnsi="Times New Roman"/>
                <w:b/>
                <w:bCs/>
              </w:rPr>
              <w:t xml:space="preserve">Kopaliny i produkty ich przerobu – 12 próbek zatopionych w tworzywie – 1 szt. </w:t>
            </w:r>
          </w:p>
          <w:p w:rsidR="00F33F53" w:rsidRPr="009F6697" w:rsidRDefault="00F33F53" w:rsidP="00E15B7C">
            <w:pPr>
              <w:pStyle w:val="Bezodstpw"/>
              <w:jc w:val="both"/>
              <w:rPr>
                <w:rFonts w:ascii="Times New Roman" w:hAnsi="Times New Roman"/>
                <w:color w:val="000000"/>
              </w:rPr>
            </w:pPr>
            <w:r w:rsidRPr="009F6697">
              <w:rPr>
                <w:rFonts w:ascii="Times New Roman" w:hAnsi="Times New Roman"/>
                <w:color w:val="000000"/>
              </w:rPr>
              <w:t xml:space="preserve">W przezroczystym bloku z tworzywa sztucznego zatopionych jest 12 próbek przedstawiających różne kopaliny i produkty ich przerobu np.:1 - ropa naftowa, 2 - detergent syntetyczny, 3 – plastik, 4 – lekarstwo, 5 – guma, </w:t>
            </w:r>
            <w:r w:rsidRPr="009F6697">
              <w:rPr>
                <w:rFonts w:ascii="Times New Roman" w:hAnsi="Times New Roman"/>
                <w:color w:val="000000"/>
              </w:rPr>
              <w:br/>
              <w:t xml:space="preserve">6 - włókno/przędza syntetyczna, 7 - ruda aluminium, 8 – aluminium, 9 - ruda miedzi, </w:t>
            </w:r>
            <w:r w:rsidRPr="009F6697">
              <w:rPr>
                <w:rFonts w:ascii="Times New Roman" w:hAnsi="Times New Roman"/>
                <w:color w:val="000000"/>
              </w:rPr>
              <w:lastRenderedPageBreak/>
              <w:t xml:space="preserve">10 – miedź, 11 - ruda żelaza, 12 - stal (stop żelaza i węgla). </w:t>
            </w:r>
          </w:p>
          <w:p w:rsidR="00F33F53" w:rsidRPr="009F6697" w:rsidRDefault="00F33F53" w:rsidP="00E15B7C">
            <w:pPr>
              <w:pStyle w:val="Bezodstpw"/>
              <w:jc w:val="both"/>
              <w:rPr>
                <w:rFonts w:ascii="Times New Roman" w:hAnsi="Times New Roman"/>
                <w:color w:val="000000"/>
              </w:rPr>
            </w:pPr>
            <w:r w:rsidRPr="009F6697">
              <w:rPr>
                <w:rFonts w:ascii="Times New Roman" w:hAnsi="Times New Roman"/>
                <w:color w:val="000000"/>
              </w:rPr>
              <w:t>Wymiary pomocy dydaktycznej: ok. 14 x 6 x 2 cm.</w:t>
            </w:r>
          </w:p>
          <w:p w:rsidR="00F33F53" w:rsidRPr="009F6697" w:rsidRDefault="00F33F53" w:rsidP="00E15B7C">
            <w:pPr>
              <w:pStyle w:val="Bezodstpw"/>
              <w:jc w:val="both"/>
              <w:rPr>
                <w:rFonts w:ascii="Times New Roman" w:hAnsi="Times New Roman"/>
                <w:color w:val="000000"/>
              </w:rPr>
            </w:pPr>
          </w:p>
          <w:p w:rsidR="00F33F53" w:rsidRPr="009F6697" w:rsidRDefault="00F33F53" w:rsidP="009D0262">
            <w:pPr>
              <w:numPr>
                <w:ilvl w:val="0"/>
                <w:numId w:val="42"/>
              </w:numPr>
              <w:autoSpaceDE w:val="0"/>
              <w:autoSpaceDN w:val="0"/>
              <w:adjustRightInd w:val="0"/>
              <w:rPr>
                <w:rFonts w:ascii="Times New Roman" w:hAnsi="Times New Roman"/>
                <w:b/>
                <w:bCs/>
              </w:rPr>
            </w:pPr>
            <w:r w:rsidRPr="009F6697">
              <w:rPr>
                <w:rFonts w:ascii="Times New Roman" w:hAnsi="Times New Roman"/>
                <w:b/>
                <w:bCs/>
              </w:rPr>
              <w:t xml:space="preserve">Barwy gleb – 5 próbek gleb zatopionych w tworzywie – 1 szt. </w:t>
            </w:r>
          </w:p>
          <w:p w:rsidR="00F33F53" w:rsidRPr="009F6697" w:rsidRDefault="00F33F53" w:rsidP="00E15B7C">
            <w:pPr>
              <w:pStyle w:val="Bezodstpw"/>
              <w:jc w:val="both"/>
              <w:rPr>
                <w:rFonts w:ascii="Times New Roman" w:hAnsi="Times New Roman"/>
                <w:color w:val="000000"/>
              </w:rPr>
            </w:pPr>
            <w:r w:rsidRPr="009F6697">
              <w:rPr>
                <w:rFonts w:ascii="Times New Roman" w:hAnsi="Times New Roman"/>
                <w:color w:val="000000"/>
              </w:rPr>
              <w:t xml:space="preserve">W przezroczystym bloku z tworzywa sztucznego zatopionych jest </w:t>
            </w:r>
            <w:r w:rsidRPr="009F6697">
              <w:rPr>
                <w:rFonts w:ascii="Times New Roman" w:hAnsi="Times New Roman"/>
                <w:color w:val="000000"/>
              </w:rPr>
              <w:br/>
              <w:t xml:space="preserve">5 naturalnych wysuszonych próbek gleb (w fiolkach). Pozwalają one zobaczyć jak różnej barwy mogą być gleby (np. te zaliczane do gleb czerwonych), od szarej, przez rdzawą, aż do cynamonowej barwy. Wyjaśniają też dlaczego barwa jest jedną </w:t>
            </w:r>
            <w:r w:rsidR="00F10630">
              <w:rPr>
                <w:rFonts w:ascii="Times New Roman" w:hAnsi="Times New Roman"/>
                <w:color w:val="000000"/>
              </w:rPr>
              <w:br/>
            </w:r>
            <w:r w:rsidRPr="009F6697">
              <w:rPr>
                <w:rFonts w:ascii="Times New Roman" w:hAnsi="Times New Roman"/>
                <w:color w:val="000000"/>
              </w:rPr>
              <w:t>z ważniejszy</w:t>
            </w:r>
            <w:r w:rsidR="00F10630">
              <w:rPr>
                <w:rFonts w:ascii="Times New Roman" w:hAnsi="Times New Roman"/>
                <w:color w:val="000000"/>
              </w:rPr>
              <w:t xml:space="preserve">ch cech służących klasyfikacji </w:t>
            </w:r>
            <w:r w:rsidRPr="009F6697">
              <w:rPr>
                <w:rFonts w:ascii="Times New Roman" w:hAnsi="Times New Roman"/>
                <w:color w:val="000000"/>
              </w:rPr>
              <w:t>i oceny gleb np.: 1 – gleba czerwona, przykład I,</w:t>
            </w:r>
            <w:r w:rsidR="00F10630">
              <w:rPr>
                <w:rFonts w:ascii="Times New Roman" w:hAnsi="Times New Roman"/>
                <w:color w:val="000000"/>
              </w:rPr>
              <w:t xml:space="preserve"> </w:t>
            </w:r>
            <w:r w:rsidRPr="009F6697">
              <w:rPr>
                <w:rFonts w:ascii="Times New Roman" w:hAnsi="Times New Roman"/>
                <w:color w:val="000000"/>
              </w:rPr>
              <w:t xml:space="preserve">2 – czarnoziem (bogaty w związki wapnia), 3 – czerwonoziem o min. zaw. próchnicy, przykład II, 4 – lateryt, 5 – regosol. </w:t>
            </w:r>
          </w:p>
          <w:p w:rsidR="00F33F53" w:rsidRPr="009F6697" w:rsidRDefault="00F33F53" w:rsidP="00EA2813">
            <w:pPr>
              <w:pStyle w:val="Bezodstpw"/>
              <w:jc w:val="both"/>
              <w:rPr>
                <w:rFonts w:ascii="Times New Roman" w:hAnsi="Times New Roman"/>
                <w:color w:val="000000"/>
              </w:rPr>
            </w:pPr>
            <w:r w:rsidRPr="009F6697">
              <w:rPr>
                <w:rFonts w:ascii="Times New Roman" w:hAnsi="Times New Roman"/>
                <w:color w:val="000000"/>
              </w:rPr>
              <w:t>Wymiary pomocy dydaktycznej: ok. 14 x 6 x 2 cm</w:t>
            </w:r>
          </w:p>
          <w:p w:rsidR="00F33F53" w:rsidRPr="009F6697" w:rsidRDefault="00F33F53" w:rsidP="00EA2813">
            <w:pPr>
              <w:pStyle w:val="Bezodstpw"/>
              <w:jc w:val="both"/>
              <w:rPr>
                <w:rFonts w:ascii="Times New Roman" w:hAnsi="Times New Roman"/>
                <w:b/>
                <w:bCs/>
              </w:rPr>
            </w:pPr>
          </w:p>
        </w:tc>
      </w:tr>
      <w:tr w:rsidR="00F33F53" w:rsidRPr="009F6697" w:rsidTr="00F33F53">
        <w:tc>
          <w:tcPr>
            <w:tcW w:w="266" w:type="pct"/>
            <w:tcBorders>
              <w:top w:val="single" w:sz="4" w:space="0" w:color="999999"/>
              <w:left w:val="single" w:sz="4" w:space="0" w:color="999999"/>
              <w:bottom w:val="single" w:sz="4" w:space="0" w:color="999999"/>
              <w:right w:val="single" w:sz="4" w:space="0" w:color="999999"/>
            </w:tcBorders>
            <w:shd w:val="clear" w:color="auto" w:fill="auto"/>
          </w:tcPr>
          <w:p w:rsidR="00F33F53" w:rsidRPr="009F6697" w:rsidRDefault="00F33F53" w:rsidP="00F33F53">
            <w:pPr>
              <w:autoSpaceDE w:val="0"/>
              <w:autoSpaceDN w:val="0"/>
              <w:adjustRightInd w:val="0"/>
              <w:contextualSpacing/>
              <w:jc w:val="center"/>
              <w:rPr>
                <w:rFonts w:ascii="Times New Roman" w:hAnsi="Times New Roman"/>
                <w:color w:val="000000"/>
              </w:rPr>
            </w:pPr>
            <w:r w:rsidRPr="009F6697">
              <w:rPr>
                <w:rFonts w:ascii="Times New Roman" w:hAnsi="Times New Roman"/>
                <w:color w:val="000000"/>
              </w:rPr>
              <w:lastRenderedPageBreak/>
              <w:t>5</w:t>
            </w:r>
          </w:p>
        </w:tc>
        <w:tc>
          <w:tcPr>
            <w:tcW w:w="1072" w:type="pct"/>
            <w:tcBorders>
              <w:top w:val="single" w:sz="4" w:space="0" w:color="999999"/>
              <w:left w:val="single" w:sz="4" w:space="0" w:color="999999"/>
              <w:bottom w:val="single" w:sz="4" w:space="0" w:color="999999"/>
              <w:right w:val="single" w:sz="4" w:space="0" w:color="999999"/>
            </w:tcBorders>
            <w:shd w:val="clear" w:color="auto" w:fill="auto"/>
          </w:tcPr>
          <w:p w:rsidR="00F33F53" w:rsidRPr="009F6697" w:rsidRDefault="00F33F53" w:rsidP="00F33F53">
            <w:pPr>
              <w:jc w:val="center"/>
              <w:rPr>
                <w:rFonts w:ascii="Times New Roman" w:hAnsi="Times New Roman"/>
              </w:rPr>
            </w:pPr>
            <w:r w:rsidRPr="009F6697">
              <w:rPr>
                <w:rFonts w:ascii="Times New Roman" w:hAnsi="Times New Roman"/>
              </w:rPr>
              <w:t>1 zestaw - sprzęt i szkło laboratoryjne</w:t>
            </w:r>
          </w:p>
        </w:tc>
        <w:tc>
          <w:tcPr>
            <w:tcW w:w="3662" w:type="pct"/>
            <w:tcBorders>
              <w:top w:val="single" w:sz="4" w:space="0" w:color="999999"/>
              <w:left w:val="single" w:sz="4" w:space="0" w:color="999999"/>
              <w:bottom w:val="single" w:sz="4" w:space="0" w:color="999999"/>
              <w:right w:val="single" w:sz="4" w:space="0" w:color="999999"/>
            </w:tcBorders>
            <w:shd w:val="clear" w:color="auto" w:fill="auto"/>
          </w:tcPr>
          <w:p w:rsidR="00F33F53" w:rsidRPr="009F6697" w:rsidRDefault="00F33F53" w:rsidP="00333273">
            <w:pPr>
              <w:pStyle w:val="NormalnyWeb"/>
              <w:spacing w:after="0" w:afterAutospacing="0"/>
              <w:rPr>
                <w:b/>
                <w:color w:val="000000"/>
                <w:sz w:val="22"/>
                <w:szCs w:val="22"/>
              </w:rPr>
            </w:pPr>
            <w:r w:rsidRPr="009F6697">
              <w:rPr>
                <w:b/>
                <w:color w:val="000000"/>
                <w:sz w:val="22"/>
                <w:szCs w:val="22"/>
              </w:rPr>
              <w:t>Minimalne wymagania:</w:t>
            </w:r>
            <w:r w:rsidRPr="009F6697">
              <w:rPr>
                <w:b/>
                <w:color w:val="000000"/>
                <w:sz w:val="22"/>
                <w:szCs w:val="22"/>
              </w:rPr>
              <w:br/>
            </w:r>
          </w:p>
          <w:p w:rsidR="00F33F53" w:rsidRPr="009F6697" w:rsidRDefault="00F33F53" w:rsidP="009D0262">
            <w:pPr>
              <w:numPr>
                <w:ilvl w:val="0"/>
                <w:numId w:val="43"/>
              </w:numPr>
              <w:autoSpaceDE w:val="0"/>
              <w:autoSpaceDN w:val="0"/>
              <w:adjustRightInd w:val="0"/>
              <w:rPr>
                <w:rFonts w:ascii="Times New Roman" w:hAnsi="Times New Roman"/>
              </w:rPr>
            </w:pPr>
            <w:r w:rsidRPr="009F6697">
              <w:rPr>
                <w:rFonts w:ascii="Times New Roman" w:hAnsi="Times New Roman"/>
                <w:b/>
              </w:rPr>
              <w:t xml:space="preserve">Statyw na probówki PP 20 mm 40 miejsc – 14 szt. </w:t>
            </w:r>
            <w:r w:rsidRPr="009F6697">
              <w:rPr>
                <w:rFonts w:ascii="Times New Roman" w:hAnsi="Times New Roman"/>
                <w:b/>
              </w:rPr>
              <w:br/>
            </w:r>
            <w:r w:rsidRPr="009F6697">
              <w:rPr>
                <w:rFonts w:ascii="Times New Roman" w:hAnsi="Times New Roman"/>
              </w:rPr>
              <w:t>Statyw na probówki PP 20 mm min. 40 miejsc ; wykonany z polipropylenu, rozkładany, śr. probówki 20 mm,  ilość miejsc: min. 20, wym. ok. 110 x 250 x 70 mm</w:t>
            </w:r>
          </w:p>
          <w:p w:rsidR="00F33F53" w:rsidRPr="009F6697" w:rsidRDefault="00F33F53" w:rsidP="009D0262">
            <w:pPr>
              <w:numPr>
                <w:ilvl w:val="0"/>
                <w:numId w:val="43"/>
              </w:numPr>
              <w:autoSpaceDE w:val="0"/>
              <w:autoSpaceDN w:val="0"/>
              <w:adjustRightInd w:val="0"/>
              <w:rPr>
                <w:rFonts w:ascii="Times New Roman" w:hAnsi="Times New Roman"/>
              </w:rPr>
            </w:pPr>
            <w:r w:rsidRPr="009F6697">
              <w:rPr>
                <w:rFonts w:ascii="Times New Roman" w:hAnsi="Times New Roman"/>
                <w:b/>
              </w:rPr>
              <w:t xml:space="preserve">Moździerz porcelanowy z tłuczkiem- 14 szt. </w:t>
            </w:r>
            <w:r w:rsidRPr="009F6697">
              <w:rPr>
                <w:rFonts w:ascii="Times New Roman" w:hAnsi="Times New Roman"/>
                <w:b/>
              </w:rPr>
              <w:br/>
            </w:r>
            <w:r w:rsidRPr="009F6697">
              <w:rPr>
                <w:rFonts w:ascii="Times New Roman" w:hAnsi="Times New Roman"/>
              </w:rPr>
              <w:t>śr. ok.100 mm - z tłuczkiem - wykonany z porcelany</w:t>
            </w:r>
          </w:p>
          <w:p w:rsidR="00F33F53" w:rsidRPr="009F6697" w:rsidRDefault="00F33F53" w:rsidP="009D0262">
            <w:pPr>
              <w:numPr>
                <w:ilvl w:val="0"/>
                <w:numId w:val="43"/>
              </w:numPr>
              <w:autoSpaceDE w:val="0"/>
              <w:autoSpaceDN w:val="0"/>
              <w:adjustRightInd w:val="0"/>
              <w:rPr>
                <w:rFonts w:ascii="Times New Roman" w:hAnsi="Times New Roman"/>
              </w:rPr>
            </w:pPr>
            <w:r w:rsidRPr="009F6697">
              <w:rPr>
                <w:rFonts w:ascii="Times New Roman" w:hAnsi="Times New Roman"/>
                <w:b/>
              </w:rPr>
              <w:t>Lejek analityczny PP, krótki wylot</w:t>
            </w:r>
            <w:r w:rsidRPr="009F6697">
              <w:rPr>
                <w:rFonts w:ascii="Times New Roman" w:hAnsi="Times New Roman"/>
              </w:rPr>
              <w:t xml:space="preserve"> – </w:t>
            </w:r>
            <w:r w:rsidRPr="009F6697">
              <w:rPr>
                <w:rFonts w:ascii="Times New Roman" w:hAnsi="Times New Roman"/>
                <w:b/>
              </w:rPr>
              <w:t>14 szt.</w:t>
            </w:r>
            <w:r w:rsidRPr="009F6697">
              <w:rPr>
                <w:rFonts w:ascii="Times New Roman" w:hAnsi="Times New Roman"/>
              </w:rPr>
              <w:t xml:space="preserve"> </w:t>
            </w:r>
            <w:r w:rsidRPr="009F6697">
              <w:rPr>
                <w:rFonts w:ascii="Times New Roman" w:hAnsi="Times New Roman"/>
              </w:rPr>
              <w:br/>
              <w:t xml:space="preserve"> średnica 66 mm, polipropylen</w:t>
            </w:r>
          </w:p>
          <w:p w:rsidR="00F33F53" w:rsidRPr="009F6697" w:rsidRDefault="00F33F53" w:rsidP="009D0262">
            <w:pPr>
              <w:numPr>
                <w:ilvl w:val="0"/>
                <w:numId w:val="43"/>
              </w:numPr>
              <w:autoSpaceDE w:val="0"/>
              <w:autoSpaceDN w:val="0"/>
              <w:adjustRightInd w:val="0"/>
              <w:rPr>
                <w:rFonts w:ascii="Times New Roman" w:hAnsi="Times New Roman"/>
              </w:rPr>
            </w:pPr>
            <w:r w:rsidRPr="009F6697">
              <w:rPr>
                <w:rFonts w:ascii="Times New Roman" w:hAnsi="Times New Roman"/>
                <w:b/>
              </w:rPr>
              <w:t xml:space="preserve">Podnośnik laboratoryjny -3 szt. </w:t>
            </w:r>
            <w:r w:rsidRPr="009F6697">
              <w:rPr>
                <w:rFonts w:ascii="Times New Roman" w:hAnsi="Times New Roman"/>
                <w:b/>
              </w:rPr>
              <w:br/>
            </w:r>
            <w:r w:rsidRPr="009F6697">
              <w:rPr>
                <w:rFonts w:ascii="Times New Roman" w:hAnsi="Times New Roman"/>
              </w:rPr>
              <w:t>Konstrukcja nożycowa i ergonomiczne pokrętło umożliwiają podniesienie blatu roboczego na precyzyjną i stabilną wysokość (maks. do 25 cm). Blat roboczy zaopatrzony w antypoślizgową płytkę zwiększa bezpieczeństwo pracy z używanym osprzętem laboratoryjnym - wykonany ze stali nierdzewnej - wym. blatu roboczego min. 20 x 20 cm</w:t>
            </w:r>
          </w:p>
          <w:p w:rsidR="00F33F53" w:rsidRPr="009F6697" w:rsidRDefault="00F33F53" w:rsidP="009D0262">
            <w:pPr>
              <w:numPr>
                <w:ilvl w:val="0"/>
                <w:numId w:val="43"/>
              </w:numPr>
              <w:autoSpaceDE w:val="0"/>
              <w:autoSpaceDN w:val="0"/>
              <w:adjustRightInd w:val="0"/>
              <w:rPr>
                <w:rFonts w:ascii="Times New Roman" w:hAnsi="Times New Roman"/>
              </w:rPr>
            </w:pPr>
            <w:r w:rsidRPr="009F6697">
              <w:rPr>
                <w:rFonts w:ascii="Times New Roman" w:hAnsi="Times New Roman"/>
                <w:b/>
              </w:rPr>
              <w:t xml:space="preserve">Pinceta laboratoryjna – 14 szt. </w:t>
            </w:r>
            <w:r w:rsidRPr="009F6697">
              <w:rPr>
                <w:rFonts w:ascii="Times New Roman" w:hAnsi="Times New Roman"/>
                <w:b/>
              </w:rPr>
              <w:br/>
            </w:r>
            <w:r w:rsidRPr="009F6697">
              <w:rPr>
                <w:rFonts w:ascii="Times New Roman" w:hAnsi="Times New Roman"/>
              </w:rPr>
              <w:t>z tworzywa 147 mm</w:t>
            </w:r>
          </w:p>
          <w:p w:rsidR="00F33F53" w:rsidRPr="009F6697" w:rsidRDefault="00F33F53" w:rsidP="009D0262">
            <w:pPr>
              <w:numPr>
                <w:ilvl w:val="0"/>
                <w:numId w:val="43"/>
              </w:numPr>
              <w:autoSpaceDE w:val="0"/>
              <w:autoSpaceDN w:val="0"/>
              <w:adjustRightInd w:val="0"/>
              <w:rPr>
                <w:rFonts w:ascii="Times New Roman" w:hAnsi="Times New Roman"/>
                <w:b/>
              </w:rPr>
            </w:pPr>
            <w:r w:rsidRPr="009F6697">
              <w:rPr>
                <w:rFonts w:ascii="Times New Roman" w:hAnsi="Times New Roman"/>
                <w:b/>
              </w:rPr>
              <w:t xml:space="preserve">Igła preparacyjna – 14 szt. </w:t>
            </w:r>
            <w:r w:rsidRPr="009F6697">
              <w:rPr>
                <w:rFonts w:ascii="Times New Roman" w:hAnsi="Times New Roman"/>
                <w:b/>
              </w:rPr>
              <w:br/>
            </w:r>
            <w:r w:rsidRPr="009F6697">
              <w:rPr>
                <w:rFonts w:ascii="Times New Roman" w:hAnsi="Times New Roman"/>
              </w:rPr>
              <w:t>oprawka drewniana - drucik prosty ; służy do manipulacji z materiałem biologicznym podczas autopsji lub preparacji, a także do sporządzania preparatów mikroskopowych - dł. ok. 14 cm - drewniana oprawka - drucik stalowy prosty</w:t>
            </w:r>
          </w:p>
          <w:p w:rsidR="00F33F53" w:rsidRPr="009F6697" w:rsidRDefault="00F33F53" w:rsidP="009D0262">
            <w:pPr>
              <w:numPr>
                <w:ilvl w:val="0"/>
                <w:numId w:val="43"/>
              </w:numPr>
              <w:autoSpaceDE w:val="0"/>
              <w:autoSpaceDN w:val="0"/>
              <w:adjustRightInd w:val="0"/>
              <w:rPr>
                <w:rFonts w:ascii="Times New Roman" w:hAnsi="Times New Roman"/>
              </w:rPr>
            </w:pPr>
            <w:r w:rsidRPr="009F6697">
              <w:rPr>
                <w:rFonts w:ascii="Times New Roman" w:hAnsi="Times New Roman"/>
                <w:b/>
              </w:rPr>
              <w:t xml:space="preserve">Pudełko na szkiełka mikroskopowe – 5 szt. </w:t>
            </w:r>
            <w:r w:rsidRPr="009F6697">
              <w:rPr>
                <w:rFonts w:ascii="Times New Roman" w:hAnsi="Times New Roman"/>
                <w:b/>
              </w:rPr>
              <w:br/>
            </w:r>
            <w:r w:rsidRPr="009F6697">
              <w:rPr>
                <w:rFonts w:ascii="Times New Roman" w:hAnsi="Times New Roman"/>
              </w:rPr>
              <w:t>min. 50 miejsc;  wykonane z HDPE</w:t>
            </w:r>
          </w:p>
          <w:p w:rsidR="00F33F53" w:rsidRPr="009F6697" w:rsidRDefault="00F33F53" w:rsidP="00406B7B">
            <w:pPr>
              <w:numPr>
                <w:ilvl w:val="0"/>
                <w:numId w:val="43"/>
              </w:numPr>
              <w:autoSpaceDE w:val="0"/>
              <w:autoSpaceDN w:val="0"/>
              <w:adjustRightInd w:val="0"/>
              <w:rPr>
                <w:rFonts w:ascii="Times New Roman" w:hAnsi="Times New Roman"/>
              </w:rPr>
            </w:pPr>
            <w:r w:rsidRPr="009F6697">
              <w:rPr>
                <w:rFonts w:ascii="Times New Roman" w:hAnsi="Times New Roman"/>
                <w:b/>
              </w:rPr>
              <w:t xml:space="preserve">Bibuła jakościowa miękka – 5 kpl. </w:t>
            </w:r>
            <w:r w:rsidRPr="009F6697">
              <w:rPr>
                <w:rFonts w:ascii="Times New Roman" w:hAnsi="Times New Roman"/>
                <w:b/>
              </w:rPr>
              <w:br/>
            </w:r>
            <w:r w:rsidRPr="009F6697">
              <w:rPr>
                <w:rFonts w:ascii="Times New Roman" w:hAnsi="Times New Roman"/>
              </w:rPr>
              <w:t>bibuła jakościowa miękka 58 x 58 mm - 100 arkuszy</w:t>
            </w:r>
          </w:p>
          <w:p w:rsidR="00F33F53" w:rsidRPr="009F6697" w:rsidRDefault="00F33F53" w:rsidP="00406B7B">
            <w:pPr>
              <w:numPr>
                <w:ilvl w:val="0"/>
                <w:numId w:val="43"/>
              </w:numPr>
              <w:autoSpaceDE w:val="0"/>
              <w:autoSpaceDN w:val="0"/>
              <w:adjustRightInd w:val="0"/>
              <w:rPr>
                <w:rFonts w:ascii="Times New Roman" w:hAnsi="Times New Roman"/>
              </w:rPr>
            </w:pPr>
            <w:r w:rsidRPr="009F6697">
              <w:rPr>
                <w:rFonts w:ascii="Times New Roman" w:hAnsi="Times New Roman"/>
                <w:b/>
              </w:rPr>
              <w:t xml:space="preserve">Paski wskaźnikowe – 3 kpl. </w:t>
            </w:r>
            <w:r w:rsidRPr="009F6697">
              <w:rPr>
                <w:rFonts w:ascii="Times New Roman" w:hAnsi="Times New Roman"/>
                <w:b/>
              </w:rPr>
              <w:br/>
            </w:r>
            <w:r w:rsidRPr="009F6697">
              <w:rPr>
                <w:rFonts w:ascii="Times New Roman" w:hAnsi="Times New Roman"/>
              </w:rPr>
              <w:t>pH 1-14 (100 sztuk), paski dają odczyt poziomu pH w zakresie 1-14 o dokładności wystarczającej dla celów badań edukacyjnych</w:t>
            </w:r>
          </w:p>
          <w:p w:rsidR="00F33F53" w:rsidRDefault="00F33F53" w:rsidP="00406B7B">
            <w:pPr>
              <w:numPr>
                <w:ilvl w:val="0"/>
                <w:numId w:val="43"/>
              </w:numPr>
              <w:autoSpaceDE w:val="0"/>
              <w:autoSpaceDN w:val="0"/>
              <w:adjustRightInd w:val="0"/>
              <w:rPr>
                <w:rFonts w:ascii="Times New Roman" w:hAnsi="Times New Roman"/>
              </w:rPr>
            </w:pPr>
            <w:r w:rsidRPr="009F6697">
              <w:rPr>
                <w:rFonts w:ascii="Times New Roman" w:hAnsi="Times New Roman"/>
                <w:b/>
              </w:rPr>
              <w:t xml:space="preserve">Probówka okrągłodenna szkło – 100 szt. </w:t>
            </w:r>
            <w:r w:rsidRPr="009F6697">
              <w:rPr>
                <w:rFonts w:ascii="Times New Roman" w:hAnsi="Times New Roman"/>
                <w:b/>
              </w:rPr>
              <w:br/>
            </w:r>
            <w:r w:rsidRPr="009F6697">
              <w:rPr>
                <w:rFonts w:ascii="Times New Roman" w:hAnsi="Times New Roman"/>
              </w:rPr>
              <w:t xml:space="preserve">16x180, szkło sodowo - wapniowe </w:t>
            </w:r>
          </w:p>
          <w:p w:rsidR="00F10630" w:rsidRPr="009F6697" w:rsidRDefault="00F10630" w:rsidP="00F10630">
            <w:pPr>
              <w:autoSpaceDE w:val="0"/>
              <w:autoSpaceDN w:val="0"/>
              <w:adjustRightInd w:val="0"/>
              <w:rPr>
                <w:rFonts w:ascii="Times New Roman" w:hAnsi="Times New Roman"/>
              </w:rPr>
            </w:pPr>
          </w:p>
          <w:p w:rsidR="00F33F53" w:rsidRPr="009F6697" w:rsidRDefault="00F33F53" w:rsidP="00406B7B">
            <w:pPr>
              <w:numPr>
                <w:ilvl w:val="0"/>
                <w:numId w:val="43"/>
              </w:numPr>
              <w:autoSpaceDE w:val="0"/>
              <w:autoSpaceDN w:val="0"/>
              <w:adjustRightInd w:val="0"/>
              <w:rPr>
                <w:rFonts w:ascii="Times New Roman" w:hAnsi="Times New Roman"/>
              </w:rPr>
            </w:pPr>
            <w:r w:rsidRPr="009F6697">
              <w:rPr>
                <w:rFonts w:ascii="Times New Roman" w:hAnsi="Times New Roman"/>
                <w:b/>
              </w:rPr>
              <w:lastRenderedPageBreak/>
              <w:t xml:space="preserve">Kolba kulista okrągłodenna 50 ml – 14 szt. </w:t>
            </w:r>
            <w:r w:rsidRPr="009F6697">
              <w:rPr>
                <w:rFonts w:ascii="Times New Roman" w:hAnsi="Times New Roman"/>
              </w:rPr>
              <w:br/>
              <w:t>kolba kulista okrągłodenna 50 ml, szkło borokrzemianowe</w:t>
            </w:r>
          </w:p>
          <w:p w:rsidR="00F33F53" w:rsidRPr="009F6697" w:rsidRDefault="00F33F53" w:rsidP="00406B7B">
            <w:pPr>
              <w:numPr>
                <w:ilvl w:val="0"/>
                <w:numId w:val="43"/>
              </w:numPr>
              <w:autoSpaceDE w:val="0"/>
              <w:autoSpaceDN w:val="0"/>
              <w:adjustRightInd w:val="0"/>
              <w:rPr>
                <w:rFonts w:ascii="Times New Roman" w:hAnsi="Times New Roman"/>
              </w:rPr>
            </w:pPr>
            <w:r w:rsidRPr="009F6697">
              <w:rPr>
                <w:rFonts w:ascii="Times New Roman" w:hAnsi="Times New Roman"/>
                <w:b/>
              </w:rPr>
              <w:t xml:space="preserve">Kolba Erlenmayera w/sz 250 ml – 14 szt. </w:t>
            </w:r>
            <w:r w:rsidRPr="009F6697">
              <w:rPr>
                <w:rFonts w:ascii="Times New Roman" w:hAnsi="Times New Roman"/>
              </w:rPr>
              <w:br/>
              <w:t>kolba Erlenmayera w/sz 250 ml, szkło borokrzemianowe</w:t>
            </w:r>
          </w:p>
          <w:p w:rsidR="00F33F53" w:rsidRPr="009F6697" w:rsidRDefault="00F33F53" w:rsidP="00406B7B">
            <w:pPr>
              <w:numPr>
                <w:ilvl w:val="0"/>
                <w:numId w:val="43"/>
              </w:numPr>
              <w:autoSpaceDE w:val="0"/>
              <w:autoSpaceDN w:val="0"/>
              <w:adjustRightInd w:val="0"/>
              <w:rPr>
                <w:rFonts w:ascii="Times New Roman" w:hAnsi="Times New Roman"/>
              </w:rPr>
            </w:pPr>
            <w:r w:rsidRPr="009F6697">
              <w:rPr>
                <w:rFonts w:ascii="Times New Roman" w:hAnsi="Times New Roman"/>
                <w:b/>
              </w:rPr>
              <w:t>Zlewka niska szklana 100 ml  - 20 szt.</w:t>
            </w:r>
            <w:r w:rsidRPr="009F6697">
              <w:rPr>
                <w:rFonts w:ascii="Times New Roman" w:hAnsi="Times New Roman"/>
              </w:rPr>
              <w:t xml:space="preserve"> </w:t>
            </w:r>
            <w:r w:rsidRPr="009F6697">
              <w:rPr>
                <w:rFonts w:ascii="Times New Roman" w:hAnsi="Times New Roman"/>
              </w:rPr>
              <w:br/>
              <w:t>zlewka niska szklana 100 ml ,  szkło borokrzemianowe</w:t>
            </w:r>
          </w:p>
          <w:p w:rsidR="00F33F53" w:rsidRPr="00406B7B" w:rsidRDefault="00F33F53" w:rsidP="00E15B7C">
            <w:pPr>
              <w:numPr>
                <w:ilvl w:val="0"/>
                <w:numId w:val="43"/>
              </w:numPr>
              <w:autoSpaceDE w:val="0"/>
              <w:autoSpaceDN w:val="0"/>
              <w:adjustRightInd w:val="0"/>
              <w:rPr>
                <w:rFonts w:ascii="Times New Roman" w:hAnsi="Times New Roman"/>
              </w:rPr>
            </w:pPr>
            <w:r w:rsidRPr="009F6697">
              <w:rPr>
                <w:rFonts w:ascii="Times New Roman" w:hAnsi="Times New Roman"/>
                <w:b/>
              </w:rPr>
              <w:t>Zlewka szklana wysoka 250 ml – 20 szt.</w:t>
            </w:r>
            <w:r w:rsidRPr="009F6697">
              <w:rPr>
                <w:rFonts w:ascii="Times New Roman" w:hAnsi="Times New Roman"/>
              </w:rPr>
              <w:t xml:space="preserve"> </w:t>
            </w:r>
            <w:r w:rsidRPr="009F6697">
              <w:rPr>
                <w:rFonts w:ascii="Times New Roman" w:hAnsi="Times New Roman"/>
              </w:rPr>
              <w:br/>
              <w:t>zlewka szklana wysoka 250 ml, szkło borokrzemianowe</w:t>
            </w:r>
          </w:p>
          <w:p w:rsidR="00F33F53" w:rsidRPr="009F6697" w:rsidRDefault="00F33F53" w:rsidP="00406B7B">
            <w:pPr>
              <w:numPr>
                <w:ilvl w:val="0"/>
                <w:numId w:val="43"/>
              </w:numPr>
              <w:autoSpaceDE w:val="0"/>
              <w:autoSpaceDN w:val="0"/>
              <w:adjustRightInd w:val="0"/>
              <w:rPr>
                <w:rFonts w:ascii="Times New Roman" w:hAnsi="Times New Roman"/>
              </w:rPr>
            </w:pPr>
            <w:r w:rsidRPr="009F6697">
              <w:rPr>
                <w:rFonts w:ascii="Times New Roman" w:hAnsi="Times New Roman"/>
                <w:b/>
              </w:rPr>
              <w:t xml:space="preserve">Zlewka szklanka wysoka 500 ml – 20 szt. </w:t>
            </w:r>
            <w:r w:rsidRPr="009F6697">
              <w:rPr>
                <w:rFonts w:ascii="Times New Roman" w:hAnsi="Times New Roman"/>
              </w:rPr>
              <w:br/>
              <w:t>zlewka szklana wysoka 500 ml, szkło borokrzemianowe</w:t>
            </w:r>
          </w:p>
          <w:p w:rsidR="00F33F53" w:rsidRPr="009F6697" w:rsidRDefault="00F33F53" w:rsidP="00406B7B">
            <w:pPr>
              <w:numPr>
                <w:ilvl w:val="0"/>
                <w:numId w:val="43"/>
              </w:numPr>
              <w:autoSpaceDE w:val="0"/>
              <w:autoSpaceDN w:val="0"/>
              <w:adjustRightInd w:val="0"/>
              <w:rPr>
                <w:rFonts w:ascii="Times New Roman" w:hAnsi="Times New Roman"/>
              </w:rPr>
            </w:pPr>
            <w:r w:rsidRPr="009F6697">
              <w:rPr>
                <w:rFonts w:ascii="Times New Roman" w:hAnsi="Times New Roman"/>
                <w:b/>
              </w:rPr>
              <w:t xml:space="preserve">Cylinder miarowy 25 ml – 20 szt. </w:t>
            </w:r>
            <w:r w:rsidRPr="009F6697">
              <w:rPr>
                <w:rFonts w:ascii="Times New Roman" w:hAnsi="Times New Roman"/>
              </w:rPr>
              <w:br/>
              <w:t>cylinder miarowy 25 ml, polipropylen</w:t>
            </w:r>
          </w:p>
          <w:p w:rsidR="00406B7B" w:rsidRDefault="00F33F53" w:rsidP="00406B7B">
            <w:pPr>
              <w:numPr>
                <w:ilvl w:val="0"/>
                <w:numId w:val="43"/>
              </w:numPr>
              <w:autoSpaceDE w:val="0"/>
              <w:autoSpaceDN w:val="0"/>
              <w:adjustRightInd w:val="0"/>
              <w:rPr>
                <w:rFonts w:ascii="Times New Roman" w:hAnsi="Times New Roman"/>
              </w:rPr>
            </w:pPr>
            <w:r w:rsidRPr="009F6697">
              <w:rPr>
                <w:rFonts w:ascii="Times New Roman" w:hAnsi="Times New Roman"/>
                <w:b/>
              </w:rPr>
              <w:t xml:space="preserve">Cylinder miarowy 50 ml – 20 ml </w:t>
            </w:r>
            <w:r w:rsidRPr="009F6697">
              <w:rPr>
                <w:rFonts w:ascii="Times New Roman" w:hAnsi="Times New Roman"/>
              </w:rPr>
              <w:br/>
              <w:t xml:space="preserve">cylinder miarowy 50 ml, polipropylen </w:t>
            </w:r>
          </w:p>
          <w:p w:rsidR="00F33F53" w:rsidRPr="009F6697" w:rsidRDefault="00F33F53" w:rsidP="00406B7B">
            <w:pPr>
              <w:numPr>
                <w:ilvl w:val="0"/>
                <w:numId w:val="43"/>
              </w:numPr>
              <w:autoSpaceDE w:val="0"/>
              <w:autoSpaceDN w:val="0"/>
              <w:adjustRightInd w:val="0"/>
              <w:rPr>
                <w:rFonts w:ascii="Times New Roman" w:hAnsi="Times New Roman"/>
              </w:rPr>
            </w:pPr>
            <w:r w:rsidRPr="009F6697">
              <w:rPr>
                <w:rFonts w:ascii="Times New Roman" w:hAnsi="Times New Roman"/>
                <w:b/>
              </w:rPr>
              <w:t xml:space="preserve">Cylinder miarowy 100 ml - 20 szt. </w:t>
            </w:r>
            <w:r w:rsidRPr="009F6697">
              <w:rPr>
                <w:rFonts w:ascii="Times New Roman" w:hAnsi="Times New Roman"/>
                <w:b/>
              </w:rPr>
              <w:br/>
            </w:r>
            <w:r w:rsidRPr="009F6697">
              <w:rPr>
                <w:rFonts w:ascii="Times New Roman" w:hAnsi="Times New Roman"/>
              </w:rPr>
              <w:t xml:space="preserve">cylinder miarowy 100 ml, polipropylen </w:t>
            </w:r>
          </w:p>
          <w:p w:rsidR="00F33F53" w:rsidRPr="009F6697" w:rsidRDefault="00F33F53" w:rsidP="00406B7B">
            <w:pPr>
              <w:numPr>
                <w:ilvl w:val="0"/>
                <w:numId w:val="43"/>
              </w:numPr>
              <w:autoSpaceDE w:val="0"/>
              <w:autoSpaceDN w:val="0"/>
              <w:adjustRightInd w:val="0"/>
              <w:rPr>
                <w:rFonts w:ascii="Times New Roman" w:hAnsi="Times New Roman"/>
              </w:rPr>
            </w:pPr>
            <w:r w:rsidRPr="009F6697">
              <w:rPr>
                <w:rFonts w:ascii="Times New Roman" w:hAnsi="Times New Roman"/>
                <w:b/>
              </w:rPr>
              <w:t xml:space="preserve">Cylinder miarowy 250 ml – 20 szt. </w:t>
            </w:r>
            <w:r w:rsidRPr="009F6697">
              <w:rPr>
                <w:rFonts w:ascii="Times New Roman" w:hAnsi="Times New Roman"/>
                <w:b/>
              </w:rPr>
              <w:br/>
            </w:r>
            <w:r w:rsidRPr="009F6697">
              <w:rPr>
                <w:rFonts w:ascii="Times New Roman" w:hAnsi="Times New Roman"/>
              </w:rPr>
              <w:t xml:space="preserve">cylinder miarowy 250 ml, polipropylen </w:t>
            </w:r>
          </w:p>
          <w:p w:rsidR="00F33F53" w:rsidRPr="009F6697" w:rsidRDefault="00F33F53" w:rsidP="00406B7B">
            <w:pPr>
              <w:numPr>
                <w:ilvl w:val="0"/>
                <w:numId w:val="43"/>
              </w:numPr>
              <w:autoSpaceDE w:val="0"/>
              <w:autoSpaceDN w:val="0"/>
              <w:adjustRightInd w:val="0"/>
              <w:rPr>
                <w:rFonts w:ascii="Times New Roman" w:hAnsi="Times New Roman"/>
              </w:rPr>
            </w:pPr>
            <w:r w:rsidRPr="009F6697">
              <w:rPr>
                <w:rFonts w:ascii="Times New Roman" w:hAnsi="Times New Roman"/>
                <w:b/>
              </w:rPr>
              <w:t xml:space="preserve">Pipeta Pasteura PE 3ml niesterylna – 1 kpl. </w:t>
            </w:r>
            <w:r w:rsidRPr="009F6697">
              <w:rPr>
                <w:rFonts w:ascii="Times New Roman" w:hAnsi="Times New Roman"/>
              </w:rPr>
              <w:br/>
              <w:t>pipeta Pasteura PE 3 ml niesterylna - 500 szt. polietylen - ze skalą</w:t>
            </w:r>
          </w:p>
          <w:p w:rsidR="00406B7B" w:rsidRDefault="00F33F53" w:rsidP="00406B7B">
            <w:pPr>
              <w:numPr>
                <w:ilvl w:val="0"/>
                <w:numId w:val="43"/>
              </w:numPr>
              <w:autoSpaceDE w:val="0"/>
              <w:autoSpaceDN w:val="0"/>
              <w:adjustRightInd w:val="0"/>
              <w:rPr>
                <w:rFonts w:ascii="Times New Roman" w:hAnsi="Times New Roman"/>
              </w:rPr>
            </w:pPr>
            <w:r w:rsidRPr="009F6697">
              <w:rPr>
                <w:rFonts w:ascii="Times New Roman" w:hAnsi="Times New Roman"/>
                <w:b/>
              </w:rPr>
              <w:t xml:space="preserve">Pipeta Pasteura PE 1ml niesterylna – 1 kpl. </w:t>
            </w:r>
            <w:r w:rsidRPr="009F6697">
              <w:rPr>
                <w:rFonts w:ascii="Times New Roman" w:hAnsi="Times New Roman"/>
              </w:rPr>
              <w:br/>
              <w:t>pipeta Pasteura PE 1 ml niesterylna - 500 szt. polietylen - ze skalą</w:t>
            </w:r>
          </w:p>
          <w:p w:rsidR="00F33F53" w:rsidRPr="009F6697" w:rsidRDefault="00F33F53" w:rsidP="00406B7B">
            <w:pPr>
              <w:numPr>
                <w:ilvl w:val="0"/>
                <w:numId w:val="43"/>
              </w:numPr>
              <w:autoSpaceDE w:val="0"/>
              <w:autoSpaceDN w:val="0"/>
              <w:adjustRightInd w:val="0"/>
              <w:rPr>
                <w:rFonts w:ascii="Times New Roman" w:hAnsi="Times New Roman"/>
              </w:rPr>
            </w:pPr>
            <w:r w:rsidRPr="009F6697">
              <w:rPr>
                <w:rFonts w:ascii="Times New Roman" w:hAnsi="Times New Roman"/>
                <w:b/>
              </w:rPr>
              <w:t xml:space="preserve">Kroplomierz szklany 30 ml z pipetką – 20 szt. </w:t>
            </w:r>
            <w:r w:rsidRPr="009F6697">
              <w:rPr>
                <w:rFonts w:ascii="Times New Roman" w:hAnsi="Times New Roman"/>
              </w:rPr>
              <w:br/>
              <w:t>kroplomierz szklany 30 ml z pipetką,  szkło jasne - gumowy smoczek</w:t>
            </w:r>
          </w:p>
          <w:p w:rsidR="00F33F53" w:rsidRPr="009F6697" w:rsidRDefault="00F33F53" w:rsidP="00406B7B">
            <w:pPr>
              <w:numPr>
                <w:ilvl w:val="0"/>
                <w:numId w:val="43"/>
              </w:numPr>
              <w:autoSpaceDE w:val="0"/>
              <w:autoSpaceDN w:val="0"/>
              <w:adjustRightInd w:val="0"/>
              <w:rPr>
                <w:rFonts w:ascii="Times New Roman" w:hAnsi="Times New Roman"/>
              </w:rPr>
            </w:pPr>
            <w:r w:rsidRPr="009F6697">
              <w:rPr>
                <w:rFonts w:ascii="Times New Roman" w:hAnsi="Times New Roman"/>
                <w:b/>
              </w:rPr>
              <w:t>Butla szklana biała z niebieską nakrętką  - 20 szt.</w:t>
            </w:r>
            <w:r w:rsidRPr="009F6697">
              <w:rPr>
                <w:rFonts w:ascii="Times New Roman" w:hAnsi="Times New Roman"/>
              </w:rPr>
              <w:t xml:space="preserve"> </w:t>
            </w:r>
            <w:r w:rsidRPr="009F6697">
              <w:rPr>
                <w:rFonts w:ascii="Times New Roman" w:hAnsi="Times New Roman"/>
              </w:rPr>
              <w:br/>
              <w:t>butla szklana biała z niebieską nakrętką, szkło 250ml, szkło sodowo – wapniowe</w:t>
            </w:r>
          </w:p>
          <w:p w:rsidR="00F33F53" w:rsidRPr="009F6697" w:rsidRDefault="00F33F53" w:rsidP="00406B7B">
            <w:pPr>
              <w:numPr>
                <w:ilvl w:val="0"/>
                <w:numId w:val="43"/>
              </w:numPr>
              <w:autoSpaceDE w:val="0"/>
              <w:autoSpaceDN w:val="0"/>
              <w:adjustRightInd w:val="0"/>
              <w:rPr>
                <w:rFonts w:ascii="Times New Roman" w:hAnsi="Times New Roman"/>
              </w:rPr>
            </w:pPr>
            <w:r w:rsidRPr="009F6697">
              <w:rPr>
                <w:rFonts w:ascii="Times New Roman" w:hAnsi="Times New Roman"/>
                <w:b/>
              </w:rPr>
              <w:t>Butla szklana biała z niebieską nakrętką – 20 szt.</w:t>
            </w:r>
            <w:r w:rsidRPr="009F6697">
              <w:rPr>
                <w:rFonts w:ascii="Times New Roman" w:hAnsi="Times New Roman"/>
              </w:rPr>
              <w:t xml:space="preserve"> </w:t>
            </w:r>
            <w:r w:rsidRPr="009F6697">
              <w:rPr>
                <w:rFonts w:ascii="Times New Roman" w:hAnsi="Times New Roman"/>
              </w:rPr>
              <w:br/>
              <w:t>butla szklana biała z niebieską nakrętką, szkło 500ml, szkło sodowo – wapniowe</w:t>
            </w:r>
          </w:p>
          <w:p w:rsidR="00F33F53" w:rsidRPr="009F6697" w:rsidRDefault="00F33F53" w:rsidP="00406B7B">
            <w:pPr>
              <w:numPr>
                <w:ilvl w:val="0"/>
                <w:numId w:val="43"/>
              </w:numPr>
              <w:autoSpaceDE w:val="0"/>
              <w:autoSpaceDN w:val="0"/>
              <w:adjustRightInd w:val="0"/>
              <w:rPr>
                <w:rFonts w:ascii="Times New Roman" w:hAnsi="Times New Roman"/>
              </w:rPr>
            </w:pPr>
            <w:r w:rsidRPr="009F6697">
              <w:rPr>
                <w:rFonts w:ascii="Times New Roman" w:hAnsi="Times New Roman"/>
                <w:b/>
              </w:rPr>
              <w:t xml:space="preserve">Szalka Petriego 90/18 – 14 szt. </w:t>
            </w:r>
            <w:r w:rsidRPr="009F6697">
              <w:rPr>
                <w:rFonts w:ascii="Times New Roman" w:hAnsi="Times New Roman"/>
              </w:rPr>
              <w:br/>
              <w:t xml:space="preserve">Szalka Petriego 90/18, szkło sodowo – wapniowe </w:t>
            </w:r>
          </w:p>
          <w:p w:rsidR="00F33F53" w:rsidRPr="009F6697" w:rsidRDefault="00F33F53" w:rsidP="00406B7B">
            <w:pPr>
              <w:numPr>
                <w:ilvl w:val="0"/>
                <w:numId w:val="43"/>
              </w:numPr>
              <w:autoSpaceDE w:val="0"/>
              <w:autoSpaceDN w:val="0"/>
              <w:adjustRightInd w:val="0"/>
              <w:rPr>
                <w:rFonts w:ascii="Times New Roman" w:hAnsi="Times New Roman"/>
              </w:rPr>
            </w:pPr>
            <w:r w:rsidRPr="009F6697">
              <w:rPr>
                <w:rFonts w:ascii="Times New Roman" w:hAnsi="Times New Roman"/>
                <w:b/>
              </w:rPr>
              <w:t xml:space="preserve">Bagietka szklana 5-6 x 250 mm - 20 szt. </w:t>
            </w:r>
            <w:r w:rsidRPr="009F6697">
              <w:rPr>
                <w:rFonts w:ascii="Times New Roman" w:hAnsi="Times New Roman"/>
              </w:rPr>
              <w:br/>
              <w:t>bagietka szklana 5-6 x 250 mm, szkło sodowo – wapniowe</w:t>
            </w:r>
          </w:p>
          <w:p w:rsidR="00F33F53" w:rsidRPr="009F6697" w:rsidRDefault="00F33F53" w:rsidP="00406B7B">
            <w:pPr>
              <w:numPr>
                <w:ilvl w:val="0"/>
                <w:numId w:val="43"/>
              </w:numPr>
              <w:autoSpaceDE w:val="0"/>
              <w:autoSpaceDN w:val="0"/>
              <w:adjustRightInd w:val="0"/>
              <w:rPr>
                <w:rFonts w:ascii="Times New Roman" w:hAnsi="Times New Roman"/>
              </w:rPr>
            </w:pPr>
            <w:r w:rsidRPr="009F6697">
              <w:rPr>
                <w:rFonts w:ascii="Times New Roman" w:hAnsi="Times New Roman"/>
                <w:b/>
              </w:rPr>
              <w:t>Szkiełko mikroskopowe podstawowe szklane 76 x 26 x 1 mm</w:t>
            </w:r>
            <w:r w:rsidRPr="009F6697">
              <w:rPr>
                <w:rFonts w:ascii="Times New Roman" w:hAnsi="Times New Roman"/>
              </w:rPr>
              <w:t xml:space="preserve"> </w:t>
            </w:r>
            <w:r w:rsidRPr="009F6697">
              <w:rPr>
                <w:rFonts w:ascii="Times New Roman" w:hAnsi="Times New Roman"/>
                <w:b/>
              </w:rPr>
              <w:t>– 10 kpl.</w:t>
            </w:r>
            <w:r w:rsidRPr="009F6697">
              <w:rPr>
                <w:rFonts w:ascii="Times New Roman" w:hAnsi="Times New Roman"/>
              </w:rPr>
              <w:t xml:space="preserve"> </w:t>
            </w:r>
            <w:r w:rsidRPr="009F6697">
              <w:rPr>
                <w:rFonts w:ascii="Times New Roman" w:hAnsi="Times New Roman"/>
              </w:rPr>
              <w:br/>
              <w:t xml:space="preserve">szkiełko mikroskopowe podstawowe szklane 76 x 26 x 1 mm - krawędzie nieszlifowane – 50 szt. w komplecie, </w:t>
            </w:r>
          </w:p>
          <w:p w:rsidR="00F33F53" w:rsidRPr="009F6697" w:rsidRDefault="00F33F53" w:rsidP="00406B7B">
            <w:pPr>
              <w:numPr>
                <w:ilvl w:val="0"/>
                <w:numId w:val="43"/>
              </w:numPr>
              <w:autoSpaceDE w:val="0"/>
              <w:autoSpaceDN w:val="0"/>
              <w:adjustRightInd w:val="0"/>
              <w:rPr>
                <w:rFonts w:ascii="Times New Roman" w:hAnsi="Times New Roman"/>
                <w:b/>
              </w:rPr>
            </w:pPr>
            <w:r w:rsidRPr="009F6697">
              <w:rPr>
                <w:rFonts w:ascii="Times New Roman" w:hAnsi="Times New Roman"/>
                <w:b/>
              </w:rPr>
              <w:t xml:space="preserve">Palnik Bunsena – 2 szt. </w:t>
            </w:r>
          </w:p>
          <w:p w:rsidR="00F33F53" w:rsidRPr="009F6697" w:rsidRDefault="00F33F53" w:rsidP="00260B37">
            <w:pPr>
              <w:spacing w:after="0" w:line="240" w:lineRule="auto"/>
              <w:rPr>
                <w:rFonts w:ascii="Times New Roman" w:eastAsia="Times New Roman" w:hAnsi="Times New Roman"/>
                <w:lang w:eastAsia="pl-PL"/>
              </w:rPr>
            </w:pPr>
            <w:r w:rsidRPr="009F6697">
              <w:rPr>
                <w:rFonts w:ascii="Times New Roman" w:eastAsia="Times New Roman" w:hAnsi="Times New Roman"/>
                <w:lang w:eastAsia="pl-PL"/>
              </w:rPr>
              <w:t>Palnik na solidnej podstawie wyposażony w rurę z wlotem gazu oraz dyszą. Zawór iglicowy umożliwia wygodną regulację przepływu gazu, aby uzyskać właściwą wysokość płomienia.</w:t>
            </w:r>
            <w:r w:rsidRPr="009F6697">
              <w:rPr>
                <w:rFonts w:ascii="Times New Roman" w:eastAsia="Times New Roman" w:hAnsi="Times New Roman"/>
                <w:lang w:eastAsia="pl-PL"/>
              </w:rPr>
              <w:br/>
            </w:r>
            <w:r w:rsidRPr="009F6697">
              <w:rPr>
                <w:rFonts w:ascii="Times New Roman" w:eastAsia="Times New Roman" w:hAnsi="Times New Roman"/>
                <w:b/>
                <w:bCs/>
                <w:lang w:eastAsia="pl-PL"/>
              </w:rPr>
              <w:t xml:space="preserve">Wymiary: </w:t>
            </w:r>
            <w:r w:rsidRPr="009F6697">
              <w:rPr>
                <w:rFonts w:ascii="Times New Roman" w:eastAsia="Times New Roman" w:hAnsi="Times New Roman"/>
                <w:lang w:eastAsia="pl-PL"/>
              </w:rPr>
              <w:t>śr. podstawy 7,6 cm, wys. palnika 14,6 cm</w:t>
            </w:r>
          </w:p>
          <w:p w:rsidR="00F33F53" w:rsidRPr="009F6697" w:rsidRDefault="00F33F53" w:rsidP="00E15B7C">
            <w:pPr>
              <w:pStyle w:val="Akapitzlist"/>
              <w:ind w:left="0"/>
              <w:jc w:val="both"/>
              <w:rPr>
                <w:color w:val="FF0000"/>
                <w:sz w:val="22"/>
                <w:szCs w:val="22"/>
              </w:rPr>
            </w:pPr>
          </w:p>
          <w:p w:rsidR="00F33F53" w:rsidRPr="009F6697" w:rsidRDefault="00F33F53" w:rsidP="00406B7B">
            <w:pPr>
              <w:numPr>
                <w:ilvl w:val="0"/>
                <w:numId w:val="43"/>
              </w:numPr>
              <w:autoSpaceDE w:val="0"/>
              <w:autoSpaceDN w:val="0"/>
              <w:adjustRightInd w:val="0"/>
              <w:rPr>
                <w:rFonts w:ascii="Times New Roman" w:hAnsi="Times New Roman"/>
                <w:b/>
              </w:rPr>
            </w:pPr>
            <w:r w:rsidRPr="009F6697">
              <w:rPr>
                <w:rFonts w:ascii="Times New Roman" w:hAnsi="Times New Roman"/>
                <w:b/>
              </w:rPr>
              <w:lastRenderedPageBreak/>
              <w:t xml:space="preserve">Palnik spirytusowy szkło – 14 szt. </w:t>
            </w:r>
          </w:p>
          <w:p w:rsidR="00F33F53" w:rsidRPr="009F6697" w:rsidRDefault="00F33F53" w:rsidP="00E15B7C">
            <w:pPr>
              <w:pStyle w:val="Akapitzlist"/>
              <w:ind w:left="0"/>
              <w:jc w:val="both"/>
              <w:rPr>
                <w:sz w:val="22"/>
                <w:szCs w:val="22"/>
              </w:rPr>
            </w:pPr>
            <w:r w:rsidRPr="009F6697">
              <w:rPr>
                <w:sz w:val="22"/>
                <w:szCs w:val="22"/>
              </w:rPr>
              <w:t>Palnik spirytusowy szklany o pojemności 150 ml</w:t>
            </w:r>
          </w:p>
          <w:p w:rsidR="00F33F53" w:rsidRPr="009F6697" w:rsidRDefault="00F33F53" w:rsidP="00E15B7C">
            <w:pPr>
              <w:pStyle w:val="Akapitzlist"/>
              <w:ind w:left="0"/>
              <w:jc w:val="both"/>
              <w:rPr>
                <w:color w:val="FF0000"/>
                <w:sz w:val="22"/>
                <w:szCs w:val="22"/>
              </w:rPr>
            </w:pPr>
          </w:p>
          <w:p w:rsidR="00F33F53" w:rsidRPr="009F6697" w:rsidRDefault="00F33F53" w:rsidP="00406B7B">
            <w:pPr>
              <w:numPr>
                <w:ilvl w:val="0"/>
                <w:numId w:val="43"/>
              </w:numPr>
              <w:autoSpaceDE w:val="0"/>
              <w:autoSpaceDN w:val="0"/>
              <w:adjustRightInd w:val="0"/>
              <w:rPr>
                <w:rFonts w:ascii="Times New Roman" w:hAnsi="Times New Roman"/>
                <w:b/>
              </w:rPr>
            </w:pPr>
            <w:r w:rsidRPr="009F6697">
              <w:rPr>
                <w:rFonts w:ascii="Times New Roman" w:hAnsi="Times New Roman"/>
                <w:b/>
              </w:rPr>
              <w:t xml:space="preserve">Dwustronny stojak do palnika alkoholowego – 2 szt. </w:t>
            </w:r>
          </w:p>
          <w:p w:rsidR="00F33F53" w:rsidRPr="009F6697" w:rsidRDefault="00F33F53" w:rsidP="003A36F7">
            <w:pPr>
              <w:spacing w:after="0" w:line="240" w:lineRule="auto"/>
              <w:rPr>
                <w:rFonts w:ascii="Times New Roman" w:eastAsia="Times New Roman" w:hAnsi="Times New Roman"/>
                <w:lang w:eastAsia="pl-PL"/>
              </w:rPr>
            </w:pPr>
            <w:r w:rsidRPr="009F6697">
              <w:rPr>
                <w:rFonts w:ascii="Times New Roman" w:eastAsia="Times New Roman" w:hAnsi="Times New Roman"/>
                <w:lang w:eastAsia="pl-PL"/>
              </w:rPr>
              <w:t>Wykonany ze stali nierdzewnej stojak może być używany w dwóch wysokościach.</w:t>
            </w:r>
            <w:r w:rsidRPr="009F6697">
              <w:rPr>
                <w:rFonts w:ascii="Times New Roman" w:eastAsia="Times New Roman" w:hAnsi="Times New Roman"/>
                <w:lang w:eastAsia="pl-PL"/>
              </w:rPr>
              <w:br/>
            </w:r>
            <w:r w:rsidRPr="009F6697">
              <w:rPr>
                <w:rFonts w:ascii="Times New Roman" w:eastAsia="Times New Roman" w:hAnsi="Times New Roman"/>
                <w:bCs/>
                <w:lang w:eastAsia="pl-PL"/>
              </w:rPr>
              <w:t>Cechy</w:t>
            </w:r>
            <w:r w:rsidRPr="009F6697">
              <w:rPr>
                <w:rFonts w:ascii="Times New Roman" w:eastAsia="Times New Roman" w:hAnsi="Times New Roman"/>
                <w:b/>
                <w:bCs/>
                <w:lang w:eastAsia="pl-PL"/>
              </w:rPr>
              <w:t xml:space="preserve">: </w:t>
            </w:r>
            <w:r w:rsidRPr="009F6697">
              <w:rPr>
                <w:rFonts w:ascii="Times New Roman" w:eastAsia="Times New Roman" w:hAnsi="Times New Roman"/>
                <w:lang w:eastAsia="pl-PL"/>
              </w:rPr>
              <w:t>Zaopatrzony w platerowaną siatkę stalową,  idealny do użycia z naszym palnikiem alkoholowy</w:t>
            </w:r>
          </w:p>
          <w:p w:rsidR="00F33F53" w:rsidRPr="009F6697" w:rsidRDefault="00F33F53" w:rsidP="003A36F7">
            <w:pPr>
              <w:spacing w:after="0" w:line="240" w:lineRule="auto"/>
              <w:rPr>
                <w:rFonts w:ascii="Times New Roman" w:eastAsia="Times New Roman" w:hAnsi="Times New Roman"/>
                <w:lang w:eastAsia="pl-PL"/>
              </w:rPr>
            </w:pPr>
          </w:p>
          <w:p w:rsidR="00F33F53" w:rsidRPr="009F6697" w:rsidRDefault="00F33F53" w:rsidP="00406B7B">
            <w:pPr>
              <w:numPr>
                <w:ilvl w:val="0"/>
                <w:numId w:val="43"/>
              </w:numPr>
              <w:autoSpaceDE w:val="0"/>
              <w:autoSpaceDN w:val="0"/>
              <w:adjustRightInd w:val="0"/>
              <w:rPr>
                <w:rFonts w:ascii="Times New Roman" w:hAnsi="Times New Roman"/>
                <w:b/>
              </w:rPr>
            </w:pPr>
            <w:r w:rsidRPr="009F6697">
              <w:rPr>
                <w:rFonts w:ascii="Times New Roman" w:hAnsi="Times New Roman"/>
                <w:b/>
              </w:rPr>
              <w:t xml:space="preserve">Przenośny pojemnik do obserwacji – 14 szt. </w:t>
            </w:r>
          </w:p>
          <w:p w:rsidR="00F33F53" w:rsidRPr="009F6697" w:rsidRDefault="00F33F53" w:rsidP="0025452B">
            <w:pPr>
              <w:spacing w:after="0" w:line="240" w:lineRule="auto"/>
              <w:rPr>
                <w:rFonts w:ascii="Times New Roman" w:eastAsia="Times New Roman" w:hAnsi="Times New Roman"/>
                <w:lang w:eastAsia="pl-PL"/>
              </w:rPr>
            </w:pPr>
            <w:r w:rsidRPr="009F6697">
              <w:rPr>
                <w:rFonts w:ascii="Times New Roman" w:eastAsia="Times New Roman" w:hAnsi="Times New Roman"/>
                <w:lang w:eastAsia="pl-PL"/>
              </w:rPr>
              <w:t>Uchylne klapki pokrywy wentylowane i zamykane zatrzaskowo, dł. 19 cm, wykonany z tworzywa.</w:t>
            </w:r>
          </w:p>
          <w:p w:rsidR="00F33F53" w:rsidRPr="009F6697" w:rsidRDefault="00F33F53" w:rsidP="00406B7B">
            <w:pPr>
              <w:numPr>
                <w:ilvl w:val="0"/>
                <w:numId w:val="43"/>
              </w:numPr>
              <w:autoSpaceDE w:val="0"/>
              <w:autoSpaceDN w:val="0"/>
              <w:adjustRightInd w:val="0"/>
              <w:rPr>
                <w:rFonts w:ascii="Times New Roman" w:hAnsi="Times New Roman"/>
                <w:b/>
              </w:rPr>
            </w:pPr>
            <w:r w:rsidRPr="009F6697">
              <w:rPr>
                <w:rFonts w:ascii="Times New Roman" w:hAnsi="Times New Roman"/>
                <w:b/>
              </w:rPr>
              <w:t xml:space="preserve">Czerpak 1000 ml – 1 szt. </w:t>
            </w:r>
          </w:p>
          <w:p w:rsidR="00F33F53" w:rsidRPr="009F6697" w:rsidRDefault="00F33F53" w:rsidP="00E15B7C">
            <w:pPr>
              <w:pStyle w:val="Akapitzlist"/>
              <w:ind w:left="0"/>
              <w:jc w:val="both"/>
              <w:rPr>
                <w:color w:val="FF0000"/>
                <w:sz w:val="22"/>
                <w:szCs w:val="22"/>
              </w:rPr>
            </w:pPr>
            <w:r w:rsidRPr="009F6697">
              <w:rPr>
                <w:sz w:val="22"/>
                <w:szCs w:val="22"/>
              </w:rPr>
              <w:t>Zlewka z polietylenu, z podziałką i z wylewką. Konstrukcja czerpaka (regulacja taśmy napinającej, wykonanej ze stali szlachetnej) umożliwia zarówno odwrócenie zlewki w celu zmiany kierunku wylewania cieczy, jak również regulację kąta nachylenia w zakresie od 0 do 180° - poj. 1000 ml</w:t>
            </w:r>
          </w:p>
          <w:p w:rsidR="00F33F53" w:rsidRPr="009F6697" w:rsidRDefault="00F33F53" w:rsidP="00E15B7C">
            <w:pPr>
              <w:pStyle w:val="Akapitzlist"/>
              <w:ind w:left="0"/>
              <w:jc w:val="both"/>
              <w:rPr>
                <w:color w:val="FF0000"/>
                <w:sz w:val="22"/>
                <w:szCs w:val="22"/>
              </w:rPr>
            </w:pPr>
          </w:p>
          <w:p w:rsidR="00F33F53" w:rsidRPr="009F6697" w:rsidRDefault="00F33F53" w:rsidP="00406B7B">
            <w:pPr>
              <w:numPr>
                <w:ilvl w:val="0"/>
                <w:numId w:val="43"/>
              </w:numPr>
              <w:autoSpaceDE w:val="0"/>
              <w:autoSpaceDN w:val="0"/>
              <w:adjustRightInd w:val="0"/>
              <w:rPr>
                <w:rFonts w:ascii="Times New Roman" w:hAnsi="Times New Roman"/>
                <w:b/>
              </w:rPr>
            </w:pPr>
            <w:r w:rsidRPr="009F6697">
              <w:rPr>
                <w:rFonts w:ascii="Times New Roman" w:hAnsi="Times New Roman"/>
                <w:b/>
              </w:rPr>
              <w:t xml:space="preserve">Standardowa czasza grzejna 500 ml – 1 szt. </w:t>
            </w:r>
          </w:p>
          <w:p w:rsidR="00F33F53" w:rsidRPr="009F6697" w:rsidRDefault="00F33F53" w:rsidP="00E15B7C">
            <w:pPr>
              <w:pStyle w:val="Akapitzlist"/>
              <w:ind w:left="0"/>
              <w:jc w:val="both"/>
              <w:rPr>
                <w:color w:val="FF0000"/>
                <w:sz w:val="22"/>
                <w:szCs w:val="22"/>
              </w:rPr>
            </w:pPr>
            <w:r w:rsidRPr="009F6697">
              <w:rPr>
                <w:sz w:val="22"/>
                <w:szCs w:val="22"/>
              </w:rPr>
              <w:t>Czasza grzejna poj. 500 ml wyposażone w 2 strefy grzejne (możliwość wyboru mocy nastawianej w krokach 1/4). Przeznaczone dla kolb okrągłodennych.</w:t>
            </w:r>
          </w:p>
          <w:p w:rsidR="00F33F53" w:rsidRPr="009F6697" w:rsidRDefault="00F33F53" w:rsidP="00E15B7C">
            <w:pPr>
              <w:pStyle w:val="Akapitzlist"/>
              <w:ind w:left="0"/>
              <w:jc w:val="both"/>
              <w:rPr>
                <w:b/>
                <w:sz w:val="22"/>
                <w:szCs w:val="22"/>
              </w:rPr>
            </w:pPr>
          </w:p>
          <w:p w:rsidR="00F33F53" w:rsidRPr="009F6697" w:rsidRDefault="00F33F53" w:rsidP="00406B7B">
            <w:pPr>
              <w:numPr>
                <w:ilvl w:val="0"/>
                <w:numId w:val="43"/>
              </w:numPr>
              <w:autoSpaceDE w:val="0"/>
              <w:autoSpaceDN w:val="0"/>
              <w:adjustRightInd w:val="0"/>
              <w:rPr>
                <w:rFonts w:ascii="Times New Roman" w:hAnsi="Times New Roman"/>
                <w:b/>
              </w:rPr>
            </w:pPr>
            <w:r w:rsidRPr="009F6697">
              <w:rPr>
                <w:rFonts w:ascii="Times New Roman" w:hAnsi="Times New Roman"/>
                <w:b/>
              </w:rPr>
              <w:t>Drążek teleskopowy – 1 szt.</w:t>
            </w:r>
          </w:p>
          <w:p w:rsidR="00F33F53" w:rsidRPr="009F6697" w:rsidRDefault="00F33F53" w:rsidP="00E15B7C">
            <w:pPr>
              <w:pStyle w:val="Akapitzlist"/>
              <w:ind w:left="0"/>
              <w:jc w:val="both"/>
              <w:rPr>
                <w:color w:val="FF0000"/>
                <w:sz w:val="22"/>
                <w:szCs w:val="22"/>
              </w:rPr>
            </w:pPr>
            <w:r w:rsidRPr="009F6697">
              <w:rPr>
                <w:sz w:val="22"/>
                <w:szCs w:val="22"/>
              </w:rPr>
              <w:t xml:space="preserve">Specjalny drążek (żerdź) teleskopowy dostępny w dwóch wersjach: </w:t>
            </w:r>
            <w:r w:rsidRPr="009F6697">
              <w:rPr>
                <w:sz w:val="22"/>
                <w:szCs w:val="22"/>
              </w:rPr>
              <w:br/>
              <w:t xml:space="preserve">o długości </w:t>
            </w:r>
            <w:r w:rsidRPr="009F6697">
              <w:rPr>
                <w:rStyle w:val="Pogrubienie"/>
                <w:sz w:val="22"/>
                <w:szCs w:val="22"/>
              </w:rPr>
              <w:t>od 145 do 275 cm</w:t>
            </w:r>
            <w:r w:rsidRPr="009F6697">
              <w:rPr>
                <w:sz w:val="22"/>
                <w:szCs w:val="22"/>
              </w:rPr>
              <w:t xml:space="preserve">, wykonany z włókna szklanego, wyposażony </w:t>
            </w:r>
            <w:r w:rsidRPr="009F6697">
              <w:rPr>
                <w:sz w:val="22"/>
                <w:szCs w:val="22"/>
              </w:rPr>
              <w:br/>
              <w:t>w specjalny mechanizm uwalniający do szybkiego montażu i zmiany sit, siatek, czerpaków. Dzięki temu mechanizmowi nie ma potrzeby kupowania do każdego sita, siatki odrębnego drążka. Drążek doskonale ułatwia prawidłowe pobieranie próbek (np. ze środkowej części nurtu rzeki) oraz np. poławianie owadów wśród wyższych partii gałęzi (patrz: siatki do połowu owadów).</w:t>
            </w:r>
          </w:p>
          <w:p w:rsidR="00F33F53" w:rsidRPr="009F6697" w:rsidRDefault="00F33F53" w:rsidP="00E15B7C">
            <w:pPr>
              <w:pStyle w:val="Akapitzlist"/>
              <w:ind w:left="0"/>
              <w:jc w:val="both"/>
              <w:rPr>
                <w:color w:val="FF0000"/>
                <w:sz w:val="22"/>
                <w:szCs w:val="22"/>
              </w:rPr>
            </w:pPr>
          </w:p>
          <w:p w:rsidR="00F33F53" w:rsidRPr="009F6697" w:rsidRDefault="00F33F53" w:rsidP="00406B7B">
            <w:pPr>
              <w:numPr>
                <w:ilvl w:val="0"/>
                <w:numId w:val="43"/>
              </w:numPr>
              <w:autoSpaceDE w:val="0"/>
              <w:autoSpaceDN w:val="0"/>
              <w:adjustRightInd w:val="0"/>
              <w:rPr>
                <w:rFonts w:ascii="Times New Roman" w:hAnsi="Times New Roman"/>
                <w:b/>
              </w:rPr>
            </w:pPr>
            <w:r w:rsidRPr="009F6697">
              <w:rPr>
                <w:rFonts w:ascii="Times New Roman" w:hAnsi="Times New Roman"/>
                <w:b/>
              </w:rPr>
              <w:t xml:space="preserve">Eksperymentalna szklarenka – 12 doświadczeń o roślinach – 3 szt. </w:t>
            </w:r>
          </w:p>
          <w:p w:rsidR="00F33F53" w:rsidRPr="009F6697" w:rsidRDefault="00F33F53" w:rsidP="00F81BDE">
            <w:pPr>
              <w:spacing w:after="0" w:line="240" w:lineRule="auto"/>
              <w:rPr>
                <w:rFonts w:ascii="Times New Roman" w:eastAsia="Times New Roman" w:hAnsi="Times New Roman"/>
                <w:lang w:eastAsia="pl-PL"/>
              </w:rPr>
            </w:pPr>
            <w:r w:rsidRPr="009F6697">
              <w:rPr>
                <w:rFonts w:ascii="Times New Roman" w:eastAsia="Times New Roman" w:hAnsi="Times New Roman"/>
                <w:lang w:eastAsia="pl-PL"/>
              </w:rPr>
              <w:t xml:space="preserve">  szklarenka z wentylowaną pokrywą i 24-częściową wkładką </w:t>
            </w:r>
            <w:r w:rsidRPr="009F6697">
              <w:rPr>
                <w:rFonts w:ascii="Times New Roman" w:eastAsia="Times New Roman" w:hAnsi="Times New Roman"/>
                <w:lang w:eastAsia="pl-PL"/>
              </w:rPr>
              <w:br/>
              <w:t>(podstawa 38 x 14 cm - wys. 23 cm)</w:t>
            </w:r>
          </w:p>
          <w:p w:rsidR="00F33F53" w:rsidRPr="009F6697" w:rsidRDefault="00F33F53" w:rsidP="00F81BDE">
            <w:pPr>
              <w:spacing w:after="0" w:line="240" w:lineRule="auto"/>
              <w:rPr>
                <w:rFonts w:ascii="Times New Roman" w:eastAsia="Times New Roman" w:hAnsi="Times New Roman"/>
                <w:lang w:eastAsia="pl-PL"/>
              </w:rPr>
            </w:pPr>
            <w:r w:rsidRPr="009F6697">
              <w:rPr>
                <w:rFonts w:ascii="Times New Roman" w:eastAsia="Times New Roman" w:hAnsi="Times New Roman"/>
                <w:lang w:eastAsia="pl-PL"/>
              </w:rPr>
              <w:t xml:space="preserve">  5 woreczków nasion </w:t>
            </w:r>
          </w:p>
          <w:p w:rsidR="00F33F53" w:rsidRPr="009F6697" w:rsidRDefault="00F33F53" w:rsidP="00F81BDE">
            <w:pPr>
              <w:spacing w:after="0" w:line="240" w:lineRule="auto"/>
              <w:rPr>
                <w:rFonts w:ascii="Times New Roman" w:eastAsia="Times New Roman" w:hAnsi="Times New Roman"/>
                <w:lang w:eastAsia="pl-PL"/>
              </w:rPr>
            </w:pPr>
            <w:r w:rsidRPr="009F6697">
              <w:rPr>
                <w:rFonts w:ascii="Times New Roman" w:eastAsia="Times New Roman" w:hAnsi="Times New Roman"/>
                <w:lang w:eastAsia="pl-PL"/>
              </w:rPr>
              <w:t xml:space="preserve">  2 zlewki miarowe (mała i duża) </w:t>
            </w:r>
          </w:p>
          <w:p w:rsidR="00F33F53" w:rsidRPr="009F6697" w:rsidRDefault="00F33F53" w:rsidP="00F81BDE">
            <w:pPr>
              <w:spacing w:after="0" w:line="240" w:lineRule="auto"/>
              <w:rPr>
                <w:rFonts w:ascii="Times New Roman" w:eastAsia="Times New Roman" w:hAnsi="Times New Roman"/>
                <w:lang w:eastAsia="pl-PL"/>
              </w:rPr>
            </w:pPr>
            <w:r w:rsidRPr="009F6697">
              <w:rPr>
                <w:rFonts w:ascii="Times New Roman" w:eastAsia="Times New Roman" w:hAnsi="Times New Roman"/>
                <w:lang w:eastAsia="pl-PL"/>
              </w:rPr>
              <w:t xml:space="preserve">  szalka Petriego </w:t>
            </w:r>
          </w:p>
          <w:p w:rsidR="00F33F53" w:rsidRPr="009F6697" w:rsidRDefault="00F33F53" w:rsidP="00F81BDE">
            <w:pPr>
              <w:spacing w:after="0" w:line="240" w:lineRule="auto"/>
              <w:rPr>
                <w:rFonts w:ascii="Times New Roman" w:eastAsia="Times New Roman" w:hAnsi="Times New Roman"/>
                <w:lang w:eastAsia="pl-PL"/>
              </w:rPr>
            </w:pPr>
            <w:r w:rsidRPr="009F6697">
              <w:rPr>
                <w:rFonts w:ascii="Times New Roman" w:eastAsia="Times New Roman" w:hAnsi="Times New Roman"/>
                <w:lang w:eastAsia="pl-PL"/>
              </w:rPr>
              <w:t xml:space="preserve">  pipeta Pasteura </w:t>
            </w:r>
          </w:p>
          <w:p w:rsidR="00F33F53" w:rsidRPr="009F6697" w:rsidRDefault="00F33F53" w:rsidP="00F81BDE">
            <w:pPr>
              <w:spacing w:after="0" w:line="240" w:lineRule="auto"/>
              <w:rPr>
                <w:rFonts w:ascii="Times New Roman" w:eastAsia="Times New Roman" w:hAnsi="Times New Roman"/>
                <w:lang w:eastAsia="pl-PL"/>
              </w:rPr>
            </w:pPr>
            <w:r w:rsidRPr="009F6697">
              <w:rPr>
                <w:rFonts w:ascii="Times New Roman" w:eastAsia="Times New Roman" w:hAnsi="Times New Roman"/>
                <w:lang w:eastAsia="pl-PL"/>
              </w:rPr>
              <w:t xml:space="preserve">  wykałaczki </w:t>
            </w:r>
          </w:p>
          <w:p w:rsidR="00F33F53" w:rsidRPr="009F6697" w:rsidRDefault="00F33F53" w:rsidP="00F81BDE">
            <w:pPr>
              <w:spacing w:after="0" w:line="240" w:lineRule="auto"/>
              <w:rPr>
                <w:rFonts w:ascii="Times New Roman" w:eastAsia="Times New Roman" w:hAnsi="Times New Roman"/>
                <w:lang w:eastAsia="pl-PL"/>
              </w:rPr>
            </w:pPr>
            <w:r w:rsidRPr="009F6697">
              <w:rPr>
                <w:rFonts w:ascii="Times New Roman" w:eastAsia="Times New Roman" w:hAnsi="Times New Roman"/>
                <w:lang w:eastAsia="pl-PL"/>
              </w:rPr>
              <w:t xml:space="preserve">  sznurek </w:t>
            </w:r>
          </w:p>
          <w:p w:rsidR="00F33F53" w:rsidRPr="009F6697" w:rsidRDefault="00F33F53" w:rsidP="00F81BDE">
            <w:pPr>
              <w:spacing w:after="0" w:line="240" w:lineRule="auto"/>
              <w:rPr>
                <w:rFonts w:ascii="Times New Roman" w:eastAsia="Times New Roman" w:hAnsi="Times New Roman"/>
                <w:lang w:eastAsia="pl-PL"/>
              </w:rPr>
            </w:pPr>
            <w:r w:rsidRPr="009F6697">
              <w:rPr>
                <w:rFonts w:ascii="Times New Roman" w:eastAsia="Times New Roman" w:hAnsi="Times New Roman"/>
                <w:lang w:eastAsia="pl-PL"/>
              </w:rPr>
              <w:t xml:space="preserve">  2 doniczki </w:t>
            </w:r>
          </w:p>
          <w:p w:rsidR="00F33F53" w:rsidRPr="009F6697" w:rsidRDefault="00F33F53" w:rsidP="00F81BDE">
            <w:pPr>
              <w:spacing w:after="0" w:line="240" w:lineRule="auto"/>
              <w:rPr>
                <w:rFonts w:ascii="Times New Roman" w:eastAsia="Times New Roman" w:hAnsi="Times New Roman"/>
                <w:lang w:eastAsia="pl-PL"/>
              </w:rPr>
            </w:pPr>
            <w:r w:rsidRPr="009F6697">
              <w:rPr>
                <w:rFonts w:ascii="Times New Roman" w:eastAsia="Times New Roman" w:hAnsi="Times New Roman"/>
                <w:lang w:eastAsia="pl-PL"/>
              </w:rPr>
              <w:t xml:space="preserve">  kartonowe dodatki </w:t>
            </w:r>
          </w:p>
          <w:p w:rsidR="00F33F53" w:rsidRPr="009F6697" w:rsidRDefault="00F33F53" w:rsidP="00F81BDE">
            <w:pPr>
              <w:pStyle w:val="Akapitzlist"/>
              <w:ind w:left="0"/>
              <w:jc w:val="both"/>
              <w:rPr>
                <w:color w:val="FF0000"/>
                <w:sz w:val="22"/>
                <w:szCs w:val="22"/>
              </w:rPr>
            </w:pPr>
            <w:r w:rsidRPr="009F6697">
              <w:rPr>
                <w:sz w:val="22"/>
                <w:szCs w:val="22"/>
              </w:rPr>
              <w:t>  lupka - kolorowa instrukcja z informacjami i opisem 12 doświadczeń (34 strony</w:t>
            </w:r>
          </w:p>
          <w:p w:rsidR="00F33F53" w:rsidRPr="009F6697" w:rsidRDefault="00F33F53" w:rsidP="00E15B7C">
            <w:pPr>
              <w:pStyle w:val="Akapitzlist"/>
              <w:ind w:left="0"/>
              <w:jc w:val="both"/>
              <w:rPr>
                <w:color w:val="FF0000"/>
                <w:sz w:val="22"/>
                <w:szCs w:val="22"/>
              </w:rPr>
            </w:pPr>
          </w:p>
          <w:p w:rsidR="00F33F53" w:rsidRPr="009F6697" w:rsidRDefault="00F33F53" w:rsidP="00406B7B">
            <w:pPr>
              <w:numPr>
                <w:ilvl w:val="0"/>
                <w:numId w:val="43"/>
              </w:numPr>
              <w:autoSpaceDE w:val="0"/>
              <w:autoSpaceDN w:val="0"/>
              <w:adjustRightInd w:val="0"/>
              <w:rPr>
                <w:rFonts w:ascii="Times New Roman" w:hAnsi="Times New Roman"/>
                <w:b/>
              </w:rPr>
            </w:pPr>
            <w:r w:rsidRPr="009F6697">
              <w:rPr>
                <w:rFonts w:ascii="Times New Roman" w:hAnsi="Times New Roman"/>
                <w:b/>
              </w:rPr>
              <w:t xml:space="preserve">Akwarium 54l – 1 szt. </w:t>
            </w:r>
          </w:p>
          <w:p w:rsidR="00F33F53" w:rsidRPr="009F6697" w:rsidRDefault="00F33F53" w:rsidP="009B1C35">
            <w:pPr>
              <w:spacing w:after="0" w:line="240" w:lineRule="auto"/>
              <w:rPr>
                <w:rFonts w:ascii="Times New Roman" w:eastAsia="Times New Roman" w:hAnsi="Times New Roman"/>
                <w:lang w:eastAsia="pl-PL"/>
              </w:rPr>
            </w:pPr>
            <w:r w:rsidRPr="009F6697">
              <w:rPr>
                <w:rFonts w:ascii="Times New Roman" w:eastAsia="Times New Roman" w:hAnsi="Times New Roman"/>
                <w:lang w:eastAsia="pl-PL"/>
              </w:rPr>
              <w:t>Akwarium z wyposażeniem - wym. 60 x 30 x 30 cm - poj. 54 litry</w:t>
            </w:r>
            <w:r w:rsidRPr="009F6697">
              <w:rPr>
                <w:rFonts w:ascii="Times New Roman" w:eastAsia="Times New Roman" w:hAnsi="Times New Roman"/>
                <w:lang w:eastAsia="pl-PL"/>
              </w:rPr>
              <w:br/>
              <w:t xml:space="preserve">Zawartość: </w:t>
            </w:r>
          </w:p>
          <w:p w:rsidR="00F33F53" w:rsidRPr="009F6697" w:rsidRDefault="00F33F53" w:rsidP="001E4DA3">
            <w:pPr>
              <w:numPr>
                <w:ilvl w:val="0"/>
                <w:numId w:val="19"/>
              </w:numPr>
              <w:spacing w:after="0" w:line="240" w:lineRule="auto"/>
              <w:rPr>
                <w:rFonts w:ascii="Times New Roman" w:eastAsia="Times New Roman" w:hAnsi="Times New Roman"/>
                <w:lang w:eastAsia="pl-PL"/>
              </w:rPr>
            </w:pPr>
            <w:r w:rsidRPr="009F6697">
              <w:rPr>
                <w:rFonts w:ascii="Times New Roman" w:eastAsia="Times New Roman" w:hAnsi="Times New Roman"/>
                <w:lang w:eastAsia="pl-PL"/>
              </w:rPr>
              <w:t xml:space="preserve">akwarium, </w:t>
            </w:r>
          </w:p>
          <w:p w:rsidR="00F33F53" w:rsidRPr="009F6697" w:rsidRDefault="00F33F53" w:rsidP="001E4DA3">
            <w:pPr>
              <w:numPr>
                <w:ilvl w:val="0"/>
                <w:numId w:val="19"/>
              </w:numPr>
              <w:spacing w:after="0" w:line="240" w:lineRule="auto"/>
              <w:rPr>
                <w:rFonts w:ascii="Times New Roman" w:eastAsia="Times New Roman" w:hAnsi="Times New Roman"/>
                <w:lang w:eastAsia="pl-PL"/>
              </w:rPr>
            </w:pPr>
            <w:r w:rsidRPr="009F6697">
              <w:rPr>
                <w:rFonts w:ascii="Times New Roman" w:eastAsia="Times New Roman" w:hAnsi="Times New Roman"/>
                <w:lang w:eastAsia="pl-PL"/>
              </w:rPr>
              <w:t xml:space="preserve">pokrywa z oświetleniem LED 8W, </w:t>
            </w:r>
          </w:p>
          <w:p w:rsidR="00F33F53" w:rsidRPr="009F6697" w:rsidRDefault="00F33F53" w:rsidP="001E4DA3">
            <w:pPr>
              <w:numPr>
                <w:ilvl w:val="0"/>
                <w:numId w:val="19"/>
              </w:numPr>
              <w:spacing w:after="0" w:line="240" w:lineRule="auto"/>
              <w:rPr>
                <w:rFonts w:ascii="Times New Roman" w:eastAsia="Times New Roman" w:hAnsi="Times New Roman"/>
                <w:lang w:eastAsia="pl-PL"/>
              </w:rPr>
            </w:pPr>
            <w:r w:rsidRPr="009F6697">
              <w:rPr>
                <w:rFonts w:ascii="Times New Roman" w:eastAsia="Times New Roman" w:hAnsi="Times New Roman"/>
                <w:lang w:eastAsia="pl-PL"/>
              </w:rPr>
              <w:t xml:space="preserve">grzałka 50W, </w:t>
            </w:r>
          </w:p>
          <w:p w:rsidR="00F33F53" w:rsidRPr="009F6697" w:rsidRDefault="00F33F53" w:rsidP="001E4DA3">
            <w:pPr>
              <w:numPr>
                <w:ilvl w:val="0"/>
                <w:numId w:val="19"/>
              </w:numPr>
              <w:spacing w:after="0" w:line="240" w:lineRule="auto"/>
              <w:rPr>
                <w:rFonts w:ascii="Times New Roman" w:eastAsia="Times New Roman" w:hAnsi="Times New Roman"/>
                <w:lang w:eastAsia="pl-PL"/>
              </w:rPr>
            </w:pPr>
            <w:r w:rsidRPr="009F6697">
              <w:rPr>
                <w:rFonts w:ascii="Times New Roman" w:eastAsia="Times New Roman" w:hAnsi="Times New Roman"/>
                <w:lang w:eastAsia="pl-PL"/>
              </w:rPr>
              <w:lastRenderedPageBreak/>
              <w:t xml:space="preserve">termometr, </w:t>
            </w:r>
          </w:p>
          <w:p w:rsidR="00F33F53" w:rsidRPr="009F6697" w:rsidRDefault="00F33F53" w:rsidP="001E4DA3">
            <w:pPr>
              <w:numPr>
                <w:ilvl w:val="0"/>
                <w:numId w:val="19"/>
              </w:numPr>
              <w:spacing w:after="0" w:line="240" w:lineRule="auto"/>
              <w:rPr>
                <w:rFonts w:ascii="Times New Roman" w:eastAsia="Times New Roman" w:hAnsi="Times New Roman"/>
                <w:lang w:eastAsia="pl-PL"/>
              </w:rPr>
            </w:pPr>
            <w:r w:rsidRPr="009F6697">
              <w:rPr>
                <w:rFonts w:ascii="Times New Roman" w:eastAsia="Times New Roman" w:hAnsi="Times New Roman"/>
                <w:lang w:eastAsia="pl-PL"/>
              </w:rPr>
              <w:t xml:space="preserve">filtr z napowietrzacz, </w:t>
            </w:r>
          </w:p>
          <w:p w:rsidR="00F33F53" w:rsidRPr="009F6697" w:rsidRDefault="00F33F53" w:rsidP="001E4DA3">
            <w:pPr>
              <w:numPr>
                <w:ilvl w:val="0"/>
                <w:numId w:val="19"/>
              </w:numPr>
              <w:spacing w:after="0" w:line="240" w:lineRule="auto"/>
              <w:rPr>
                <w:rFonts w:ascii="Times New Roman" w:eastAsia="Times New Roman" w:hAnsi="Times New Roman"/>
                <w:lang w:eastAsia="pl-PL"/>
              </w:rPr>
            </w:pPr>
            <w:r w:rsidRPr="009F6697">
              <w:rPr>
                <w:rFonts w:ascii="Times New Roman" w:eastAsia="Times New Roman" w:hAnsi="Times New Roman"/>
                <w:lang w:eastAsia="pl-PL"/>
              </w:rPr>
              <w:t xml:space="preserve">sitko, </w:t>
            </w:r>
          </w:p>
          <w:p w:rsidR="00F33F53" w:rsidRPr="009F6697" w:rsidRDefault="00F33F53" w:rsidP="001E4DA3">
            <w:pPr>
              <w:numPr>
                <w:ilvl w:val="0"/>
                <w:numId w:val="19"/>
              </w:numPr>
              <w:spacing w:after="0" w:line="240" w:lineRule="auto"/>
              <w:rPr>
                <w:rFonts w:ascii="Times New Roman" w:eastAsia="Times New Roman" w:hAnsi="Times New Roman"/>
                <w:lang w:eastAsia="pl-PL"/>
              </w:rPr>
            </w:pPr>
            <w:r w:rsidRPr="009F6697">
              <w:rPr>
                <w:rFonts w:ascii="Times New Roman" w:eastAsia="Times New Roman" w:hAnsi="Times New Roman"/>
                <w:lang w:eastAsia="pl-PL"/>
              </w:rPr>
              <w:t>żwirek.</w:t>
            </w:r>
          </w:p>
          <w:p w:rsidR="00F33F53" w:rsidRPr="009F6697" w:rsidRDefault="00F33F53" w:rsidP="001E4DA3">
            <w:pPr>
              <w:numPr>
                <w:ilvl w:val="0"/>
                <w:numId w:val="19"/>
              </w:numPr>
              <w:spacing w:after="0" w:line="240" w:lineRule="auto"/>
              <w:rPr>
                <w:rFonts w:ascii="Times New Roman" w:eastAsia="Times New Roman" w:hAnsi="Times New Roman"/>
                <w:lang w:eastAsia="pl-PL"/>
              </w:rPr>
            </w:pPr>
          </w:p>
          <w:p w:rsidR="00F33F53" w:rsidRPr="009F6697" w:rsidRDefault="00F33F53" w:rsidP="00406B7B">
            <w:pPr>
              <w:numPr>
                <w:ilvl w:val="0"/>
                <w:numId w:val="43"/>
              </w:numPr>
              <w:autoSpaceDE w:val="0"/>
              <w:autoSpaceDN w:val="0"/>
              <w:adjustRightInd w:val="0"/>
              <w:rPr>
                <w:rFonts w:ascii="Times New Roman" w:hAnsi="Times New Roman"/>
                <w:b/>
              </w:rPr>
            </w:pPr>
            <w:r w:rsidRPr="009F6697">
              <w:rPr>
                <w:rFonts w:ascii="Times New Roman" w:hAnsi="Times New Roman"/>
                <w:b/>
              </w:rPr>
              <w:t xml:space="preserve">Parownica porcelanowa 100 ml – 14 szt. </w:t>
            </w:r>
          </w:p>
          <w:p w:rsidR="00F33F53" w:rsidRPr="009F6697" w:rsidRDefault="00F33F53" w:rsidP="00E15B7C">
            <w:pPr>
              <w:pStyle w:val="Akapitzlist"/>
              <w:ind w:left="0"/>
              <w:jc w:val="both"/>
              <w:rPr>
                <w:b/>
                <w:sz w:val="22"/>
                <w:szCs w:val="22"/>
              </w:rPr>
            </w:pPr>
            <w:r w:rsidRPr="009F6697">
              <w:rPr>
                <w:sz w:val="22"/>
                <w:szCs w:val="22"/>
              </w:rPr>
              <w:t>Porcelana zapewniająca odporność mechaniczną i nikłą przepuszczalność - wytrzymująca temperaturę do 1050 st.C (nieglazurowane do 1350 st.C).</w:t>
            </w:r>
          </w:p>
          <w:p w:rsidR="00F33F53" w:rsidRPr="009F6697" w:rsidRDefault="00F33F53" w:rsidP="00E15B7C">
            <w:pPr>
              <w:pStyle w:val="Akapitzlist"/>
              <w:ind w:left="0"/>
              <w:jc w:val="both"/>
              <w:rPr>
                <w:color w:val="FF0000"/>
                <w:sz w:val="22"/>
                <w:szCs w:val="22"/>
              </w:rPr>
            </w:pPr>
          </w:p>
          <w:p w:rsidR="00F33F53" w:rsidRPr="009F6697" w:rsidRDefault="00F33F53" w:rsidP="00406B7B">
            <w:pPr>
              <w:numPr>
                <w:ilvl w:val="0"/>
                <w:numId w:val="43"/>
              </w:numPr>
              <w:autoSpaceDE w:val="0"/>
              <w:autoSpaceDN w:val="0"/>
              <w:adjustRightInd w:val="0"/>
              <w:rPr>
                <w:rFonts w:ascii="Times New Roman" w:hAnsi="Times New Roman"/>
                <w:b/>
              </w:rPr>
            </w:pPr>
            <w:r w:rsidRPr="009F6697">
              <w:rPr>
                <w:rFonts w:ascii="Times New Roman" w:hAnsi="Times New Roman"/>
                <w:b/>
              </w:rPr>
              <w:t xml:space="preserve">Tryskawka 500 ml – 14 szt. </w:t>
            </w:r>
          </w:p>
          <w:p w:rsidR="00F33F53" w:rsidRDefault="00F33F53" w:rsidP="00E15B7C">
            <w:pPr>
              <w:pStyle w:val="Akapitzlist"/>
              <w:ind w:left="0"/>
              <w:jc w:val="both"/>
              <w:rPr>
                <w:sz w:val="22"/>
                <w:szCs w:val="22"/>
              </w:rPr>
            </w:pPr>
            <w:r w:rsidRPr="009F6697">
              <w:rPr>
                <w:sz w:val="22"/>
                <w:szCs w:val="22"/>
              </w:rPr>
              <w:t xml:space="preserve">Tryskawka plastikowa o pojemności 500 ml </w:t>
            </w:r>
          </w:p>
          <w:p w:rsidR="00406B7B" w:rsidRPr="009F6697" w:rsidRDefault="00406B7B" w:rsidP="00E15B7C">
            <w:pPr>
              <w:pStyle w:val="Akapitzlist"/>
              <w:ind w:left="0"/>
              <w:jc w:val="both"/>
              <w:rPr>
                <w:sz w:val="22"/>
                <w:szCs w:val="22"/>
              </w:rPr>
            </w:pPr>
          </w:p>
          <w:p w:rsidR="00F33F53" w:rsidRPr="009F6697" w:rsidRDefault="00F33F53" w:rsidP="00406B7B">
            <w:pPr>
              <w:numPr>
                <w:ilvl w:val="0"/>
                <w:numId w:val="43"/>
              </w:numPr>
              <w:autoSpaceDE w:val="0"/>
              <w:autoSpaceDN w:val="0"/>
              <w:adjustRightInd w:val="0"/>
              <w:rPr>
                <w:rFonts w:ascii="Times New Roman" w:hAnsi="Times New Roman"/>
                <w:b/>
              </w:rPr>
            </w:pPr>
            <w:r w:rsidRPr="00406B7B">
              <w:rPr>
                <w:rFonts w:ascii="Times New Roman" w:hAnsi="Times New Roman"/>
                <w:b/>
              </w:rPr>
              <w:t>S</w:t>
            </w:r>
            <w:r w:rsidRPr="009F6697">
              <w:rPr>
                <w:rFonts w:ascii="Times New Roman" w:hAnsi="Times New Roman"/>
                <w:b/>
              </w:rPr>
              <w:t xml:space="preserve">trzykawki 10 ml, 10 szt. – 2 kpl. </w:t>
            </w:r>
          </w:p>
          <w:p w:rsidR="00F33F53" w:rsidRPr="009F6697" w:rsidRDefault="00F33F53" w:rsidP="009B1C35">
            <w:pPr>
              <w:pStyle w:val="Akapitzlist"/>
              <w:ind w:left="0"/>
              <w:jc w:val="both"/>
              <w:rPr>
                <w:sz w:val="22"/>
                <w:szCs w:val="22"/>
              </w:rPr>
            </w:pPr>
            <w:r w:rsidRPr="009F6697">
              <w:rPr>
                <w:sz w:val="22"/>
                <w:szCs w:val="22"/>
              </w:rPr>
              <w:t>10 sztuk, pojemność 10 ml.</w:t>
            </w:r>
          </w:p>
          <w:p w:rsidR="00F33F53" w:rsidRPr="009F6697" w:rsidRDefault="00F33F53" w:rsidP="00E15B7C">
            <w:pPr>
              <w:pStyle w:val="Akapitzlist"/>
              <w:ind w:left="0"/>
              <w:jc w:val="both"/>
              <w:rPr>
                <w:color w:val="FF0000"/>
                <w:sz w:val="22"/>
                <w:szCs w:val="22"/>
              </w:rPr>
            </w:pPr>
          </w:p>
          <w:p w:rsidR="00F33F53" w:rsidRPr="009F6697" w:rsidRDefault="00F33F53" w:rsidP="00406B7B">
            <w:pPr>
              <w:numPr>
                <w:ilvl w:val="0"/>
                <w:numId w:val="43"/>
              </w:numPr>
              <w:autoSpaceDE w:val="0"/>
              <w:autoSpaceDN w:val="0"/>
              <w:adjustRightInd w:val="0"/>
              <w:rPr>
                <w:rFonts w:ascii="Times New Roman" w:hAnsi="Times New Roman"/>
                <w:b/>
              </w:rPr>
            </w:pPr>
            <w:r w:rsidRPr="009F6697">
              <w:rPr>
                <w:rFonts w:ascii="Times New Roman" w:hAnsi="Times New Roman"/>
                <w:b/>
              </w:rPr>
              <w:t xml:space="preserve">Tacka na okazy duża – 3 szt. </w:t>
            </w:r>
          </w:p>
          <w:p w:rsidR="00F33F53" w:rsidRPr="009F6697" w:rsidRDefault="00F33F53" w:rsidP="00E15B7C">
            <w:pPr>
              <w:pStyle w:val="Akapitzlist"/>
              <w:ind w:left="0"/>
              <w:jc w:val="both"/>
              <w:rPr>
                <w:color w:val="FF0000"/>
                <w:sz w:val="22"/>
                <w:szCs w:val="22"/>
              </w:rPr>
            </w:pPr>
            <w:r w:rsidRPr="009F6697">
              <w:rPr>
                <w:sz w:val="22"/>
                <w:szCs w:val="22"/>
              </w:rPr>
              <w:t>Z tworzywa - wym. 42 x 31 cm - głęb. 9 cm.</w:t>
            </w:r>
          </w:p>
          <w:p w:rsidR="00F33F53" w:rsidRPr="009F6697" w:rsidRDefault="00F33F53" w:rsidP="00E15B7C">
            <w:pPr>
              <w:pStyle w:val="Akapitzlist"/>
              <w:ind w:left="0"/>
              <w:jc w:val="both"/>
              <w:rPr>
                <w:color w:val="FF0000"/>
                <w:sz w:val="22"/>
                <w:szCs w:val="22"/>
              </w:rPr>
            </w:pPr>
          </w:p>
          <w:p w:rsidR="00F33F53" w:rsidRPr="009F6697" w:rsidRDefault="00F33F53" w:rsidP="00406B7B">
            <w:pPr>
              <w:numPr>
                <w:ilvl w:val="0"/>
                <w:numId w:val="43"/>
              </w:numPr>
              <w:autoSpaceDE w:val="0"/>
              <w:autoSpaceDN w:val="0"/>
              <w:adjustRightInd w:val="0"/>
              <w:rPr>
                <w:rFonts w:ascii="Times New Roman" w:hAnsi="Times New Roman"/>
                <w:b/>
              </w:rPr>
            </w:pPr>
            <w:r w:rsidRPr="009F6697">
              <w:rPr>
                <w:rFonts w:ascii="Times New Roman" w:hAnsi="Times New Roman"/>
                <w:b/>
              </w:rPr>
              <w:t xml:space="preserve">Tacka na okazy mała – 3 szt. </w:t>
            </w:r>
          </w:p>
          <w:p w:rsidR="00F33F53" w:rsidRPr="009F6697" w:rsidRDefault="00F33F53" w:rsidP="00E15B7C">
            <w:pPr>
              <w:pStyle w:val="Akapitzlist"/>
              <w:ind w:left="0"/>
              <w:jc w:val="both"/>
              <w:rPr>
                <w:sz w:val="22"/>
                <w:szCs w:val="22"/>
              </w:rPr>
            </w:pPr>
            <w:r w:rsidRPr="009F6697">
              <w:rPr>
                <w:color w:val="FF0000"/>
                <w:sz w:val="22"/>
                <w:szCs w:val="22"/>
              </w:rPr>
              <w:t xml:space="preserve"> </w:t>
            </w:r>
            <w:r w:rsidRPr="009F6697">
              <w:rPr>
                <w:sz w:val="22"/>
                <w:szCs w:val="22"/>
              </w:rPr>
              <w:t>z tworzywa - wym. 34 x 25 cm - głęb. 5 cm.</w:t>
            </w:r>
          </w:p>
          <w:p w:rsidR="00F33F53" w:rsidRPr="009F6697" w:rsidRDefault="00F33F53" w:rsidP="00E15B7C">
            <w:pPr>
              <w:pStyle w:val="Akapitzlist"/>
              <w:ind w:left="0"/>
              <w:jc w:val="both"/>
              <w:rPr>
                <w:sz w:val="22"/>
                <w:szCs w:val="22"/>
              </w:rPr>
            </w:pPr>
          </w:p>
        </w:tc>
      </w:tr>
      <w:tr w:rsidR="00F33F53" w:rsidRPr="009F6697" w:rsidTr="00F33F53">
        <w:tc>
          <w:tcPr>
            <w:tcW w:w="266" w:type="pct"/>
            <w:tcBorders>
              <w:top w:val="single" w:sz="4" w:space="0" w:color="999999"/>
              <w:left w:val="single" w:sz="4" w:space="0" w:color="999999"/>
              <w:bottom w:val="single" w:sz="4" w:space="0" w:color="999999"/>
              <w:right w:val="single" w:sz="4" w:space="0" w:color="999999"/>
            </w:tcBorders>
            <w:shd w:val="clear" w:color="auto" w:fill="auto"/>
          </w:tcPr>
          <w:p w:rsidR="00F33F53" w:rsidRPr="009F6697" w:rsidRDefault="00F33F53" w:rsidP="00F33F53">
            <w:pPr>
              <w:autoSpaceDE w:val="0"/>
              <w:autoSpaceDN w:val="0"/>
              <w:adjustRightInd w:val="0"/>
              <w:contextualSpacing/>
              <w:jc w:val="center"/>
              <w:rPr>
                <w:rFonts w:ascii="Times New Roman" w:hAnsi="Times New Roman"/>
                <w:color w:val="000000"/>
              </w:rPr>
            </w:pPr>
            <w:r w:rsidRPr="009F6697">
              <w:rPr>
                <w:rFonts w:ascii="Times New Roman" w:hAnsi="Times New Roman"/>
                <w:color w:val="000000"/>
              </w:rPr>
              <w:lastRenderedPageBreak/>
              <w:t>6</w:t>
            </w:r>
          </w:p>
        </w:tc>
        <w:tc>
          <w:tcPr>
            <w:tcW w:w="1072" w:type="pct"/>
            <w:tcBorders>
              <w:top w:val="single" w:sz="4" w:space="0" w:color="999999"/>
              <w:left w:val="single" w:sz="4" w:space="0" w:color="999999"/>
              <w:bottom w:val="single" w:sz="4" w:space="0" w:color="999999"/>
              <w:right w:val="single" w:sz="4" w:space="0" w:color="999999"/>
            </w:tcBorders>
            <w:shd w:val="clear" w:color="auto" w:fill="auto"/>
          </w:tcPr>
          <w:p w:rsidR="00F33F53" w:rsidRPr="009F6697" w:rsidRDefault="00F33F53" w:rsidP="00F33F53">
            <w:pPr>
              <w:jc w:val="center"/>
              <w:rPr>
                <w:rFonts w:ascii="Times New Roman" w:hAnsi="Times New Roman"/>
              </w:rPr>
            </w:pPr>
            <w:r w:rsidRPr="009F6697">
              <w:rPr>
                <w:rFonts w:ascii="Times New Roman" w:hAnsi="Times New Roman"/>
              </w:rPr>
              <w:t>1 zestaw - odczynniki do nauki biologii i chemii oraz chemikalia</w:t>
            </w:r>
          </w:p>
        </w:tc>
        <w:tc>
          <w:tcPr>
            <w:tcW w:w="3662" w:type="pct"/>
            <w:tcBorders>
              <w:top w:val="single" w:sz="4" w:space="0" w:color="999999"/>
              <w:left w:val="single" w:sz="4" w:space="0" w:color="999999"/>
              <w:bottom w:val="single" w:sz="4" w:space="0" w:color="999999"/>
              <w:right w:val="single" w:sz="4" w:space="0" w:color="999999"/>
            </w:tcBorders>
            <w:shd w:val="clear" w:color="auto" w:fill="auto"/>
          </w:tcPr>
          <w:p w:rsidR="00F33F53" w:rsidRPr="009F6697" w:rsidRDefault="00F33F53" w:rsidP="00D37667">
            <w:pPr>
              <w:pStyle w:val="NormalnyWeb"/>
              <w:spacing w:after="0" w:afterAutospacing="0"/>
              <w:rPr>
                <w:color w:val="000000"/>
                <w:sz w:val="22"/>
                <w:szCs w:val="22"/>
              </w:rPr>
            </w:pPr>
            <w:r w:rsidRPr="009F6697">
              <w:rPr>
                <w:b/>
                <w:color w:val="000000"/>
                <w:sz w:val="22"/>
                <w:szCs w:val="22"/>
              </w:rPr>
              <w:t>Minimalne wymagania</w:t>
            </w:r>
            <w:r w:rsidRPr="009F6697">
              <w:rPr>
                <w:color w:val="000000"/>
                <w:sz w:val="22"/>
                <w:szCs w:val="22"/>
              </w:rPr>
              <w:t xml:space="preserve">: </w:t>
            </w:r>
            <w:r w:rsidRPr="009F6697">
              <w:rPr>
                <w:color w:val="000000"/>
                <w:sz w:val="22"/>
                <w:szCs w:val="22"/>
              </w:rPr>
              <w:br/>
            </w:r>
          </w:p>
          <w:p w:rsidR="00F33F53" w:rsidRPr="009F6697" w:rsidRDefault="00F33F53" w:rsidP="00EA2813">
            <w:pPr>
              <w:rPr>
                <w:rFonts w:ascii="Times New Roman" w:hAnsi="Times New Roman"/>
                <w:b/>
              </w:rPr>
            </w:pPr>
            <w:r w:rsidRPr="009F6697">
              <w:rPr>
                <w:rFonts w:ascii="Times New Roman" w:hAnsi="Times New Roman"/>
                <w:b/>
              </w:rPr>
              <w:t>Zestaw:</w:t>
            </w:r>
            <w:r w:rsidRPr="009F6697">
              <w:rPr>
                <w:rFonts w:ascii="Times New Roman" w:hAnsi="Times New Roman"/>
                <w:b/>
              </w:rPr>
              <w:br/>
              <w:t xml:space="preserve">1) metale: </w:t>
            </w:r>
            <w:r w:rsidRPr="009F6697">
              <w:rPr>
                <w:rFonts w:ascii="Times New Roman" w:hAnsi="Times New Roman"/>
              </w:rPr>
              <w:t xml:space="preserve">miedź (drut), żelazo (proszek, opiłki, drut), magnez (proszek, wiórki, wstążka), cyna, sód, potas, glin, ołów, cynk, chrom, mangan </w:t>
            </w:r>
            <w:r w:rsidRPr="009F6697">
              <w:rPr>
                <w:rFonts w:ascii="Times New Roman" w:hAnsi="Times New Roman"/>
              </w:rPr>
              <w:br/>
            </w:r>
            <w:r w:rsidRPr="009F6697">
              <w:rPr>
                <w:rFonts w:ascii="Times New Roman" w:hAnsi="Times New Roman"/>
                <w:b/>
              </w:rPr>
              <w:t xml:space="preserve">2)  niemetale: </w:t>
            </w:r>
            <w:r w:rsidRPr="009F6697">
              <w:rPr>
                <w:rFonts w:ascii="Times New Roman" w:hAnsi="Times New Roman"/>
              </w:rPr>
              <w:t>węgiel (grafit), węgiel drzewny, siarka (proszek), jod</w:t>
            </w:r>
            <w:r w:rsidRPr="009F6697">
              <w:rPr>
                <w:rFonts w:ascii="Times New Roman" w:hAnsi="Times New Roman"/>
              </w:rPr>
              <w:br/>
            </w:r>
            <w:r w:rsidRPr="009F6697">
              <w:rPr>
                <w:rFonts w:ascii="Times New Roman" w:hAnsi="Times New Roman"/>
                <w:b/>
              </w:rPr>
              <w:t xml:space="preserve">3) tlenki: </w:t>
            </w:r>
            <w:r w:rsidRPr="009F6697">
              <w:rPr>
                <w:rFonts w:ascii="Times New Roman" w:hAnsi="Times New Roman"/>
              </w:rPr>
              <w:t xml:space="preserve">tlenek sodu, tlenek potasu, tlenek magnezu, tlenek żelaza (II), tlenek żelaza (III) </w:t>
            </w:r>
            <w:r w:rsidRPr="009F6697">
              <w:rPr>
                <w:rFonts w:ascii="Times New Roman" w:hAnsi="Times New Roman"/>
              </w:rPr>
              <w:br/>
            </w:r>
            <w:r w:rsidRPr="009F6697">
              <w:rPr>
                <w:rFonts w:ascii="Times New Roman" w:hAnsi="Times New Roman"/>
                <w:b/>
              </w:rPr>
              <w:t xml:space="preserve">4) wodorotlenki: </w:t>
            </w:r>
            <w:r w:rsidRPr="009F6697">
              <w:rPr>
                <w:rFonts w:ascii="Times New Roman" w:hAnsi="Times New Roman"/>
              </w:rPr>
              <w:t xml:space="preserve">wodorotlenek sodu, wodorotlenek wapnia, wodorotlenek baru </w:t>
            </w:r>
            <w:r w:rsidRPr="009F6697">
              <w:rPr>
                <w:rFonts w:ascii="Times New Roman" w:hAnsi="Times New Roman"/>
              </w:rPr>
              <w:br/>
            </w:r>
            <w:r w:rsidRPr="009F6697">
              <w:rPr>
                <w:rFonts w:ascii="Times New Roman" w:hAnsi="Times New Roman"/>
                <w:b/>
              </w:rPr>
              <w:t xml:space="preserve">5) kwasy: </w:t>
            </w:r>
            <w:r w:rsidRPr="009F6697">
              <w:rPr>
                <w:rFonts w:ascii="Times New Roman" w:hAnsi="Times New Roman"/>
              </w:rPr>
              <w:t>kwas solny, kwas siarkowy (VI), kwas azotowy (V), kwas octowy, kwas oleinowy, kwas palmitynowy, kwas stearynowy</w:t>
            </w:r>
            <w:r w:rsidRPr="009F6697">
              <w:rPr>
                <w:rFonts w:ascii="Times New Roman" w:hAnsi="Times New Roman"/>
                <w:b/>
              </w:rPr>
              <w:t xml:space="preserve"> </w:t>
            </w:r>
            <w:r w:rsidRPr="009F6697">
              <w:rPr>
                <w:rFonts w:ascii="Times New Roman" w:hAnsi="Times New Roman"/>
                <w:b/>
              </w:rPr>
              <w:br/>
              <w:t xml:space="preserve">6) sole: </w:t>
            </w:r>
            <w:r w:rsidRPr="009F6697">
              <w:rPr>
                <w:rFonts w:ascii="Times New Roman" w:hAnsi="Times New Roman"/>
              </w:rPr>
              <w:t xml:space="preserve">chlorek sodu, chlorek żelaza (III), chlorek wapnia, jodek potasu, siarczan (VI) miedzi (II), siarczan (IV) sodu, węglan sodu, węglan wapnia, nadmanganian potasu, azotan (V) srebra </w:t>
            </w:r>
            <w:r w:rsidRPr="009F6697">
              <w:rPr>
                <w:rFonts w:ascii="Times New Roman" w:hAnsi="Times New Roman"/>
              </w:rPr>
              <w:br/>
            </w:r>
            <w:r w:rsidRPr="009F6697">
              <w:rPr>
                <w:rFonts w:ascii="Times New Roman" w:hAnsi="Times New Roman"/>
                <w:b/>
              </w:rPr>
              <w:t xml:space="preserve">7) alkohole: </w:t>
            </w:r>
            <w:r w:rsidRPr="009F6697">
              <w:rPr>
                <w:rFonts w:ascii="Times New Roman" w:hAnsi="Times New Roman"/>
              </w:rPr>
              <w:t>etanol (denaturat), gliceryna</w:t>
            </w:r>
            <w:r w:rsidRPr="009F6697">
              <w:rPr>
                <w:rFonts w:ascii="Times New Roman" w:hAnsi="Times New Roman"/>
                <w:b/>
              </w:rPr>
              <w:t xml:space="preserve"> </w:t>
            </w:r>
            <w:r w:rsidRPr="009F6697">
              <w:rPr>
                <w:rFonts w:ascii="Times New Roman" w:hAnsi="Times New Roman"/>
                <w:b/>
              </w:rPr>
              <w:br/>
              <w:t xml:space="preserve">8) cukry: </w:t>
            </w:r>
            <w:r w:rsidRPr="009F6697">
              <w:rPr>
                <w:rFonts w:ascii="Times New Roman" w:hAnsi="Times New Roman"/>
              </w:rPr>
              <w:t>glukoza, fruktoza, sacharoza, skrobia</w:t>
            </w:r>
            <w:r w:rsidRPr="009F6697">
              <w:rPr>
                <w:rFonts w:ascii="Times New Roman" w:hAnsi="Times New Roman"/>
                <w:b/>
              </w:rPr>
              <w:t xml:space="preserve"> </w:t>
            </w:r>
            <w:r w:rsidRPr="009F6697">
              <w:rPr>
                <w:rFonts w:ascii="Times New Roman" w:hAnsi="Times New Roman"/>
                <w:b/>
              </w:rPr>
              <w:br/>
              <w:t xml:space="preserve">9) inne: </w:t>
            </w:r>
            <w:r w:rsidRPr="009F6697">
              <w:rPr>
                <w:rFonts w:ascii="Times New Roman" w:hAnsi="Times New Roman"/>
              </w:rPr>
              <w:t>kamyczki wrzenne, parafina, benzyna, karbid</w:t>
            </w:r>
          </w:p>
          <w:p w:rsidR="00F33F53" w:rsidRPr="009F6697" w:rsidRDefault="00F33F53" w:rsidP="00A3754F">
            <w:pPr>
              <w:jc w:val="both"/>
              <w:rPr>
                <w:rFonts w:ascii="Times New Roman" w:hAnsi="Times New Roman"/>
              </w:rPr>
            </w:pPr>
            <w:r w:rsidRPr="009F6697">
              <w:rPr>
                <w:rFonts w:ascii="Times New Roman" w:hAnsi="Times New Roman"/>
              </w:rPr>
              <w:t>zestaw odczynników i chemikaliów do nauki chemii zawiera:</w:t>
            </w:r>
          </w:p>
          <w:p w:rsidR="00F33F53" w:rsidRPr="009F6697" w:rsidRDefault="00F33F53" w:rsidP="00A3754F">
            <w:pPr>
              <w:pStyle w:val="Bezodstpw"/>
              <w:jc w:val="both"/>
              <w:rPr>
                <w:rFonts w:ascii="Times New Roman" w:hAnsi="Times New Roman"/>
                <w:color w:val="000000"/>
              </w:rPr>
            </w:pPr>
            <w:r w:rsidRPr="009F6697">
              <w:rPr>
                <w:rFonts w:ascii="Times New Roman" w:hAnsi="Times New Roman"/>
              </w:rPr>
              <w:t xml:space="preserve">• Alkohol etylowy (etanol-spirytus rektyfikowany ok. 95%) 200 ml • Alkohol propylowy (propanol-2, izo-propanol) 250 ml • Alkohol trójwodorotlenowy (gliceryna, glicerol, propanotriol) 100 ml • Amoniak (roztwór wodny ok.25%- woda amoniakalna) 250 ml • Azotan(V) amonu (saletra amonowa) 50 g • Azotan(V) potasu (saletra indyjska) 100 g • Azotan(V ) sodu (saletra chilijska) 100 g • Azotan(V) srebra 10 g • Benzyna ekstrakcyjna (eter naftowy- t.w. 60-90oC) 250 ml • Bibuła filtracyjna jakościowa średniosącząca (ark. 22×28 cm) 50 szt. • Błękit tymolowy (wskaźnik – roztwór alkoholowy) 100 ml • Brąz (stop- blaszka grubość 0,2 mm) 100 cm2 • Butan (izo-butan skroplony, gaz do zapalniczek) 1 opak. • Chlorek miedzi(II) (roztwór ok.35%) 100 ml • Chlorek potasu 100 g • Chlorek sodu 250 g • Chlorek wapnia 100 g </w:t>
            </w:r>
            <w:r w:rsidRPr="009F6697">
              <w:rPr>
                <w:rFonts w:ascii="Times New Roman" w:hAnsi="Times New Roman"/>
              </w:rPr>
              <w:lastRenderedPageBreak/>
              <w:t>• Chlorek żelaza(III) (roztwór ok.45%) 100 ml • Cyna (metal-granulki) 50 g • Cynk (metal-drut Ø 2 mm) 50 g • Dwuchromian(VI) sodu 50 g • Fenoloftaleina (wskaźnik -1%roztwór alkoholowy) 100 ml • Fosfor czerwony 25 g • Glin (metal- drut Ø 2 mm) 50 g • Glin (metal-blaszka) 100 cm2 • Glin (metal-pył) 25 g • Jodyna (alkoholowy roztwór jodu) 10 ml • Krzemian sodu (szkło wodne) 100 ml • Kwas aminooctowy (glicyna) 50 g • Kwas azotowy(V) (ok.54 %) 250 ml • Kwas chlorowodorowy (ok.36%, kwas solny) 2 x 250 ml • Kwas cytrynowy 50 g • Kwas fosforowy(V) (ok.85 %) 100 ml • Kwas mlekowy (roztwór ok.80%) 100 ml</w:t>
            </w:r>
          </w:p>
        </w:tc>
      </w:tr>
      <w:tr w:rsidR="00F33F53" w:rsidRPr="009F6697" w:rsidTr="00F33F53">
        <w:tc>
          <w:tcPr>
            <w:tcW w:w="266" w:type="pct"/>
            <w:tcBorders>
              <w:top w:val="single" w:sz="4" w:space="0" w:color="999999"/>
              <w:left w:val="single" w:sz="4" w:space="0" w:color="999999"/>
              <w:bottom w:val="single" w:sz="4" w:space="0" w:color="999999"/>
              <w:right w:val="single" w:sz="4" w:space="0" w:color="999999"/>
            </w:tcBorders>
            <w:shd w:val="clear" w:color="auto" w:fill="auto"/>
          </w:tcPr>
          <w:p w:rsidR="00F33F53" w:rsidRPr="009F6697" w:rsidRDefault="00F33F53" w:rsidP="00F33F53">
            <w:pPr>
              <w:autoSpaceDE w:val="0"/>
              <w:autoSpaceDN w:val="0"/>
              <w:adjustRightInd w:val="0"/>
              <w:contextualSpacing/>
              <w:jc w:val="center"/>
              <w:rPr>
                <w:rFonts w:ascii="Times New Roman" w:hAnsi="Times New Roman"/>
                <w:color w:val="000000"/>
              </w:rPr>
            </w:pPr>
            <w:r w:rsidRPr="009F6697">
              <w:rPr>
                <w:rFonts w:ascii="Times New Roman" w:hAnsi="Times New Roman"/>
                <w:color w:val="000000"/>
              </w:rPr>
              <w:lastRenderedPageBreak/>
              <w:t>7</w:t>
            </w:r>
          </w:p>
        </w:tc>
        <w:tc>
          <w:tcPr>
            <w:tcW w:w="1072" w:type="pct"/>
            <w:tcBorders>
              <w:top w:val="single" w:sz="4" w:space="0" w:color="999999"/>
              <w:left w:val="single" w:sz="4" w:space="0" w:color="999999"/>
              <w:bottom w:val="single" w:sz="4" w:space="0" w:color="999999"/>
              <w:right w:val="single" w:sz="4" w:space="0" w:color="999999"/>
            </w:tcBorders>
            <w:shd w:val="clear" w:color="auto" w:fill="auto"/>
          </w:tcPr>
          <w:p w:rsidR="00F33F53" w:rsidRPr="009F6697" w:rsidRDefault="00F33F53" w:rsidP="00F33F53">
            <w:pPr>
              <w:jc w:val="center"/>
              <w:rPr>
                <w:rFonts w:ascii="Times New Roman" w:hAnsi="Times New Roman"/>
              </w:rPr>
            </w:pPr>
            <w:r w:rsidRPr="009F6697">
              <w:rPr>
                <w:rFonts w:ascii="Times New Roman" w:hAnsi="Times New Roman"/>
              </w:rPr>
              <w:t>1 zestaw do przeprowadzania reakcji chemicznych</w:t>
            </w:r>
          </w:p>
        </w:tc>
        <w:tc>
          <w:tcPr>
            <w:tcW w:w="3662" w:type="pct"/>
            <w:tcBorders>
              <w:top w:val="single" w:sz="4" w:space="0" w:color="999999"/>
              <w:left w:val="single" w:sz="4" w:space="0" w:color="999999"/>
              <w:bottom w:val="single" w:sz="4" w:space="0" w:color="999999"/>
              <w:right w:val="single" w:sz="4" w:space="0" w:color="999999"/>
            </w:tcBorders>
            <w:shd w:val="clear" w:color="auto" w:fill="auto"/>
          </w:tcPr>
          <w:p w:rsidR="00F33F53" w:rsidRPr="009F6697" w:rsidRDefault="00F33F53" w:rsidP="009B1981">
            <w:pPr>
              <w:pStyle w:val="NormalnyWeb"/>
              <w:spacing w:after="0" w:afterAutospacing="0"/>
              <w:rPr>
                <w:b/>
                <w:sz w:val="22"/>
                <w:szCs w:val="22"/>
              </w:rPr>
            </w:pPr>
            <w:r w:rsidRPr="009F6697">
              <w:rPr>
                <w:b/>
                <w:sz w:val="22"/>
                <w:szCs w:val="22"/>
              </w:rPr>
              <w:t xml:space="preserve">Minimalne wymagania: </w:t>
            </w:r>
            <w:r w:rsidRPr="009F6697">
              <w:rPr>
                <w:b/>
                <w:sz w:val="22"/>
                <w:szCs w:val="22"/>
              </w:rPr>
              <w:br/>
            </w:r>
          </w:p>
          <w:p w:rsidR="00F33F53" w:rsidRPr="009F6697" w:rsidRDefault="00F33F53" w:rsidP="00406B7B">
            <w:pPr>
              <w:numPr>
                <w:ilvl w:val="0"/>
                <w:numId w:val="44"/>
              </w:numPr>
              <w:autoSpaceDE w:val="0"/>
              <w:autoSpaceDN w:val="0"/>
              <w:adjustRightInd w:val="0"/>
              <w:rPr>
                <w:rFonts w:ascii="Times New Roman" w:hAnsi="Times New Roman"/>
                <w:b/>
              </w:rPr>
            </w:pPr>
            <w:r w:rsidRPr="009F6697">
              <w:rPr>
                <w:rFonts w:ascii="Times New Roman" w:hAnsi="Times New Roman"/>
                <w:b/>
              </w:rPr>
              <w:t>Aparat Hoffmana (do elektrolizy) – 1 szt.</w:t>
            </w:r>
          </w:p>
          <w:p w:rsidR="00F33F53" w:rsidRPr="009F6697" w:rsidRDefault="00F33F53" w:rsidP="00A3754F">
            <w:pPr>
              <w:pStyle w:val="Bezodstpw"/>
              <w:jc w:val="both"/>
              <w:rPr>
                <w:rFonts w:ascii="Times New Roman" w:hAnsi="Times New Roman"/>
              </w:rPr>
            </w:pPr>
            <w:r w:rsidRPr="009F6697">
              <w:rPr>
                <w:rFonts w:ascii="Times New Roman" w:hAnsi="Times New Roman"/>
              </w:rPr>
              <w:t xml:space="preserve">Aparat Hoffmana wykonany ze szkła borokrzemianowego miarowego </w:t>
            </w:r>
            <w:r w:rsidRPr="009F6697">
              <w:rPr>
                <w:rFonts w:ascii="Times New Roman" w:hAnsi="Times New Roman"/>
              </w:rPr>
              <w:br/>
              <w:t>z kranikami; dwie elektrody platynowe, dwie elektrody węglowe; statyw (podstawa + pręt) wraz z uchwytami do zamocowania aparatu Hoffmana.</w:t>
            </w:r>
          </w:p>
          <w:p w:rsidR="00F33F53" w:rsidRDefault="00F33F53" w:rsidP="00A3754F">
            <w:pPr>
              <w:pStyle w:val="Bezodstpw"/>
              <w:jc w:val="both"/>
              <w:rPr>
                <w:rFonts w:ascii="Times New Roman" w:hAnsi="Times New Roman"/>
              </w:rPr>
            </w:pPr>
          </w:p>
          <w:p w:rsidR="0021108B" w:rsidRPr="009F6697" w:rsidRDefault="0021108B" w:rsidP="00A3754F">
            <w:pPr>
              <w:pStyle w:val="Bezodstpw"/>
              <w:jc w:val="both"/>
              <w:rPr>
                <w:rFonts w:ascii="Times New Roman" w:hAnsi="Times New Roman"/>
              </w:rPr>
            </w:pPr>
          </w:p>
          <w:p w:rsidR="00F33F53" w:rsidRPr="009F6697" w:rsidRDefault="00F33F53" w:rsidP="00406B7B">
            <w:pPr>
              <w:numPr>
                <w:ilvl w:val="0"/>
                <w:numId w:val="44"/>
              </w:numPr>
              <w:autoSpaceDE w:val="0"/>
              <w:autoSpaceDN w:val="0"/>
              <w:adjustRightInd w:val="0"/>
              <w:rPr>
                <w:rFonts w:ascii="Times New Roman" w:hAnsi="Times New Roman"/>
                <w:b/>
              </w:rPr>
            </w:pPr>
            <w:r w:rsidRPr="009F6697">
              <w:rPr>
                <w:rFonts w:ascii="Times New Roman" w:hAnsi="Times New Roman"/>
                <w:b/>
              </w:rPr>
              <w:t xml:space="preserve">Aparat Kippa do otrzymywania wybranych gazów – 1 szt. </w:t>
            </w:r>
          </w:p>
          <w:p w:rsidR="00F33F53" w:rsidRPr="009F6697" w:rsidRDefault="00F33F53" w:rsidP="00A3754F">
            <w:pPr>
              <w:pStyle w:val="Bezodstpw"/>
              <w:jc w:val="both"/>
              <w:rPr>
                <w:rFonts w:ascii="Times New Roman" w:hAnsi="Times New Roman"/>
              </w:rPr>
            </w:pPr>
            <w:r w:rsidRPr="009F6697">
              <w:rPr>
                <w:rFonts w:ascii="Times New Roman" w:hAnsi="Times New Roman"/>
              </w:rPr>
              <w:t>Aparat Kippa o pojemności 250 ml wykonany ze szkła borokrzemianowego przeznaczony jest do wytwarzania kontrolowanych ilości takich gazów jak np. siarkowodór lub dwutlenek węgla</w:t>
            </w:r>
          </w:p>
          <w:p w:rsidR="00F33F53" w:rsidRPr="009F6697" w:rsidRDefault="00F33F53" w:rsidP="00A3754F">
            <w:pPr>
              <w:pStyle w:val="Bezodstpw"/>
              <w:jc w:val="both"/>
              <w:rPr>
                <w:rFonts w:ascii="Times New Roman" w:hAnsi="Times New Roman"/>
              </w:rPr>
            </w:pPr>
          </w:p>
          <w:p w:rsidR="00F33F53" w:rsidRPr="009F6697" w:rsidRDefault="00F33F53" w:rsidP="00406B7B">
            <w:pPr>
              <w:numPr>
                <w:ilvl w:val="0"/>
                <w:numId w:val="44"/>
              </w:numPr>
              <w:autoSpaceDE w:val="0"/>
              <w:autoSpaceDN w:val="0"/>
              <w:adjustRightInd w:val="0"/>
              <w:rPr>
                <w:rFonts w:ascii="Times New Roman" w:hAnsi="Times New Roman"/>
                <w:b/>
              </w:rPr>
            </w:pPr>
            <w:r w:rsidRPr="009F6697">
              <w:rPr>
                <w:rFonts w:ascii="Times New Roman" w:hAnsi="Times New Roman"/>
                <w:b/>
              </w:rPr>
              <w:t>Zestaw do podgrzewania, odparowywania i wyprażania – 1 kpl.</w:t>
            </w:r>
          </w:p>
          <w:p w:rsidR="00F33F53" w:rsidRPr="009F6697" w:rsidRDefault="00F33F53" w:rsidP="00A3754F">
            <w:pPr>
              <w:pStyle w:val="Bezodstpw"/>
              <w:jc w:val="both"/>
              <w:rPr>
                <w:rFonts w:ascii="Times New Roman" w:hAnsi="Times New Roman"/>
              </w:rPr>
            </w:pPr>
            <w:r w:rsidRPr="009F6697">
              <w:rPr>
                <w:rFonts w:ascii="Times New Roman" w:hAnsi="Times New Roman"/>
              </w:rPr>
              <w:t xml:space="preserve">Zestaw szkła, przyrządów i wyposażenia laboratoryjnego o składzie i jakości umożliwiających podgrzewanie, odparowywanie i wyprażanie. </w:t>
            </w:r>
            <w:r w:rsidRPr="009F6697">
              <w:rPr>
                <w:rStyle w:val="Pogrubienie"/>
                <w:rFonts w:ascii="Times New Roman" w:hAnsi="Times New Roman"/>
                <w:b w:val="0"/>
              </w:rPr>
              <w:t>Skład zestawu</w:t>
            </w:r>
            <w:r w:rsidRPr="009F6697">
              <w:rPr>
                <w:rFonts w:ascii="Times New Roman" w:hAnsi="Times New Roman"/>
              </w:rPr>
              <w:t xml:space="preserve">: łapa do probówek, drewniania 3 szt, łyżeczka do spalań </w:t>
            </w:r>
            <w:r w:rsidRPr="009F6697">
              <w:rPr>
                <w:rFonts w:ascii="Times New Roman" w:hAnsi="Times New Roman"/>
              </w:rPr>
              <w:br/>
              <w:t xml:space="preserve">z kołnierzem ochronnym 3 szt, moździerz szorstki z tłuczkiem i wylewem </w:t>
            </w:r>
            <w:r w:rsidRPr="009F6697">
              <w:rPr>
                <w:rFonts w:ascii="Times New Roman" w:hAnsi="Times New Roman"/>
              </w:rPr>
              <w:br/>
              <w:t xml:space="preserve">1 szt, palnik gazowy 1 szt, palnik spirytusowy z knotem 1 szt, parownica porcelanowa 1 szt, pęseta metalowa, chromowana 1 szt, płytka porcelanowa </w:t>
            </w:r>
            <w:r w:rsidRPr="009F6697">
              <w:rPr>
                <w:rFonts w:ascii="Times New Roman" w:hAnsi="Times New Roman"/>
              </w:rPr>
              <w:br/>
              <w:t xml:space="preserve">z wgłębieniami 1 szt, probówka szklana  borokrzemianowa – 12 szt, siatka </w:t>
            </w:r>
            <w:r w:rsidRPr="009F6697">
              <w:rPr>
                <w:rFonts w:ascii="Times New Roman" w:hAnsi="Times New Roman"/>
              </w:rPr>
              <w:br/>
              <w:t xml:space="preserve">z krążkiem ceramicznym 2 szt, szczypce laboratoryjne uniwersalne  1 szt, szpatułka dwustronna (płaska/zagięta)  1 szt, trójnóg laboratoryjny okrągły </w:t>
            </w:r>
            <w:r w:rsidRPr="009F6697">
              <w:rPr>
                <w:rFonts w:ascii="Times New Roman" w:hAnsi="Times New Roman"/>
              </w:rPr>
              <w:br/>
              <w:t>2 szt, tygiel porcelanowy 1 szt</w:t>
            </w:r>
          </w:p>
          <w:p w:rsidR="00F33F53" w:rsidRPr="009F6697" w:rsidRDefault="00F33F53" w:rsidP="00A3754F">
            <w:pPr>
              <w:pStyle w:val="Bezodstpw"/>
              <w:jc w:val="both"/>
              <w:rPr>
                <w:rFonts w:ascii="Times New Roman" w:hAnsi="Times New Roman"/>
              </w:rPr>
            </w:pPr>
          </w:p>
          <w:p w:rsidR="00F33F53" w:rsidRPr="009F6697" w:rsidRDefault="00F33F53" w:rsidP="00406B7B">
            <w:pPr>
              <w:numPr>
                <w:ilvl w:val="0"/>
                <w:numId w:val="44"/>
              </w:numPr>
              <w:autoSpaceDE w:val="0"/>
              <w:autoSpaceDN w:val="0"/>
              <w:adjustRightInd w:val="0"/>
              <w:rPr>
                <w:rFonts w:ascii="Times New Roman" w:hAnsi="Times New Roman"/>
              </w:rPr>
            </w:pPr>
            <w:r w:rsidRPr="009F6697">
              <w:rPr>
                <w:rFonts w:ascii="Times New Roman" w:hAnsi="Times New Roman"/>
                <w:b/>
              </w:rPr>
              <w:t>Zestaw do wykrywania i badania właściwości cukrów – 1 kpl.</w:t>
            </w:r>
            <w:r w:rsidRPr="009F6697">
              <w:rPr>
                <w:rFonts w:ascii="Times New Roman" w:hAnsi="Times New Roman"/>
              </w:rPr>
              <w:t xml:space="preserve"> </w:t>
            </w:r>
          </w:p>
          <w:p w:rsidR="00F33F53" w:rsidRPr="009F6697" w:rsidRDefault="00F33F53" w:rsidP="00A3754F">
            <w:pPr>
              <w:pStyle w:val="Bezodstpw"/>
              <w:jc w:val="both"/>
              <w:rPr>
                <w:rFonts w:ascii="Times New Roman" w:hAnsi="Times New Roman"/>
              </w:rPr>
            </w:pPr>
            <w:r w:rsidRPr="009F6697">
              <w:rPr>
                <w:rFonts w:ascii="Times New Roman" w:hAnsi="Times New Roman"/>
              </w:rPr>
              <w:t>Zestaw umożliwia pracę w 4 grupach jednocześnie i pozwala zbadać podstawowe właściwości cukrów prostych (np. glukoza) i złożonych (np. skrobia), jak również stwierdzić ich obecność np. w wybranych artykułach spożywczych. Skład po min.: zlewki, szalki, paski wskaźnikowe, probówki, stojak do probówek, pipety Pasteura, łapa do probówek, palnik spirytusowy, stojak nad palnik, bagietka, łyżkoszpatułka, glukoza, sacharoza, azotan srebra, woda amoniakalna, siarczan miedzi, wodorotlenek sodu, skrobia, okulary, rękawiczki.</w:t>
            </w:r>
          </w:p>
          <w:p w:rsidR="00F33F53" w:rsidRPr="009F6697" w:rsidRDefault="00F33F53" w:rsidP="00A3754F">
            <w:pPr>
              <w:pStyle w:val="Bezodstpw"/>
              <w:jc w:val="both"/>
              <w:rPr>
                <w:rFonts w:ascii="Times New Roman" w:hAnsi="Times New Roman"/>
              </w:rPr>
            </w:pPr>
          </w:p>
          <w:p w:rsidR="00F33F53" w:rsidRPr="009F6697" w:rsidRDefault="00F33F53" w:rsidP="00406B7B">
            <w:pPr>
              <w:numPr>
                <w:ilvl w:val="0"/>
                <w:numId w:val="44"/>
              </w:numPr>
              <w:autoSpaceDE w:val="0"/>
              <w:autoSpaceDN w:val="0"/>
              <w:adjustRightInd w:val="0"/>
              <w:rPr>
                <w:rFonts w:ascii="Times New Roman" w:hAnsi="Times New Roman"/>
              </w:rPr>
            </w:pPr>
            <w:r w:rsidRPr="009F6697">
              <w:rPr>
                <w:rFonts w:ascii="Times New Roman" w:hAnsi="Times New Roman"/>
                <w:b/>
              </w:rPr>
              <w:t>Zestaw do wykrywania i badania właściwości białek  - 1 kpl.</w:t>
            </w:r>
            <w:r w:rsidRPr="009F6697">
              <w:rPr>
                <w:rFonts w:ascii="Times New Roman" w:hAnsi="Times New Roman"/>
              </w:rPr>
              <w:t xml:space="preserve"> </w:t>
            </w:r>
          </w:p>
          <w:p w:rsidR="00F33F53" w:rsidRDefault="00F33F53" w:rsidP="00A3754F">
            <w:pPr>
              <w:pStyle w:val="Bezodstpw"/>
              <w:jc w:val="both"/>
              <w:rPr>
                <w:rFonts w:ascii="Times New Roman" w:hAnsi="Times New Roman"/>
              </w:rPr>
            </w:pPr>
            <w:r w:rsidRPr="009F6697">
              <w:rPr>
                <w:rFonts w:ascii="Times New Roman" w:hAnsi="Times New Roman"/>
              </w:rPr>
              <w:t>Zestaw pozwala na pracę w 4 grupach i umożliwia zbadanie składu pierwiastkowego białek, ich właściwości oraz wykrycie ich obecności w wybranych artykułach spożywczych (przy pomocy reakcji ksantoproteinowej lub biuretowej). Skład: probówki, palnik, łapy do probówek , stojak do probówek, pipety Pasteura, zlewka, alkohol etylowy, wodorotlenek sodu, octan ołowiu, woda destylowana, siarczan miedzi, formalina</w:t>
            </w:r>
          </w:p>
          <w:p w:rsidR="00F10630" w:rsidRPr="009F6697" w:rsidRDefault="00F10630" w:rsidP="00A3754F">
            <w:pPr>
              <w:pStyle w:val="Bezodstpw"/>
              <w:jc w:val="both"/>
              <w:rPr>
                <w:rFonts w:ascii="Times New Roman" w:hAnsi="Times New Roman"/>
              </w:rPr>
            </w:pPr>
          </w:p>
          <w:p w:rsidR="00F33F53" w:rsidRPr="009F6697" w:rsidRDefault="00F33F53" w:rsidP="00A3754F">
            <w:pPr>
              <w:pStyle w:val="Bezodstpw"/>
              <w:jc w:val="both"/>
              <w:rPr>
                <w:rFonts w:ascii="Times New Roman" w:hAnsi="Times New Roman"/>
              </w:rPr>
            </w:pPr>
          </w:p>
          <w:p w:rsidR="00F33F53" w:rsidRPr="009F6697" w:rsidRDefault="00F33F53" w:rsidP="00406B7B">
            <w:pPr>
              <w:numPr>
                <w:ilvl w:val="0"/>
                <w:numId w:val="44"/>
              </w:numPr>
              <w:autoSpaceDE w:val="0"/>
              <w:autoSpaceDN w:val="0"/>
              <w:adjustRightInd w:val="0"/>
              <w:rPr>
                <w:rFonts w:ascii="Times New Roman" w:hAnsi="Times New Roman"/>
                <w:b/>
              </w:rPr>
            </w:pPr>
            <w:r w:rsidRPr="009F6697">
              <w:rPr>
                <w:rFonts w:ascii="Times New Roman" w:hAnsi="Times New Roman"/>
                <w:b/>
              </w:rPr>
              <w:lastRenderedPageBreak/>
              <w:t xml:space="preserve">Zestaw Węglowodory podstawowe - zestaw kompaktowy – 5 kpl. </w:t>
            </w:r>
          </w:p>
          <w:p w:rsidR="00F33F53" w:rsidRPr="009F6697" w:rsidRDefault="00F33F53" w:rsidP="00A3754F">
            <w:pPr>
              <w:pStyle w:val="Bezodstpw"/>
              <w:jc w:val="both"/>
              <w:rPr>
                <w:rFonts w:ascii="Times New Roman" w:hAnsi="Times New Roman"/>
              </w:rPr>
            </w:pPr>
            <w:r w:rsidRPr="009F6697">
              <w:rPr>
                <w:rFonts w:ascii="Times New Roman" w:hAnsi="Times New Roman"/>
              </w:rPr>
              <w:t>edukacyjny zestaw 42 elementów  do budowy kompaktowych modeli węglowodorów nasyconych (alkanów), np. metanu, butanu. Elementy zawarte w zestawie mają średnice 30 mm (wodór) i 38 mm (węgiel i tlen). Kodowane są też kolorystycznie: wodór – biały, węgiel – czarny, tlen – czerwony. Zestaw zawiera łącznie 9 różnych elementów symbolizujących atomy chemiczne: wodór (2), węgiel (4), tlen (3; umieszczone w plastikowym zamykanym pudełku.</w:t>
            </w:r>
          </w:p>
          <w:p w:rsidR="00F33F53" w:rsidRPr="009F6697" w:rsidRDefault="00F33F53" w:rsidP="00F86E82">
            <w:pPr>
              <w:pStyle w:val="Bezodstpw"/>
              <w:rPr>
                <w:rFonts w:ascii="Times New Roman" w:hAnsi="Times New Roman"/>
              </w:rPr>
            </w:pPr>
          </w:p>
          <w:p w:rsidR="00F10630" w:rsidRPr="00F10630" w:rsidRDefault="00F33F53" w:rsidP="00406B7B">
            <w:pPr>
              <w:numPr>
                <w:ilvl w:val="0"/>
                <w:numId w:val="44"/>
              </w:numPr>
              <w:autoSpaceDE w:val="0"/>
              <w:autoSpaceDN w:val="0"/>
              <w:adjustRightInd w:val="0"/>
              <w:rPr>
                <w:rFonts w:ascii="Times New Roman" w:hAnsi="Times New Roman"/>
              </w:rPr>
            </w:pPr>
            <w:r w:rsidRPr="009F6697">
              <w:rPr>
                <w:rFonts w:ascii="Times New Roman" w:hAnsi="Times New Roman"/>
                <w:b/>
              </w:rPr>
              <w:t>Zestaw do badania stanu powietrza, w tym zanieczyszczenia i hałasu</w:t>
            </w:r>
            <w:r w:rsidRPr="009F6697">
              <w:rPr>
                <w:rFonts w:ascii="Times New Roman" w:hAnsi="Times New Roman"/>
                <w:b/>
                <w:bCs/>
              </w:rPr>
              <w:t xml:space="preserve">  - 1 kpl.</w:t>
            </w:r>
            <w:r w:rsidR="00F10630">
              <w:rPr>
                <w:rFonts w:ascii="Times New Roman" w:hAnsi="Times New Roman"/>
                <w:bCs/>
              </w:rPr>
              <w:t xml:space="preserve"> </w:t>
            </w:r>
          </w:p>
          <w:p w:rsidR="00F33F53" w:rsidRPr="009F6697" w:rsidRDefault="00F33F53" w:rsidP="00F10630">
            <w:pPr>
              <w:autoSpaceDE w:val="0"/>
              <w:autoSpaceDN w:val="0"/>
              <w:adjustRightInd w:val="0"/>
              <w:rPr>
                <w:rFonts w:ascii="Times New Roman" w:hAnsi="Times New Roman"/>
              </w:rPr>
            </w:pPr>
            <w:r w:rsidRPr="009F6697">
              <w:rPr>
                <w:rFonts w:ascii="Times New Roman" w:hAnsi="Times New Roman"/>
                <w:bCs/>
              </w:rPr>
              <w:t>Skład</w:t>
            </w:r>
            <w:r w:rsidRPr="009F6697">
              <w:rPr>
                <w:rFonts w:ascii="Times New Roman" w:hAnsi="Times New Roman"/>
                <w:b/>
                <w:bCs/>
              </w:rPr>
              <w:t>:</w:t>
            </w:r>
            <w:r w:rsidRPr="009F6697">
              <w:rPr>
                <w:rFonts w:ascii="Times New Roman" w:hAnsi="Times New Roman"/>
              </w:rPr>
              <w:t xml:space="preserve"> barometr, wielofunkcyjny elektroniczny przyrząd do pomiaru poziomu oświetlenia, dźwięku, wilgotności oraz temperatury z wyświetlaczem LCD (14 mm), paski wsk. do oznacz. zaw. ozonu w powietrzu, termometr min.-max z higrometrem,  termometry szklane -10..+110 st.C, waga elektroniczna z kalkulatorem 0,1 g/max 150 g, deszczomierze (wbijane w podłoże), fiolki PS z korkiem, kolby stożkowe z korkiem, lejki, bibuły filtracyjne (sączki), łyżko-szpatułka, szpatułka dwustronna (płaska/zagięta), mikroskop ręczny 20x-40x podświetlany, lupa z 3 powiększeniami, nasiona rzeżuchy, paski wskaźnikowe pH, bylindry miarowe (borokrzemian.)- 100 ml, korki do cylindrów, łyżeczki do spalań z kołnierzem ochronnym, palniki spirytusowe </w:t>
            </w:r>
            <w:r w:rsidRPr="009F6697">
              <w:rPr>
                <w:rFonts w:ascii="Times New Roman" w:hAnsi="Times New Roman"/>
              </w:rPr>
              <w:br/>
              <w:t>z knotem, stojaki nad palnik alkoholowy, zlewki miarowe - 250 ml, szalki Petriego, szczypce laboratoryjne do zlewek, szczypce laboratoryjne, szkiełka podstawowe, szkiełka zegarkowe, taśma samoprzylepna, zestaw reagentów, matryca milimetrowa foliowana, okulary ochronne podstawowe</w:t>
            </w:r>
          </w:p>
          <w:p w:rsidR="00F33F53" w:rsidRPr="009F6697" w:rsidRDefault="00F33F53" w:rsidP="00F86E82">
            <w:pPr>
              <w:pStyle w:val="Bezodstpw"/>
              <w:rPr>
                <w:rFonts w:ascii="Times New Roman" w:hAnsi="Times New Roman"/>
              </w:rPr>
            </w:pPr>
          </w:p>
          <w:p w:rsidR="00F33F53" w:rsidRPr="009F6697" w:rsidRDefault="00F33F53" w:rsidP="00406B7B">
            <w:pPr>
              <w:numPr>
                <w:ilvl w:val="0"/>
                <w:numId w:val="44"/>
              </w:numPr>
              <w:autoSpaceDE w:val="0"/>
              <w:autoSpaceDN w:val="0"/>
              <w:adjustRightInd w:val="0"/>
              <w:rPr>
                <w:rFonts w:ascii="Times New Roman" w:hAnsi="Times New Roman"/>
                <w:b/>
              </w:rPr>
            </w:pPr>
            <w:r w:rsidRPr="009F6697">
              <w:rPr>
                <w:rFonts w:ascii="Times New Roman" w:hAnsi="Times New Roman"/>
                <w:b/>
              </w:rPr>
              <w:t xml:space="preserve">Zasilacz demonstracyjny – 1 szt. </w:t>
            </w:r>
          </w:p>
          <w:p w:rsidR="00F33F53" w:rsidRPr="009F6697" w:rsidRDefault="00F33F53" w:rsidP="00A3754F">
            <w:pPr>
              <w:pStyle w:val="Bezodstpw"/>
              <w:jc w:val="both"/>
              <w:rPr>
                <w:rFonts w:ascii="Times New Roman" w:hAnsi="Times New Roman"/>
              </w:rPr>
            </w:pPr>
            <w:r w:rsidRPr="009F6697">
              <w:rPr>
                <w:rFonts w:ascii="Times New Roman" w:hAnsi="Times New Roman"/>
              </w:rPr>
              <w:t>Zasilacz DC (prąd stały) w poręcznej kompaktowej obudowie; napięcie wejściowe: 230 V AC (50 Hz); napięcia wyjściowe: 3, 4,5, 6, 7,5, 9 i 12 V; max. prąd obciążenia: 3A</w:t>
            </w:r>
          </w:p>
          <w:p w:rsidR="00F33F53" w:rsidRPr="009F6697" w:rsidRDefault="00F33F53" w:rsidP="00A3754F">
            <w:pPr>
              <w:pStyle w:val="Bezodstpw"/>
              <w:jc w:val="both"/>
              <w:rPr>
                <w:rFonts w:ascii="Times New Roman" w:hAnsi="Times New Roman"/>
              </w:rPr>
            </w:pPr>
          </w:p>
          <w:p w:rsidR="00F33F53" w:rsidRPr="009F6697" w:rsidRDefault="00F33F53" w:rsidP="00406B7B">
            <w:pPr>
              <w:numPr>
                <w:ilvl w:val="0"/>
                <w:numId w:val="44"/>
              </w:numPr>
              <w:autoSpaceDE w:val="0"/>
              <w:autoSpaceDN w:val="0"/>
              <w:adjustRightInd w:val="0"/>
              <w:rPr>
                <w:rFonts w:ascii="Times New Roman" w:hAnsi="Times New Roman"/>
                <w:b/>
              </w:rPr>
            </w:pPr>
            <w:r w:rsidRPr="009F6697">
              <w:rPr>
                <w:rFonts w:ascii="Times New Roman" w:hAnsi="Times New Roman"/>
                <w:b/>
              </w:rPr>
              <w:t>Przewody ze złączami krokodylkowymi – 1 kpl.</w:t>
            </w:r>
          </w:p>
          <w:p w:rsidR="00F33F53" w:rsidRPr="009F6697" w:rsidRDefault="00F33F53" w:rsidP="00A3754F">
            <w:pPr>
              <w:pStyle w:val="Bezodstpw"/>
              <w:jc w:val="both"/>
              <w:rPr>
                <w:rFonts w:ascii="Times New Roman" w:hAnsi="Times New Roman"/>
              </w:rPr>
            </w:pPr>
            <w:r w:rsidRPr="009F6697">
              <w:rPr>
                <w:rFonts w:ascii="Times New Roman" w:hAnsi="Times New Roman"/>
              </w:rPr>
              <w:t xml:space="preserve"> Komplet 10 kolorowych przewodów ze złączami krokodylkowymi; min. 5 kolorów w zestawie.</w:t>
            </w:r>
          </w:p>
          <w:p w:rsidR="00F33F53" w:rsidRPr="009F6697" w:rsidRDefault="00F33F53" w:rsidP="00A3754F">
            <w:pPr>
              <w:pStyle w:val="Bezodstpw"/>
              <w:jc w:val="both"/>
              <w:rPr>
                <w:rFonts w:ascii="Times New Roman" w:hAnsi="Times New Roman"/>
                <w:b/>
              </w:rPr>
            </w:pPr>
          </w:p>
          <w:p w:rsidR="00F33F53" w:rsidRPr="009F6697" w:rsidRDefault="00F33F53" w:rsidP="00406B7B">
            <w:pPr>
              <w:numPr>
                <w:ilvl w:val="0"/>
                <w:numId w:val="44"/>
              </w:numPr>
              <w:autoSpaceDE w:val="0"/>
              <w:autoSpaceDN w:val="0"/>
              <w:adjustRightInd w:val="0"/>
              <w:rPr>
                <w:rFonts w:ascii="Times New Roman" w:hAnsi="Times New Roman"/>
              </w:rPr>
            </w:pPr>
            <w:r w:rsidRPr="009F6697">
              <w:rPr>
                <w:rFonts w:ascii="Times New Roman" w:hAnsi="Times New Roman"/>
                <w:b/>
              </w:rPr>
              <w:t>Płytka z zaciskiem bananowym</w:t>
            </w:r>
            <w:r w:rsidRPr="009F6697">
              <w:rPr>
                <w:rFonts w:ascii="Times New Roman" w:hAnsi="Times New Roman"/>
              </w:rPr>
              <w:t xml:space="preserve"> </w:t>
            </w:r>
            <w:r w:rsidRPr="009F6697">
              <w:rPr>
                <w:rFonts w:ascii="Times New Roman" w:hAnsi="Times New Roman"/>
                <w:b/>
              </w:rPr>
              <w:t>– 5 szt.</w:t>
            </w:r>
            <w:r w:rsidRPr="009F6697">
              <w:rPr>
                <w:rFonts w:ascii="Times New Roman" w:hAnsi="Times New Roman"/>
              </w:rPr>
              <w:t xml:space="preserve"> </w:t>
            </w:r>
          </w:p>
          <w:p w:rsidR="00F33F53" w:rsidRPr="009F6697" w:rsidRDefault="00F33F53" w:rsidP="00A3754F">
            <w:pPr>
              <w:pStyle w:val="Bezodstpw"/>
              <w:jc w:val="both"/>
              <w:rPr>
                <w:rFonts w:ascii="Times New Roman" w:hAnsi="Times New Roman"/>
              </w:rPr>
            </w:pPr>
            <w:r w:rsidRPr="009F6697">
              <w:rPr>
                <w:rFonts w:ascii="Times New Roman" w:hAnsi="Times New Roman"/>
              </w:rPr>
              <w:t xml:space="preserve">miedziana płytka-elektroda wymiarach 125x50 mm z zamontowanym zaciskiem </w:t>
            </w:r>
            <w:r w:rsidR="00F10630">
              <w:rPr>
                <w:rFonts w:ascii="Times New Roman" w:hAnsi="Times New Roman"/>
              </w:rPr>
              <w:br/>
            </w:r>
            <w:r w:rsidRPr="009F6697">
              <w:rPr>
                <w:rFonts w:ascii="Times New Roman" w:hAnsi="Times New Roman"/>
              </w:rPr>
              <w:t>4-mm (gniazdem laboratoryjnym) do wtyków bananowych</w:t>
            </w:r>
          </w:p>
          <w:p w:rsidR="00F33F53" w:rsidRPr="009F6697" w:rsidRDefault="00F33F53" w:rsidP="00F86E82">
            <w:pPr>
              <w:pStyle w:val="Bezodstpw"/>
              <w:rPr>
                <w:rFonts w:ascii="Times New Roman" w:hAnsi="Times New Roman"/>
              </w:rPr>
            </w:pPr>
          </w:p>
          <w:p w:rsidR="00F33F53" w:rsidRPr="009F6697" w:rsidRDefault="00F33F53" w:rsidP="00406B7B">
            <w:pPr>
              <w:numPr>
                <w:ilvl w:val="0"/>
                <w:numId w:val="44"/>
              </w:numPr>
              <w:autoSpaceDE w:val="0"/>
              <w:autoSpaceDN w:val="0"/>
              <w:adjustRightInd w:val="0"/>
              <w:rPr>
                <w:rFonts w:ascii="Times New Roman" w:hAnsi="Times New Roman"/>
                <w:b/>
              </w:rPr>
            </w:pPr>
            <w:r w:rsidRPr="009F6697">
              <w:rPr>
                <w:rFonts w:ascii="Times New Roman" w:hAnsi="Times New Roman"/>
                <w:b/>
              </w:rPr>
              <w:t>Zestaw – Skąd się biorą kolorowe minerały? – 1 zestaw,</w:t>
            </w:r>
          </w:p>
          <w:p w:rsidR="00F33F53" w:rsidRPr="009F6697" w:rsidRDefault="00F33F53" w:rsidP="00A3754F">
            <w:pPr>
              <w:pStyle w:val="Bezodstpw"/>
              <w:jc w:val="both"/>
              <w:rPr>
                <w:rFonts w:ascii="Times New Roman" w:hAnsi="Times New Roman"/>
              </w:rPr>
            </w:pPr>
            <w:r w:rsidRPr="009F6697">
              <w:rPr>
                <w:rFonts w:ascii="Times New Roman" w:hAnsi="Times New Roman"/>
              </w:rPr>
              <w:t xml:space="preserve"> zestaw 15 minerałów pomaga wytłumaczyć skąd się biorą kolory w pewnych minerałach i jak małe ilości określonych związków chemicznych. mogą wpływać na jego kolor; wielkość każdej próbki: ok. 2,5 x 2,5 cm</w:t>
            </w:r>
          </w:p>
          <w:p w:rsidR="00F33F53" w:rsidRPr="009F6697" w:rsidRDefault="00F33F53" w:rsidP="00A3754F">
            <w:pPr>
              <w:pStyle w:val="Bezodstpw"/>
              <w:jc w:val="both"/>
              <w:rPr>
                <w:rFonts w:ascii="Times New Roman" w:hAnsi="Times New Roman"/>
              </w:rPr>
            </w:pPr>
          </w:p>
          <w:p w:rsidR="00F33F53" w:rsidRPr="009F6697" w:rsidRDefault="00F33F53" w:rsidP="00406B7B">
            <w:pPr>
              <w:numPr>
                <w:ilvl w:val="0"/>
                <w:numId w:val="44"/>
              </w:numPr>
              <w:autoSpaceDE w:val="0"/>
              <w:autoSpaceDN w:val="0"/>
              <w:adjustRightInd w:val="0"/>
              <w:rPr>
                <w:rFonts w:ascii="Times New Roman" w:hAnsi="Times New Roman"/>
              </w:rPr>
            </w:pPr>
            <w:r w:rsidRPr="009F6697">
              <w:rPr>
                <w:rFonts w:ascii="Times New Roman" w:hAnsi="Times New Roman"/>
                <w:b/>
              </w:rPr>
              <w:t>Kolekcja  Jak krystalizują minerały</w:t>
            </w:r>
            <w:r w:rsidRPr="009F6697">
              <w:rPr>
                <w:rFonts w:ascii="Times New Roman" w:hAnsi="Times New Roman"/>
              </w:rPr>
              <w:t xml:space="preserve">? </w:t>
            </w:r>
            <w:r w:rsidRPr="009F6697">
              <w:rPr>
                <w:rFonts w:ascii="Times New Roman" w:hAnsi="Times New Roman"/>
                <w:b/>
              </w:rPr>
              <w:t>– 1 kpl.</w:t>
            </w:r>
            <w:r w:rsidRPr="009F6697">
              <w:rPr>
                <w:rFonts w:ascii="Times New Roman" w:hAnsi="Times New Roman"/>
              </w:rPr>
              <w:t xml:space="preserve"> </w:t>
            </w:r>
          </w:p>
          <w:p w:rsidR="00F33F53" w:rsidRPr="009F6697" w:rsidRDefault="00F33F53" w:rsidP="00A3754F">
            <w:pPr>
              <w:pStyle w:val="Bezodstpw"/>
              <w:jc w:val="both"/>
              <w:rPr>
                <w:rFonts w:ascii="Times New Roman" w:hAnsi="Times New Roman"/>
              </w:rPr>
            </w:pPr>
            <w:r w:rsidRPr="009F6697">
              <w:rPr>
                <w:rFonts w:ascii="Times New Roman" w:hAnsi="Times New Roman"/>
              </w:rPr>
              <w:t>kolekcja 15 okazów, wielkości ok. 3,5 cm każdy, prezentuje różne formy krystalizacji minerałów i różne agregaty krystaliczne, takie jak dendryty, formy włókniste, promieniste itd.</w:t>
            </w:r>
          </w:p>
          <w:p w:rsidR="00F33F53" w:rsidRDefault="00F33F53" w:rsidP="00A3754F">
            <w:pPr>
              <w:pStyle w:val="Bezodstpw"/>
              <w:jc w:val="both"/>
              <w:rPr>
                <w:rFonts w:ascii="Times New Roman" w:hAnsi="Times New Roman"/>
              </w:rPr>
            </w:pPr>
          </w:p>
          <w:p w:rsidR="00F10630" w:rsidRPr="009F6697" w:rsidRDefault="00F10630" w:rsidP="00A3754F">
            <w:pPr>
              <w:pStyle w:val="Bezodstpw"/>
              <w:jc w:val="both"/>
              <w:rPr>
                <w:rFonts w:ascii="Times New Roman" w:hAnsi="Times New Roman"/>
              </w:rPr>
            </w:pPr>
          </w:p>
          <w:p w:rsidR="00F33F53" w:rsidRPr="009F6697" w:rsidRDefault="00F33F53" w:rsidP="00406B7B">
            <w:pPr>
              <w:numPr>
                <w:ilvl w:val="0"/>
                <w:numId w:val="44"/>
              </w:numPr>
              <w:autoSpaceDE w:val="0"/>
              <w:autoSpaceDN w:val="0"/>
              <w:adjustRightInd w:val="0"/>
              <w:rPr>
                <w:rFonts w:ascii="Times New Roman" w:hAnsi="Times New Roman"/>
              </w:rPr>
            </w:pPr>
            <w:r w:rsidRPr="009F6697">
              <w:rPr>
                <w:rFonts w:ascii="Times New Roman" w:hAnsi="Times New Roman"/>
                <w:b/>
              </w:rPr>
              <w:lastRenderedPageBreak/>
              <w:t>Duży zestaw do chemii organicznej i nieorganicznej</w:t>
            </w:r>
            <w:r w:rsidRPr="009F6697">
              <w:rPr>
                <w:rFonts w:ascii="Times New Roman" w:hAnsi="Times New Roman"/>
              </w:rPr>
              <w:t xml:space="preserve"> </w:t>
            </w:r>
            <w:r w:rsidRPr="009F6697">
              <w:rPr>
                <w:rFonts w:ascii="Times New Roman" w:hAnsi="Times New Roman"/>
                <w:b/>
              </w:rPr>
              <w:t>– 1 kpl.</w:t>
            </w:r>
          </w:p>
          <w:p w:rsidR="00F33F53" w:rsidRPr="009F6697" w:rsidRDefault="00F33F53" w:rsidP="00A3754F">
            <w:pPr>
              <w:pStyle w:val="Bezodstpw"/>
              <w:jc w:val="both"/>
              <w:rPr>
                <w:rFonts w:ascii="Times New Roman" w:hAnsi="Times New Roman"/>
              </w:rPr>
            </w:pPr>
            <w:r w:rsidRPr="009F6697">
              <w:rPr>
                <w:rFonts w:ascii="Times New Roman" w:hAnsi="Times New Roman"/>
              </w:rPr>
              <w:t>zestaw edukacyjny do budowy struktur chemicznych z zakresu chemii organicznej</w:t>
            </w:r>
            <w:r w:rsidR="00F10630">
              <w:rPr>
                <w:rFonts w:ascii="Times New Roman" w:hAnsi="Times New Roman"/>
              </w:rPr>
              <w:br/>
            </w:r>
            <w:r w:rsidRPr="009F6697">
              <w:rPr>
                <w:rFonts w:ascii="Times New Roman" w:hAnsi="Times New Roman"/>
              </w:rPr>
              <w:t xml:space="preserve"> i nieorganicznej. Składa się z kulek z otworami symbolizujących atomy i pierwiastki oraz łączników symbolizujących wiązania. W zestawie znajduje się 370 modeli atomów-pierwiastków oraz 150 łączników. Duża ilość elementów zapewnia możliwość budowy wielu struktur chemicznych oraz struktur rozbudowanych. Wszystkie e</w:t>
            </w:r>
            <w:r w:rsidR="00F10630">
              <w:rPr>
                <w:rFonts w:ascii="Times New Roman" w:hAnsi="Times New Roman"/>
              </w:rPr>
              <w:t xml:space="preserve">lementy zestawu umieszczone są </w:t>
            </w:r>
            <w:r w:rsidRPr="009F6697">
              <w:rPr>
                <w:rFonts w:ascii="Times New Roman" w:hAnsi="Times New Roman"/>
              </w:rPr>
              <w:t>w plastikowym zamykanym pudełku.</w:t>
            </w:r>
          </w:p>
          <w:p w:rsidR="00F33F53" w:rsidRPr="009F6697" w:rsidRDefault="00F33F53" w:rsidP="00F86E82">
            <w:pPr>
              <w:pStyle w:val="Bezodstpw"/>
              <w:rPr>
                <w:rFonts w:ascii="Times New Roman" w:hAnsi="Times New Roman"/>
              </w:rPr>
            </w:pPr>
          </w:p>
          <w:p w:rsidR="00F33F53" w:rsidRPr="009F6697" w:rsidRDefault="00F33F53" w:rsidP="00406B7B">
            <w:pPr>
              <w:numPr>
                <w:ilvl w:val="0"/>
                <w:numId w:val="44"/>
              </w:numPr>
              <w:autoSpaceDE w:val="0"/>
              <w:autoSpaceDN w:val="0"/>
              <w:adjustRightInd w:val="0"/>
              <w:rPr>
                <w:rFonts w:ascii="Times New Roman" w:hAnsi="Times New Roman"/>
                <w:b/>
              </w:rPr>
            </w:pPr>
            <w:r w:rsidRPr="009F6697">
              <w:rPr>
                <w:rFonts w:ascii="Times New Roman" w:hAnsi="Times New Roman"/>
                <w:b/>
              </w:rPr>
              <w:t xml:space="preserve">Zestaw podstawowy do biochemii – 1 kpl. </w:t>
            </w:r>
          </w:p>
          <w:p w:rsidR="00F33F53" w:rsidRPr="009F6697" w:rsidRDefault="00F33F53" w:rsidP="00A3754F">
            <w:pPr>
              <w:pStyle w:val="Bezodstpw"/>
              <w:jc w:val="both"/>
              <w:rPr>
                <w:rFonts w:ascii="Times New Roman" w:hAnsi="Times New Roman"/>
              </w:rPr>
            </w:pPr>
            <w:r w:rsidRPr="009F6697">
              <w:rPr>
                <w:rFonts w:ascii="Times New Roman" w:hAnsi="Times New Roman"/>
              </w:rPr>
              <w:t>Przeznaczony do budowy podstawowych struktur biochemicznych</w:t>
            </w:r>
            <w:r w:rsidRPr="009F6697">
              <w:rPr>
                <w:rFonts w:ascii="Times New Roman" w:hAnsi="Times New Roman"/>
                <w:b/>
              </w:rPr>
              <w:t xml:space="preserve"> </w:t>
            </w:r>
            <w:r w:rsidRPr="009F6697">
              <w:rPr>
                <w:rFonts w:ascii="Times New Roman" w:hAnsi="Times New Roman"/>
              </w:rPr>
              <w:t>Zawiera 72 modele atomów: węgiel (2 rodzaje), tlen (2r.), wodór (2r.), azot (3r.), siarka, fosfor oraz 40 sztuk łączników (modeli wiązań międzycząsteczkowych).</w:t>
            </w:r>
          </w:p>
          <w:p w:rsidR="00F33F53" w:rsidRPr="009F6697" w:rsidRDefault="00F33F53" w:rsidP="00A3754F">
            <w:pPr>
              <w:pStyle w:val="Bezodstpw"/>
              <w:jc w:val="both"/>
              <w:rPr>
                <w:rFonts w:ascii="Times New Roman" w:hAnsi="Times New Roman"/>
              </w:rPr>
            </w:pPr>
          </w:p>
        </w:tc>
      </w:tr>
      <w:tr w:rsidR="00F33F53" w:rsidRPr="009F6697" w:rsidTr="00F33F53">
        <w:tc>
          <w:tcPr>
            <w:tcW w:w="266" w:type="pct"/>
            <w:tcBorders>
              <w:top w:val="single" w:sz="4" w:space="0" w:color="999999"/>
              <w:left w:val="single" w:sz="4" w:space="0" w:color="999999"/>
              <w:bottom w:val="single" w:sz="4" w:space="0" w:color="999999"/>
              <w:right w:val="single" w:sz="4" w:space="0" w:color="999999"/>
            </w:tcBorders>
            <w:shd w:val="clear" w:color="auto" w:fill="auto"/>
          </w:tcPr>
          <w:p w:rsidR="00F33F53" w:rsidRPr="009F6697" w:rsidRDefault="00F33F53" w:rsidP="00F33F53">
            <w:pPr>
              <w:autoSpaceDE w:val="0"/>
              <w:autoSpaceDN w:val="0"/>
              <w:adjustRightInd w:val="0"/>
              <w:contextualSpacing/>
              <w:jc w:val="center"/>
              <w:rPr>
                <w:rFonts w:ascii="Times New Roman" w:hAnsi="Times New Roman"/>
                <w:color w:val="000000"/>
              </w:rPr>
            </w:pPr>
            <w:r w:rsidRPr="009F6697">
              <w:rPr>
                <w:rFonts w:ascii="Times New Roman" w:hAnsi="Times New Roman"/>
                <w:color w:val="000000"/>
              </w:rPr>
              <w:lastRenderedPageBreak/>
              <w:t>8</w:t>
            </w:r>
          </w:p>
        </w:tc>
        <w:tc>
          <w:tcPr>
            <w:tcW w:w="1072" w:type="pct"/>
            <w:tcBorders>
              <w:top w:val="single" w:sz="4" w:space="0" w:color="999999"/>
              <w:left w:val="single" w:sz="4" w:space="0" w:color="999999"/>
              <w:bottom w:val="single" w:sz="4" w:space="0" w:color="999999"/>
              <w:right w:val="single" w:sz="4" w:space="0" w:color="999999"/>
            </w:tcBorders>
            <w:shd w:val="clear" w:color="auto" w:fill="auto"/>
          </w:tcPr>
          <w:p w:rsidR="00F33F53" w:rsidRPr="009F6697" w:rsidRDefault="00F33F53" w:rsidP="00F33F53">
            <w:pPr>
              <w:jc w:val="center"/>
              <w:rPr>
                <w:rFonts w:ascii="Times New Roman" w:hAnsi="Times New Roman"/>
              </w:rPr>
            </w:pPr>
            <w:r w:rsidRPr="009F6697">
              <w:rPr>
                <w:rFonts w:ascii="Times New Roman" w:hAnsi="Times New Roman"/>
              </w:rPr>
              <w:t>1 zestaw do demonstracji budowy materii</w:t>
            </w:r>
          </w:p>
        </w:tc>
        <w:tc>
          <w:tcPr>
            <w:tcW w:w="3662" w:type="pct"/>
            <w:tcBorders>
              <w:top w:val="single" w:sz="4" w:space="0" w:color="999999"/>
              <w:left w:val="single" w:sz="4" w:space="0" w:color="999999"/>
              <w:bottom w:val="single" w:sz="4" w:space="0" w:color="999999"/>
              <w:right w:val="single" w:sz="4" w:space="0" w:color="999999"/>
            </w:tcBorders>
            <w:shd w:val="clear" w:color="auto" w:fill="auto"/>
          </w:tcPr>
          <w:p w:rsidR="00F33F53" w:rsidRPr="009F6697" w:rsidRDefault="00F33F53" w:rsidP="00E91ED8">
            <w:pPr>
              <w:pStyle w:val="Akapitzlist"/>
              <w:ind w:left="0"/>
              <w:jc w:val="both"/>
              <w:rPr>
                <w:b/>
                <w:sz w:val="22"/>
                <w:szCs w:val="22"/>
              </w:rPr>
            </w:pPr>
            <w:r w:rsidRPr="009F6697">
              <w:rPr>
                <w:b/>
                <w:sz w:val="22"/>
                <w:szCs w:val="22"/>
              </w:rPr>
              <w:t xml:space="preserve">Minimalne wymagania: </w:t>
            </w:r>
          </w:p>
          <w:p w:rsidR="00F33F53" w:rsidRPr="009F6697" w:rsidRDefault="00F33F53" w:rsidP="00E91ED8">
            <w:pPr>
              <w:pStyle w:val="Akapitzlist"/>
              <w:ind w:left="0"/>
              <w:jc w:val="both"/>
              <w:rPr>
                <w:sz w:val="22"/>
                <w:szCs w:val="22"/>
              </w:rPr>
            </w:pPr>
          </w:p>
          <w:p w:rsidR="00F10630" w:rsidRDefault="00F33F53" w:rsidP="00406B7B">
            <w:pPr>
              <w:numPr>
                <w:ilvl w:val="0"/>
                <w:numId w:val="45"/>
              </w:numPr>
              <w:autoSpaceDE w:val="0"/>
              <w:autoSpaceDN w:val="0"/>
              <w:adjustRightInd w:val="0"/>
              <w:rPr>
                <w:rFonts w:ascii="Times New Roman" w:hAnsi="Times New Roman"/>
                <w:b/>
              </w:rPr>
            </w:pPr>
            <w:r w:rsidRPr="009F6697">
              <w:rPr>
                <w:rFonts w:ascii="Times New Roman" w:hAnsi="Times New Roman"/>
                <w:b/>
              </w:rPr>
              <w:t>Model przestrzenny do budo</w:t>
            </w:r>
            <w:r w:rsidR="00F10630">
              <w:rPr>
                <w:rFonts w:ascii="Times New Roman" w:hAnsi="Times New Roman"/>
                <w:b/>
              </w:rPr>
              <w:t>wy atomów według Bohra – 1 szt.</w:t>
            </w:r>
          </w:p>
          <w:p w:rsidR="00F33F53" w:rsidRPr="009F6697" w:rsidRDefault="00F33F53" w:rsidP="00F10630">
            <w:pPr>
              <w:autoSpaceDE w:val="0"/>
              <w:autoSpaceDN w:val="0"/>
              <w:adjustRightInd w:val="0"/>
              <w:rPr>
                <w:rFonts w:ascii="Times New Roman" w:hAnsi="Times New Roman"/>
                <w:b/>
              </w:rPr>
            </w:pPr>
            <w:r w:rsidRPr="00F10630">
              <w:rPr>
                <w:rFonts w:ascii="Times New Roman" w:hAnsi="Times New Roman"/>
              </w:rPr>
              <w:t>Z</w:t>
            </w:r>
            <w:r w:rsidRPr="009F6697">
              <w:rPr>
                <w:rFonts w:ascii="Times New Roman" w:hAnsi="Times New Roman"/>
              </w:rPr>
              <w:t xml:space="preserve">estaw dydaktyczny do tworzenia modeli atomów, jonów i izotopów oparty na modelu atomu. Umożliwia praktyczne doświadczenia z najmniejszymi cząstkami elementarnymi; zawiera: pudełko z pokrywką; 4 powłoki elektronowe w pokrywie i na spodzie pudełka 30 protonów, 30 neutronów, </w:t>
            </w:r>
            <w:r w:rsidRPr="009F6697">
              <w:rPr>
                <w:rFonts w:ascii="Times New Roman" w:hAnsi="Times New Roman"/>
              </w:rPr>
              <w:br/>
              <w:t>30 elektronów.</w:t>
            </w:r>
          </w:p>
          <w:p w:rsidR="00F10630" w:rsidRDefault="00F33F53" w:rsidP="00406B7B">
            <w:pPr>
              <w:numPr>
                <w:ilvl w:val="0"/>
                <w:numId w:val="45"/>
              </w:numPr>
              <w:autoSpaceDE w:val="0"/>
              <w:autoSpaceDN w:val="0"/>
              <w:adjustRightInd w:val="0"/>
              <w:rPr>
                <w:rFonts w:ascii="Times New Roman" w:hAnsi="Times New Roman"/>
                <w:b/>
              </w:rPr>
            </w:pPr>
            <w:r w:rsidRPr="009F6697">
              <w:rPr>
                <w:rFonts w:ascii="Times New Roman" w:hAnsi="Times New Roman"/>
                <w:b/>
              </w:rPr>
              <w:t xml:space="preserve">Zestaw podstawowy do budowy struktur chemicznych – 1 szt. </w:t>
            </w:r>
          </w:p>
          <w:p w:rsidR="00F33F53" w:rsidRPr="009F6697" w:rsidRDefault="00F33F53" w:rsidP="00F10630">
            <w:pPr>
              <w:autoSpaceDE w:val="0"/>
              <w:autoSpaceDN w:val="0"/>
              <w:adjustRightInd w:val="0"/>
              <w:rPr>
                <w:rFonts w:ascii="Times New Roman" w:hAnsi="Times New Roman"/>
                <w:b/>
              </w:rPr>
            </w:pPr>
            <w:r w:rsidRPr="009F6697">
              <w:rPr>
                <w:rFonts w:ascii="Times New Roman" w:hAnsi="Times New Roman"/>
              </w:rPr>
              <w:t xml:space="preserve">Zestaw zawiera 48 modeli pierwiastków, takich jak wodór, węgiel, tlen, fluorowce, azot i siarka, oraz 3 rodzaje łączników: krótkie (do modeli zwartych, prawie niewidoczne po przyłączeniu), średnie oraz długi- giętkie - razem 62 sztuki łączników symbolizujących różne typy wiązań. Wraz </w:t>
            </w:r>
            <w:r w:rsidRPr="009F6697">
              <w:rPr>
                <w:rFonts w:ascii="Times New Roman" w:hAnsi="Times New Roman"/>
              </w:rPr>
              <w:br/>
              <w:t>z dodatkowym przyrządem zestaw zawiera 111 elementów.</w:t>
            </w:r>
          </w:p>
          <w:p w:rsidR="00F33F53" w:rsidRPr="009F6697" w:rsidRDefault="00F33F53" w:rsidP="00406B7B">
            <w:pPr>
              <w:numPr>
                <w:ilvl w:val="0"/>
                <w:numId w:val="45"/>
              </w:numPr>
              <w:autoSpaceDE w:val="0"/>
              <w:autoSpaceDN w:val="0"/>
              <w:adjustRightInd w:val="0"/>
              <w:rPr>
                <w:rFonts w:ascii="Times New Roman" w:hAnsi="Times New Roman"/>
                <w:b/>
              </w:rPr>
            </w:pPr>
            <w:r w:rsidRPr="009F6697">
              <w:rPr>
                <w:rFonts w:ascii="Times New Roman" w:hAnsi="Times New Roman"/>
                <w:b/>
              </w:rPr>
              <w:t xml:space="preserve">Kształty cząsteczek – 8 modeli – 1 kpl. </w:t>
            </w:r>
          </w:p>
          <w:p w:rsidR="00F33F53" w:rsidRPr="009F6697" w:rsidRDefault="00F33F53" w:rsidP="00A3754F">
            <w:pPr>
              <w:jc w:val="both"/>
              <w:rPr>
                <w:rFonts w:ascii="Times New Roman" w:hAnsi="Times New Roman"/>
              </w:rPr>
            </w:pPr>
            <w:r w:rsidRPr="009F6697">
              <w:rPr>
                <w:rFonts w:ascii="Times New Roman" w:hAnsi="Times New Roman"/>
              </w:rPr>
              <w:t>Zestaw umożliwia budowę 8 modeli, np. HCl, BeCl2, H2O, BH3, NH3, CH4, PCl5, SF6. W zestawie znajdują się dodatkowo 2 elementy umożliwiające tworzenie modeli z wiązaniem protonowym.</w:t>
            </w:r>
          </w:p>
          <w:p w:rsidR="00F33F53" w:rsidRPr="009F6697" w:rsidRDefault="00F33F53" w:rsidP="00406B7B">
            <w:pPr>
              <w:numPr>
                <w:ilvl w:val="0"/>
                <w:numId w:val="45"/>
              </w:numPr>
              <w:autoSpaceDE w:val="0"/>
              <w:autoSpaceDN w:val="0"/>
              <w:adjustRightInd w:val="0"/>
              <w:rPr>
                <w:rFonts w:ascii="Times New Roman" w:hAnsi="Times New Roman"/>
                <w:b/>
              </w:rPr>
            </w:pPr>
            <w:r w:rsidRPr="009F6697">
              <w:rPr>
                <w:rFonts w:ascii="Times New Roman" w:hAnsi="Times New Roman"/>
                <w:b/>
              </w:rPr>
              <w:t xml:space="preserve">Orbitale atomowe – 14 modeli – 1 kpl. </w:t>
            </w:r>
          </w:p>
          <w:p w:rsidR="00F33F53" w:rsidRPr="009F6697" w:rsidRDefault="00F33F53" w:rsidP="00A3754F">
            <w:pPr>
              <w:jc w:val="both"/>
              <w:rPr>
                <w:rFonts w:ascii="Times New Roman" w:hAnsi="Times New Roman"/>
                <w:b/>
              </w:rPr>
            </w:pPr>
            <w:r w:rsidRPr="009F6697">
              <w:rPr>
                <w:rFonts w:ascii="Times New Roman" w:hAnsi="Times New Roman"/>
              </w:rPr>
              <w:t>zestaw umożliwia budowę 14 modeli orbitali atomowych: ls, 2s, 2p (3), 3d (5), sp, sp2, sp3. Każdy model ma transparentną podstawkę. Wysokość poszczególnych modeli orbitali: typu s - 5 cm, typu p - 9 cm, typu d - 8 cm.</w:t>
            </w:r>
          </w:p>
          <w:p w:rsidR="00F33F53" w:rsidRPr="009F6697" w:rsidRDefault="00F33F53" w:rsidP="00406B7B">
            <w:pPr>
              <w:numPr>
                <w:ilvl w:val="0"/>
                <w:numId w:val="45"/>
              </w:numPr>
              <w:autoSpaceDE w:val="0"/>
              <w:autoSpaceDN w:val="0"/>
              <w:adjustRightInd w:val="0"/>
              <w:rPr>
                <w:rFonts w:ascii="Times New Roman" w:hAnsi="Times New Roman"/>
                <w:b/>
              </w:rPr>
            </w:pPr>
            <w:r w:rsidRPr="009F6697">
              <w:rPr>
                <w:rFonts w:ascii="Times New Roman" w:hAnsi="Times New Roman"/>
                <w:b/>
              </w:rPr>
              <w:t>Magnetyczny zestaw tablicowy do chemii organicznej – 1 kpl.</w:t>
            </w:r>
          </w:p>
          <w:p w:rsidR="00F33F53" w:rsidRPr="009F6697" w:rsidRDefault="00F33F53" w:rsidP="00A3754F">
            <w:pPr>
              <w:jc w:val="both"/>
              <w:rPr>
                <w:rFonts w:ascii="Times New Roman" w:hAnsi="Times New Roman"/>
              </w:rPr>
            </w:pPr>
            <w:r w:rsidRPr="009F6697">
              <w:rPr>
                <w:rFonts w:ascii="Times New Roman" w:hAnsi="Times New Roman"/>
              </w:rPr>
              <w:t xml:space="preserve">Zestaw trójwymiarowych, kulistych modeli atomów pierwiastków wykonanych </w:t>
            </w:r>
            <w:r w:rsidR="00F10630">
              <w:rPr>
                <w:rFonts w:ascii="Times New Roman" w:hAnsi="Times New Roman"/>
              </w:rPr>
              <w:br/>
            </w:r>
            <w:r w:rsidRPr="009F6697">
              <w:rPr>
                <w:rFonts w:ascii="Times New Roman" w:hAnsi="Times New Roman"/>
              </w:rPr>
              <w:t>z kolorowego tworzywa sztucznego z elementami magnetycznymi umożliwiającymi umieszczanie ich na tablicy metalowej; skład zestawu: modele atomów węgla - 5 różnych, razem 9 sztuk; średnica 38 mm; modele atomów tlenu -3 różne, razem 10 sztuk, średnica 38 mm; modele atomów wodoru -17 sztuk, średnica 30 mm; min 10 łączeń magnetycznych. Część modeli ma otwory umożliwiające tworzenie cząsteczek i przyłączanie modeli pierwiastków niemagnetycznych do modeli magnetycznych.</w:t>
            </w:r>
          </w:p>
          <w:p w:rsidR="00F10630" w:rsidRPr="00F10630" w:rsidRDefault="00F33F53" w:rsidP="00BE67B0">
            <w:pPr>
              <w:numPr>
                <w:ilvl w:val="0"/>
                <w:numId w:val="45"/>
              </w:numPr>
              <w:autoSpaceDE w:val="0"/>
              <w:autoSpaceDN w:val="0"/>
              <w:adjustRightInd w:val="0"/>
              <w:rPr>
                <w:rFonts w:ascii="Times New Roman" w:hAnsi="Times New Roman"/>
              </w:rPr>
            </w:pPr>
            <w:r w:rsidRPr="009F6697">
              <w:rPr>
                <w:rFonts w:ascii="Times New Roman" w:hAnsi="Times New Roman"/>
                <w:b/>
              </w:rPr>
              <w:t xml:space="preserve">Duży zestaw do chemii organicznej i nieorganicznej – 14 szt. </w:t>
            </w:r>
          </w:p>
          <w:p w:rsidR="00F33F53" w:rsidRPr="00BE67B0" w:rsidRDefault="00F33F53" w:rsidP="00F10630">
            <w:pPr>
              <w:autoSpaceDE w:val="0"/>
              <w:autoSpaceDN w:val="0"/>
              <w:adjustRightInd w:val="0"/>
              <w:rPr>
                <w:rFonts w:ascii="Times New Roman" w:hAnsi="Times New Roman"/>
              </w:rPr>
            </w:pPr>
            <w:r w:rsidRPr="009F6697">
              <w:rPr>
                <w:rFonts w:ascii="Times New Roman" w:hAnsi="Times New Roman"/>
              </w:rPr>
              <w:t xml:space="preserve">Zestaw zawiera 212 elementy wykonane z kolorowego tworzywa sztucznego (we </w:t>
            </w:r>
            <w:r w:rsidRPr="009F6697">
              <w:rPr>
                <w:rFonts w:ascii="Times New Roman" w:hAnsi="Times New Roman"/>
              </w:rPr>
              <w:lastRenderedPageBreak/>
              <w:t xml:space="preserve">wcześniejszej wersji: 192 elementy) umożliwiające budowę bardzo szerokiej gamy struktur chemicznych. W zestawie powinny znajdować się modele takich pierwiastków jak węgiel, wodór, azot, tlen, siarka, fosfor, fluorowce i metale - każdy pierwiastek reprezentowany jest przez 1-5 rodzajów modeli; np. fosfor reprezentowany jest przez trzy modele-kulki z 4, 5 i 3 otworami oraz kątami 109, 90 i 120 oraz 107, odpowiednio. Wiązania (m.in. pojedyncze kowalencyjne, podwójne, potrójne, koordynacyjne </w:t>
            </w:r>
            <w:r w:rsidRPr="009F6697">
              <w:rPr>
                <w:rFonts w:ascii="Times New Roman" w:hAnsi="Times New Roman"/>
              </w:rPr>
              <w:br/>
              <w:t xml:space="preserve">i jonowe) symbolizowane są przez 3 rodzaje łączników. Z elementów zestawu można budować m.in.: cząsteczki (np. wodoru, chloru, tlenu, ozonu, azotu, fosforu, siarki, węgla - różne odmiany alotropowe), wodorki (np. sodu, magnezu, krzemu oraz chlorowodór, amoniak, metan, woda, siarkowodór), chlorki i fluorki, tlenki metali, tlenki niemetali, kwasy, jony metali, związki organiczne (np. benzen, glicerol, etan, eten, etyn, etanol, itd.). </w:t>
            </w:r>
          </w:p>
        </w:tc>
      </w:tr>
      <w:tr w:rsidR="00F33F53" w:rsidRPr="009F6697" w:rsidTr="00F33F53">
        <w:tc>
          <w:tcPr>
            <w:tcW w:w="266" w:type="pct"/>
            <w:tcBorders>
              <w:top w:val="single" w:sz="4" w:space="0" w:color="999999"/>
              <w:left w:val="single" w:sz="4" w:space="0" w:color="999999"/>
              <w:bottom w:val="single" w:sz="4" w:space="0" w:color="999999"/>
              <w:right w:val="single" w:sz="4" w:space="0" w:color="999999"/>
            </w:tcBorders>
            <w:shd w:val="clear" w:color="auto" w:fill="auto"/>
          </w:tcPr>
          <w:p w:rsidR="00F33F53" w:rsidRPr="009F6697" w:rsidRDefault="00F33F53" w:rsidP="00F33F53">
            <w:pPr>
              <w:autoSpaceDE w:val="0"/>
              <w:autoSpaceDN w:val="0"/>
              <w:adjustRightInd w:val="0"/>
              <w:contextualSpacing/>
              <w:jc w:val="center"/>
              <w:rPr>
                <w:rFonts w:ascii="Times New Roman" w:hAnsi="Times New Roman"/>
                <w:color w:val="000000"/>
              </w:rPr>
            </w:pPr>
            <w:r w:rsidRPr="009F6697">
              <w:rPr>
                <w:rFonts w:ascii="Times New Roman" w:hAnsi="Times New Roman"/>
                <w:color w:val="000000"/>
              </w:rPr>
              <w:lastRenderedPageBreak/>
              <w:t>9</w:t>
            </w:r>
          </w:p>
        </w:tc>
        <w:tc>
          <w:tcPr>
            <w:tcW w:w="1072" w:type="pct"/>
            <w:tcBorders>
              <w:top w:val="single" w:sz="4" w:space="0" w:color="999999"/>
              <w:left w:val="single" w:sz="4" w:space="0" w:color="999999"/>
              <w:bottom w:val="single" w:sz="4" w:space="0" w:color="999999"/>
              <w:right w:val="single" w:sz="4" w:space="0" w:color="999999"/>
            </w:tcBorders>
            <w:shd w:val="clear" w:color="auto" w:fill="auto"/>
          </w:tcPr>
          <w:p w:rsidR="00F33F53" w:rsidRPr="009F6697" w:rsidRDefault="00F33F53" w:rsidP="00F33F53">
            <w:pPr>
              <w:jc w:val="center"/>
              <w:rPr>
                <w:rFonts w:ascii="Times New Roman" w:hAnsi="Times New Roman"/>
              </w:rPr>
            </w:pPr>
            <w:r w:rsidRPr="009F6697">
              <w:rPr>
                <w:rFonts w:ascii="Times New Roman" w:hAnsi="Times New Roman"/>
              </w:rPr>
              <w:t>1 zestaw - materiały ochronne</w:t>
            </w:r>
          </w:p>
        </w:tc>
        <w:tc>
          <w:tcPr>
            <w:tcW w:w="3662" w:type="pct"/>
            <w:tcBorders>
              <w:top w:val="single" w:sz="4" w:space="0" w:color="999999"/>
              <w:left w:val="single" w:sz="4" w:space="0" w:color="999999"/>
              <w:bottom w:val="single" w:sz="4" w:space="0" w:color="999999"/>
              <w:right w:val="single" w:sz="4" w:space="0" w:color="999999"/>
            </w:tcBorders>
            <w:shd w:val="clear" w:color="auto" w:fill="auto"/>
          </w:tcPr>
          <w:p w:rsidR="00F33F53" w:rsidRPr="009F6697" w:rsidRDefault="00F33F53" w:rsidP="00D37667">
            <w:pPr>
              <w:pStyle w:val="NormalnyWeb"/>
              <w:spacing w:after="0" w:afterAutospacing="0"/>
              <w:rPr>
                <w:b/>
                <w:color w:val="000000"/>
                <w:sz w:val="22"/>
                <w:szCs w:val="22"/>
              </w:rPr>
            </w:pPr>
            <w:r w:rsidRPr="009F6697">
              <w:rPr>
                <w:b/>
                <w:color w:val="000000"/>
                <w:sz w:val="22"/>
                <w:szCs w:val="22"/>
              </w:rPr>
              <w:t>Minimalne wymagania:</w:t>
            </w:r>
          </w:p>
          <w:p w:rsidR="00F33F53" w:rsidRPr="009F6697" w:rsidRDefault="00F33F53" w:rsidP="00406B7B">
            <w:pPr>
              <w:numPr>
                <w:ilvl w:val="0"/>
                <w:numId w:val="46"/>
              </w:numPr>
              <w:autoSpaceDE w:val="0"/>
              <w:autoSpaceDN w:val="0"/>
              <w:adjustRightInd w:val="0"/>
              <w:rPr>
                <w:rFonts w:ascii="Times New Roman" w:hAnsi="Times New Roman"/>
                <w:color w:val="000000"/>
              </w:rPr>
            </w:pPr>
            <w:r w:rsidRPr="009F6697">
              <w:rPr>
                <w:rFonts w:ascii="Times New Roman" w:hAnsi="Times New Roman"/>
                <w:b/>
                <w:color w:val="000000"/>
              </w:rPr>
              <w:t xml:space="preserve">Parafilm – 1 szt. </w:t>
            </w:r>
            <w:r w:rsidRPr="009F6697">
              <w:rPr>
                <w:rFonts w:ascii="Times New Roman" w:hAnsi="Times New Roman"/>
                <w:b/>
                <w:color w:val="000000"/>
              </w:rPr>
              <w:br/>
            </w:r>
            <w:r w:rsidRPr="009F6697">
              <w:rPr>
                <w:rFonts w:ascii="Times New Roman" w:hAnsi="Times New Roman"/>
                <w:color w:val="000000"/>
              </w:rPr>
              <w:t>5 xm x 75 m</w:t>
            </w:r>
          </w:p>
          <w:p w:rsidR="00F33F53" w:rsidRPr="009F6697" w:rsidRDefault="00F33F53" w:rsidP="00406B7B">
            <w:pPr>
              <w:numPr>
                <w:ilvl w:val="0"/>
                <w:numId w:val="46"/>
              </w:numPr>
              <w:autoSpaceDE w:val="0"/>
              <w:autoSpaceDN w:val="0"/>
              <w:adjustRightInd w:val="0"/>
              <w:rPr>
                <w:rFonts w:ascii="Times New Roman" w:hAnsi="Times New Roman"/>
                <w:b/>
                <w:color w:val="000000"/>
              </w:rPr>
            </w:pPr>
            <w:r w:rsidRPr="009F6697">
              <w:rPr>
                <w:rFonts w:ascii="Times New Roman" w:hAnsi="Times New Roman"/>
                <w:b/>
                <w:color w:val="000000"/>
              </w:rPr>
              <w:t xml:space="preserve">Okulary ochronne – białe – 30 szt. </w:t>
            </w:r>
          </w:p>
          <w:p w:rsidR="00F33F53" w:rsidRPr="009F6697" w:rsidRDefault="00F33F53" w:rsidP="00406B7B">
            <w:pPr>
              <w:numPr>
                <w:ilvl w:val="0"/>
                <w:numId w:val="46"/>
              </w:numPr>
              <w:autoSpaceDE w:val="0"/>
              <w:autoSpaceDN w:val="0"/>
              <w:adjustRightInd w:val="0"/>
              <w:rPr>
                <w:rFonts w:ascii="Times New Roman" w:hAnsi="Times New Roman"/>
                <w:b/>
                <w:color w:val="000000"/>
              </w:rPr>
            </w:pPr>
            <w:r w:rsidRPr="009F6697">
              <w:rPr>
                <w:rFonts w:ascii="Times New Roman" w:hAnsi="Times New Roman"/>
                <w:b/>
                <w:color w:val="000000"/>
              </w:rPr>
              <w:t xml:space="preserve">Rękawice lateksowe bezpudrowe – rozmiar S/0 – 100 szt. – 2 op. </w:t>
            </w:r>
          </w:p>
          <w:p w:rsidR="00F33F53" w:rsidRPr="009F6697" w:rsidRDefault="00F33F53" w:rsidP="00406B7B">
            <w:pPr>
              <w:numPr>
                <w:ilvl w:val="0"/>
                <w:numId w:val="46"/>
              </w:numPr>
              <w:autoSpaceDE w:val="0"/>
              <w:autoSpaceDN w:val="0"/>
              <w:adjustRightInd w:val="0"/>
              <w:rPr>
                <w:rFonts w:ascii="Times New Roman" w:hAnsi="Times New Roman"/>
                <w:b/>
                <w:color w:val="000000"/>
              </w:rPr>
            </w:pPr>
            <w:r w:rsidRPr="009F6697">
              <w:rPr>
                <w:rFonts w:ascii="Times New Roman" w:hAnsi="Times New Roman"/>
                <w:b/>
                <w:color w:val="000000"/>
              </w:rPr>
              <w:t xml:space="preserve">Rękawice do gorących przedmiotów ze ściągaczem – 5 szt. </w:t>
            </w:r>
          </w:p>
          <w:p w:rsidR="00F33F53" w:rsidRPr="009F6697" w:rsidRDefault="00F33F53" w:rsidP="00406B7B">
            <w:pPr>
              <w:numPr>
                <w:ilvl w:val="0"/>
                <w:numId w:val="46"/>
              </w:numPr>
              <w:autoSpaceDE w:val="0"/>
              <w:autoSpaceDN w:val="0"/>
              <w:adjustRightInd w:val="0"/>
              <w:rPr>
                <w:rFonts w:ascii="Times New Roman" w:hAnsi="Times New Roman"/>
                <w:b/>
                <w:color w:val="000000"/>
              </w:rPr>
            </w:pPr>
            <w:r w:rsidRPr="009F6697">
              <w:rPr>
                <w:rFonts w:ascii="Times New Roman" w:hAnsi="Times New Roman"/>
                <w:b/>
                <w:color w:val="000000"/>
              </w:rPr>
              <w:t xml:space="preserve">Płyta ociekowa PS – 72 kołki – 1 szt. </w:t>
            </w:r>
          </w:p>
          <w:p w:rsidR="00F33F53" w:rsidRDefault="00F33F53" w:rsidP="00406B7B">
            <w:pPr>
              <w:numPr>
                <w:ilvl w:val="0"/>
                <w:numId w:val="46"/>
              </w:numPr>
              <w:autoSpaceDE w:val="0"/>
              <w:autoSpaceDN w:val="0"/>
              <w:adjustRightInd w:val="0"/>
              <w:rPr>
                <w:rFonts w:ascii="Times New Roman" w:hAnsi="Times New Roman"/>
                <w:b/>
                <w:color w:val="000000"/>
              </w:rPr>
            </w:pPr>
            <w:r w:rsidRPr="009F6697">
              <w:rPr>
                <w:rFonts w:ascii="Times New Roman" w:hAnsi="Times New Roman"/>
                <w:b/>
                <w:color w:val="000000"/>
              </w:rPr>
              <w:t xml:space="preserve">Fartuch ochronny biały – 30 szt. </w:t>
            </w:r>
          </w:p>
          <w:p w:rsidR="004D152C" w:rsidRDefault="004D152C" w:rsidP="004D152C">
            <w:pPr>
              <w:autoSpaceDE w:val="0"/>
              <w:autoSpaceDN w:val="0"/>
              <w:adjustRightInd w:val="0"/>
              <w:ind w:left="360"/>
              <w:rPr>
                <w:rFonts w:ascii="Times New Roman" w:hAnsi="Times New Roman"/>
              </w:rPr>
            </w:pPr>
            <w:r>
              <w:rPr>
                <w:rFonts w:ascii="Times New Roman" w:hAnsi="Times New Roman"/>
              </w:rPr>
              <w:t>Fartuch z b</w:t>
            </w:r>
            <w:r w:rsidRPr="004D152C">
              <w:rPr>
                <w:rFonts w:ascii="Times New Roman" w:hAnsi="Times New Roman"/>
              </w:rPr>
              <w:t>iałego płótna (100% bawełna) z długimi rękawami, trzema kieszeniami, paskiem regulującym obwód oraz zapinane na guziki</w:t>
            </w:r>
          </w:p>
          <w:p w:rsidR="004D152C" w:rsidRPr="004D152C" w:rsidRDefault="004D152C" w:rsidP="004D152C">
            <w:pPr>
              <w:autoSpaceDE w:val="0"/>
              <w:autoSpaceDN w:val="0"/>
              <w:adjustRightInd w:val="0"/>
              <w:ind w:left="360"/>
              <w:rPr>
                <w:rFonts w:ascii="Times New Roman" w:hAnsi="Times New Roman"/>
                <w:b/>
                <w:color w:val="000000"/>
              </w:rPr>
            </w:pPr>
            <w:r>
              <w:rPr>
                <w:rFonts w:ascii="Times New Roman" w:hAnsi="Times New Roman"/>
              </w:rPr>
              <w:t xml:space="preserve">Rozmiary XS – 6 szt., S </w:t>
            </w:r>
            <w:r w:rsidR="00DC3042">
              <w:rPr>
                <w:rFonts w:ascii="Times New Roman" w:hAnsi="Times New Roman"/>
              </w:rPr>
              <w:t>–</w:t>
            </w:r>
            <w:r>
              <w:rPr>
                <w:rFonts w:ascii="Times New Roman" w:hAnsi="Times New Roman"/>
              </w:rPr>
              <w:t xml:space="preserve"> </w:t>
            </w:r>
            <w:r w:rsidR="00DC3042">
              <w:rPr>
                <w:rFonts w:ascii="Times New Roman" w:hAnsi="Times New Roman"/>
              </w:rPr>
              <w:t>5 szt.</w:t>
            </w:r>
            <w:r>
              <w:rPr>
                <w:rFonts w:ascii="Times New Roman" w:hAnsi="Times New Roman"/>
              </w:rPr>
              <w:t xml:space="preserve">  M </w:t>
            </w:r>
            <w:r w:rsidR="00DC3042">
              <w:rPr>
                <w:rFonts w:ascii="Times New Roman" w:hAnsi="Times New Roman"/>
              </w:rPr>
              <w:t>–</w:t>
            </w:r>
            <w:r>
              <w:rPr>
                <w:rFonts w:ascii="Times New Roman" w:hAnsi="Times New Roman"/>
              </w:rPr>
              <w:t xml:space="preserve"> </w:t>
            </w:r>
            <w:r w:rsidR="00DC3042">
              <w:rPr>
                <w:rFonts w:ascii="Times New Roman" w:hAnsi="Times New Roman"/>
              </w:rPr>
              <w:t xml:space="preserve">10 szt. </w:t>
            </w:r>
            <w:r>
              <w:rPr>
                <w:rFonts w:ascii="Times New Roman" w:hAnsi="Times New Roman"/>
              </w:rPr>
              <w:t>, L</w:t>
            </w:r>
            <w:r w:rsidR="00DC3042">
              <w:rPr>
                <w:rFonts w:ascii="Times New Roman" w:hAnsi="Times New Roman"/>
              </w:rPr>
              <w:t xml:space="preserve"> –</w:t>
            </w:r>
            <w:r>
              <w:rPr>
                <w:rFonts w:ascii="Times New Roman" w:hAnsi="Times New Roman"/>
              </w:rPr>
              <w:t xml:space="preserve"> </w:t>
            </w:r>
            <w:r w:rsidR="00DC3042">
              <w:rPr>
                <w:rFonts w:ascii="Times New Roman" w:hAnsi="Times New Roman"/>
              </w:rPr>
              <w:t xml:space="preserve">8 szt. , </w:t>
            </w:r>
            <w:r>
              <w:rPr>
                <w:rFonts w:ascii="Times New Roman" w:hAnsi="Times New Roman"/>
              </w:rPr>
              <w:t xml:space="preserve"> XL – 1 szt. </w:t>
            </w:r>
          </w:p>
          <w:p w:rsidR="004D152C" w:rsidRPr="00DC3042" w:rsidRDefault="00F33F53" w:rsidP="004D152C">
            <w:pPr>
              <w:numPr>
                <w:ilvl w:val="0"/>
                <w:numId w:val="46"/>
              </w:numPr>
              <w:autoSpaceDE w:val="0"/>
              <w:autoSpaceDN w:val="0"/>
              <w:adjustRightInd w:val="0"/>
              <w:rPr>
                <w:rFonts w:ascii="Times New Roman" w:hAnsi="Times New Roman"/>
                <w:b/>
                <w:color w:val="000000"/>
              </w:rPr>
            </w:pPr>
            <w:r w:rsidRPr="009F6697">
              <w:rPr>
                <w:rFonts w:ascii="Times New Roman" w:hAnsi="Times New Roman"/>
                <w:b/>
                <w:color w:val="000000"/>
              </w:rPr>
              <w:t xml:space="preserve">Apteczka szkolna, walizka naścienna – 1 szt. </w:t>
            </w:r>
            <w:r w:rsidR="004D152C">
              <w:rPr>
                <w:rFonts w:ascii="Times New Roman" w:hAnsi="Times New Roman"/>
                <w:b/>
                <w:color w:val="000000"/>
              </w:rPr>
              <w:br/>
            </w:r>
            <w:r w:rsidR="004D152C">
              <w:rPr>
                <w:rFonts w:ascii="Times New Roman" w:hAnsi="Times New Roman"/>
              </w:rPr>
              <w:t>Z</w:t>
            </w:r>
            <w:r w:rsidR="004D152C" w:rsidRPr="004D152C">
              <w:rPr>
                <w:rFonts w:ascii="Times New Roman" w:hAnsi="Times New Roman"/>
              </w:rPr>
              <w:t xml:space="preserve">awartość umieszczona jest w plecaku wykonanym z tkaniny wodoodpornej w żywym kolorze widocznym z daleka. </w:t>
            </w:r>
            <w:r w:rsidR="004D152C">
              <w:rPr>
                <w:rFonts w:ascii="Times New Roman" w:hAnsi="Times New Roman"/>
              </w:rPr>
              <w:t xml:space="preserve">Wymiary co najmniej: </w:t>
            </w:r>
            <w:r w:rsidR="004D152C" w:rsidRPr="004D152C">
              <w:rPr>
                <w:rFonts w:ascii="Times New Roman" w:hAnsi="Times New Roman"/>
              </w:rPr>
              <w:t>230 x 165 x 55 mm.</w:t>
            </w:r>
            <w:r w:rsidR="004D152C" w:rsidRPr="004D152C">
              <w:rPr>
                <w:rFonts w:ascii="Times New Roman" w:hAnsi="Times New Roman"/>
              </w:rPr>
              <w:br/>
            </w:r>
            <w:r w:rsidR="004D152C">
              <w:rPr>
                <w:rStyle w:val="Pogrubienie"/>
              </w:rPr>
              <w:t>Skład apteczki:</w:t>
            </w:r>
            <w:r w:rsidR="004D152C">
              <w:br/>
            </w:r>
            <w:r w:rsidR="004D152C" w:rsidRPr="004D152C">
              <w:rPr>
                <w:rFonts w:ascii="Times New Roman" w:hAnsi="Times New Roman"/>
              </w:rPr>
              <w:t>- 3 kpl. Kompres 10 x 10 cm (2szt.) sterylny</w:t>
            </w:r>
            <w:r w:rsidR="004D152C" w:rsidRPr="004D152C">
              <w:rPr>
                <w:rFonts w:ascii="Times New Roman" w:hAnsi="Times New Roman"/>
              </w:rPr>
              <w:br/>
              <w:t>- 2 szt. Opaska elastyczna 4 m x 6 cm</w:t>
            </w:r>
            <w:r w:rsidR="004D152C" w:rsidRPr="004D152C">
              <w:rPr>
                <w:rFonts w:ascii="Times New Roman" w:hAnsi="Times New Roman"/>
              </w:rPr>
              <w:br/>
              <w:t>- 3szt. Opaska elastyczna 4 m x 8 cm</w:t>
            </w:r>
            <w:r w:rsidR="004D152C" w:rsidRPr="004D152C">
              <w:rPr>
                <w:rFonts w:ascii="Times New Roman" w:hAnsi="Times New Roman"/>
              </w:rPr>
              <w:br/>
              <w:t>- 1 kpl. Plaster 10 x 6cm (8 szt.)</w:t>
            </w:r>
            <w:r w:rsidR="004D152C" w:rsidRPr="004D152C">
              <w:rPr>
                <w:rFonts w:ascii="Times New Roman" w:hAnsi="Times New Roman"/>
              </w:rPr>
              <w:br/>
              <w:t>- 1 szt. Plaster 5m x 2,5cm</w:t>
            </w:r>
            <w:r w:rsidR="004D152C" w:rsidRPr="004D152C">
              <w:rPr>
                <w:rFonts w:ascii="Times New Roman" w:hAnsi="Times New Roman"/>
              </w:rPr>
              <w:br/>
              <w:t>- 3 szt. Opatrunek indywidualny M sterylny</w:t>
            </w:r>
            <w:r w:rsidR="004D152C" w:rsidRPr="004D152C">
              <w:rPr>
                <w:rFonts w:ascii="Times New Roman" w:hAnsi="Times New Roman"/>
              </w:rPr>
              <w:br/>
              <w:t>- 1 szt. Opatrunek indywidualny G sterylny</w:t>
            </w:r>
            <w:r w:rsidR="004D152C" w:rsidRPr="004D152C">
              <w:rPr>
                <w:rFonts w:ascii="Times New Roman" w:hAnsi="Times New Roman"/>
              </w:rPr>
              <w:br/>
              <w:t>- 2 szt. Chusta opatrunkowa 40 x 60 sterylna</w:t>
            </w:r>
            <w:r w:rsidR="004D152C" w:rsidRPr="004D152C">
              <w:rPr>
                <w:rFonts w:ascii="Times New Roman" w:hAnsi="Times New Roman"/>
              </w:rPr>
              <w:br/>
              <w:t>- 1 szt. Chusta opatrunkowa 60 x 80 sterylna</w:t>
            </w:r>
            <w:r w:rsidR="004D152C" w:rsidRPr="004D152C">
              <w:rPr>
                <w:rFonts w:ascii="Times New Roman" w:hAnsi="Times New Roman"/>
              </w:rPr>
              <w:br/>
              <w:t>- 2 szt. Chusta trójkątna</w:t>
            </w:r>
            <w:r w:rsidR="004D152C" w:rsidRPr="004D152C">
              <w:rPr>
                <w:rFonts w:ascii="Times New Roman" w:hAnsi="Times New Roman"/>
              </w:rPr>
              <w:br/>
              <w:t>- 1 szt. Koc ratunkowy</w:t>
            </w:r>
            <w:r w:rsidR="004D152C" w:rsidRPr="004D152C">
              <w:rPr>
                <w:rFonts w:ascii="Times New Roman" w:hAnsi="Times New Roman"/>
              </w:rPr>
              <w:br/>
              <w:t>- 1 szt. Nożyczki 14,5 cm</w:t>
            </w:r>
            <w:r w:rsidR="004D152C" w:rsidRPr="004D152C">
              <w:rPr>
                <w:rFonts w:ascii="Times New Roman" w:hAnsi="Times New Roman"/>
              </w:rPr>
              <w:br/>
              <w:t>- 4 szt. Rękawice winylowe</w:t>
            </w:r>
            <w:r w:rsidR="004D152C" w:rsidRPr="004D152C">
              <w:rPr>
                <w:rFonts w:ascii="Times New Roman" w:hAnsi="Times New Roman"/>
              </w:rPr>
              <w:br/>
              <w:t>- 2 szt. Chusteczka alkoholowa</w:t>
            </w:r>
            <w:r w:rsidR="004D152C" w:rsidRPr="004D152C">
              <w:rPr>
                <w:rFonts w:ascii="Times New Roman" w:hAnsi="Times New Roman"/>
              </w:rPr>
              <w:br/>
              <w:t>- 1 szt. Ustnik do sztucznego oddychania</w:t>
            </w:r>
            <w:r w:rsidR="004D152C" w:rsidRPr="004D152C">
              <w:rPr>
                <w:rFonts w:ascii="Times New Roman" w:hAnsi="Times New Roman"/>
              </w:rPr>
              <w:br/>
              <w:t>- 1szt. Instrukcja udzielania Pierwszej Pomocy</w:t>
            </w:r>
          </w:p>
          <w:p w:rsidR="004D152C" w:rsidRPr="009F6697" w:rsidRDefault="004D152C" w:rsidP="004D152C">
            <w:pPr>
              <w:autoSpaceDE w:val="0"/>
              <w:autoSpaceDN w:val="0"/>
              <w:adjustRightInd w:val="0"/>
              <w:rPr>
                <w:rFonts w:ascii="Times New Roman" w:hAnsi="Times New Roman"/>
                <w:b/>
                <w:color w:val="000000"/>
              </w:rPr>
            </w:pPr>
          </w:p>
        </w:tc>
      </w:tr>
      <w:tr w:rsidR="00F33F53" w:rsidRPr="009F6697" w:rsidTr="00F33F53">
        <w:tc>
          <w:tcPr>
            <w:tcW w:w="266" w:type="pct"/>
            <w:tcBorders>
              <w:top w:val="single" w:sz="4" w:space="0" w:color="999999"/>
              <w:left w:val="single" w:sz="4" w:space="0" w:color="999999"/>
              <w:bottom w:val="single" w:sz="4" w:space="0" w:color="999999"/>
              <w:right w:val="single" w:sz="4" w:space="0" w:color="999999"/>
            </w:tcBorders>
            <w:shd w:val="clear" w:color="auto" w:fill="auto"/>
          </w:tcPr>
          <w:p w:rsidR="00F33F53" w:rsidRPr="009F6697" w:rsidRDefault="00F33F53" w:rsidP="00F33F53">
            <w:pPr>
              <w:autoSpaceDE w:val="0"/>
              <w:autoSpaceDN w:val="0"/>
              <w:adjustRightInd w:val="0"/>
              <w:contextualSpacing/>
              <w:jc w:val="center"/>
              <w:rPr>
                <w:rFonts w:ascii="Times New Roman" w:hAnsi="Times New Roman"/>
                <w:color w:val="000000"/>
              </w:rPr>
            </w:pPr>
            <w:r w:rsidRPr="009F6697">
              <w:rPr>
                <w:rFonts w:ascii="Times New Roman" w:hAnsi="Times New Roman"/>
                <w:color w:val="000000"/>
              </w:rPr>
              <w:lastRenderedPageBreak/>
              <w:t>10</w:t>
            </w:r>
          </w:p>
        </w:tc>
        <w:tc>
          <w:tcPr>
            <w:tcW w:w="1072" w:type="pct"/>
            <w:tcBorders>
              <w:top w:val="single" w:sz="4" w:space="0" w:color="999999"/>
              <w:left w:val="single" w:sz="4" w:space="0" w:color="999999"/>
              <w:bottom w:val="single" w:sz="4" w:space="0" w:color="999999"/>
              <w:right w:val="single" w:sz="4" w:space="0" w:color="999999"/>
            </w:tcBorders>
            <w:shd w:val="clear" w:color="auto" w:fill="auto"/>
          </w:tcPr>
          <w:p w:rsidR="00F33F53" w:rsidRPr="009F6697" w:rsidRDefault="00F33F53" w:rsidP="00F33F53">
            <w:pPr>
              <w:jc w:val="center"/>
              <w:rPr>
                <w:rFonts w:ascii="Times New Roman" w:hAnsi="Times New Roman"/>
              </w:rPr>
            </w:pPr>
            <w:r w:rsidRPr="009F6697">
              <w:rPr>
                <w:rFonts w:ascii="Times New Roman" w:hAnsi="Times New Roman"/>
              </w:rPr>
              <w:t>1 zestaw pomocy do nauki o elektryczności</w:t>
            </w:r>
          </w:p>
        </w:tc>
        <w:tc>
          <w:tcPr>
            <w:tcW w:w="3662" w:type="pct"/>
            <w:tcBorders>
              <w:top w:val="single" w:sz="4" w:space="0" w:color="999999"/>
              <w:left w:val="single" w:sz="4" w:space="0" w:color="999999"/>
              <w:bottom w:val="single" w:sz="4" w:space="0" w:color="999999"/>
              <w:right w:val="single" w:sz="4" w:space="0" w:color="999999"/>
            </w:tcBorders>
            <w:shd w:val="clear" w:color="auto" w:fill="auto"/>
          </w:tcPr>
          <w:p w:rsidR="00F33F53" w:rsidRPr="009F6697" w:rsidRDefault="00F33F53" w:rsidP="00333273">
            <w:pPr>
              <w:pStyle w:val="NormalnyWeb"/>
              <w:spacing w:after="0" w:afterAutospacing="0"/>
              <w:rPr>
                <w:b/>
                <w:sz w:val="22"/>
                <w:szCs w:val="22"/>
              </w:rPr>
            </w:pPr>
            <w:r w:rsidRPr="009F6697">
              <w:rPr>
                <w:b/>
                <w:sz w:val="22"/>
                <w:szCs w:val="22"/>
              </w:rPr>
              <w:t xml:space="preserve">Minimalne wymagania: </w:t>
            </w:r>
          </w:p>
          <w:p w:rsidR="00F33F53" w:rsidRPr="009F6697" w:rsidRDefault="00F33F53" w:rsidP="00011E39">
            <w:pPr>
              <w:pStyle w:val="NormalnyWeb"/>
              <w:spacing w:before="0" w:beforeAutospacing="0" w:after="0" w:afterAutospacing="0"/>
              <w:jc w:val="both"/>
              <w:rPr>
                <w:sz w:val="22"/>
                <w:szCs w:val="22"/>
              </w:rPr>
            </w:pPr>
          </w:p>
          <w:p w:rsidR="00F33F53" w:rsidRPr="009F6697" w:rsidRDefault="00F33F53" w:rsidP="00406B7B">
            <w:pPr>
              <w:numPr>
                <w:ilvl w:val="0"/>
                <w:numId w:val="47"/>
              </w:numPr>
              <w:autoSpaceDE w:val="0"/>
              <w:autoSpaceDN w:val="0"/>
              <w:adjustRightInd w:val="0"/>
              <w:rPr>
                <w:rFonts w:ascii="Times New Roman" w:hAnsi="Times New Roman"/>
                <w:b/>
              </w:rPr>
            </w:pPr>
            <w:r w:rsidRPr="009F6697">
              <w:rPr>
                <w:rFonts w:ascii="Times New Roman" w:hAnsi="Times New Roman"/>
                <w:b/>
              </w:rPr>
              <w:t xml:space="preserve">Maszyna elektrostatyczna – 1 szt. </w:t>
            </w:r>
          </w:p>
          <w:p w:rsidR="00F33F53" w:rsidRPr="009F6697" w:rsidRDefault="00F33F53" w:rsidP="00011E39">
            <w:pPr>
              <w:pStyle w:val="NormalnyWeb"/>
              <w:spacing w:before="0" w:beforeAutospacing="0" w:after="0" w:afterAutospacing="0"/>
              <w:jc w:val="both"/>
              <w:rPr>
                <w:sz w:val="22"/>
                <w:szCs w:val="22"/>
              </w:rPr>
            </w:pPr>
            <w:r w:rsidRPr="009F6697">
              <w:rPr>
                <w:sz w:val="22"/>
                <w:szCs w:val="22"/>
              </w:rPr>
              <w:t>klasyczna maszyna elektrostatyczna umożliwiająca wytwarzanie napięcia elektrycznego oraz ładunków elektrycznych o różnych znakach (dodatnich i ujemnych), które oddzielnie gromadzone są w butelkach lejdejskich (dwa charakterystyczne pojemniki); posiada pas uruchomiany korbą, regulowaną długość iskry oraz dwa wysokonapięciowe kondensatory (butelki lejdejskie).</w:t>
            </w:r>
          </w:p>
          <w:p w:rsidR="00F33F53" w:rsidRPr="009F6697" w:rsidRDefault="00F33F53" w:rsidP="00011E39">
            <w:pPr>
              <w:pStyle w:val="NormalnyWeb"/>
              <w:spacing w:before="0" w:beforeAutospacing="0" w:after="0" w:afterAutospacing="0"/>
              <w:jc w:val="both"/>
              <w:rPr>
                <w:sz w:val="22"/>
                <w:szCs w:val="22"/>
              </w:rPr>
            </w:pPr>
          </w:p>
          <w:p w:rsidR="00F33F53" w:rsidRPr="009F6697" w:rsidRDefault="00F33F53" w:rsidP="00406B7B">
            <w:pPr>
              <w:numPr>
                <w:ilvl w:val="0"/>
                <w:numId w:val="47"/>
              </w:numPr>
              <w:autoSpaceDE w:val="0"/>
              <w:autoSpaceDN w:val="0"/>
              <w:adjustRightInd w:val="0"/>
              <w:rPr>
                <w:rFonts w:ascii="Times New Roman" w:hAnsi="Times New Roman"/>
                <w:b/>
              </w:rPr>
            </w:pPr>
            <w:r w:rsidRPr="009F6697">
              <w:rPr>
                <w:rFonts w:ascii="Times New Roman" w:hAnsi="Times New Roman"/>
                <w:b/>
              </w:rPr>
              <w:t xml:space="preserve">Multimetr cyfrowy z pomiarem temperatury – 14 szt. </w:t>
            </w:r>
          </w:p>
          <w:p w:rsidR="00F33F53" w:rsidRPr="009F6697" w:rsidRDefault="00F33F53" w:rsidP="00011E39">
            <w:pPr>
              <w:pStyle w:val="NormalnyWeb"/>
              <w:spacing w:before="0" w:beforeAutospacing="0" w:after="0" w:afterAutospacing="0"/>
              <w:jc w:val="both"/>
              <w:rPr>
                <w:sz w:val="22"/>
                <w:szCs w:val="22"/>
              </w:rPr>
            </w:pPr>
            <w:r w:rsidRPr="009F6697">
              <w:rPr>
                <w:sz w:val="22"/>
                <w:szCs w:val="22"/>
              </w:rPr>
              <w:t>kieszonkowy multimetr cyfrowy. Parametry: DCV (prąd stały): 200/2000mV/20/200/250 V ±0,8%, ACV (prąd zm.): 200/250 V ±1,2%, DCA: 200/2000 µA/20/200 mA/10 A ±1,0%, oporność: 200/2000 ?/20/200/2000 k? ± 0,8%, temp.: 0..1000</w:t>
            </w:r>
            <w:r w:rsidRPr="009F6697">
              <w:rPr>
                <w:sz w:val="22"/>
                <w:szCs w:val="22"/>
                <w:vertAlign w:val="superscript"/>
              </w:rPr>
              <w:t>o</w:t>
            </w:r>
            <w:r w:rsidRPr="009F6697">
              <w:rPr>
                <w:sz w:val="22"/>
                <w:szCs w:val="22"/>
              </w:rPr>
              <w:t>C ±2%. Bezp.: TUV/GS, EN-610</w:t>
            </w:r>
          </w:p>
          <w:p w:rsidR="00F33F53" w:rsidRPr="009F6697" w:rsidRDefault="00F33F53" w:rsidP="00011E39">
            <w:pPr>
              <w:pStyle w:val="NormalnyWeb"/>
              <w:spacing w:before="0" w:beforeAutospacing="0" w:after="0" w:afterAutospacing="0"/>
              <w:jc w:val="both"/>
              <w:rPr>
                <w:b/>
                <w:sz w:val="22"/>
                <w:szCs w:val="22"/>
              </w:rPr>
            </w:pPr>
          </w:p>
          <w:p w:rsidR="00F33F53" w:rsidRPr="009F6697" w:rsidRDefault="00F33F53" w:rsidP="00406B7B">
            <w:pPr>
              <w:numPr>
                <w:ilvl w:val="0"/>
                <w:numId w:val="47"/>
              </w:numPr>
              <w:autoSpaceDE w:val="0"/>
              <w:autoSpaceDN w:val="0"/>
              <w:adjustRightInd w:val="0"/>
              <w:rPr>
                <w:rFonts w:ascii="Times New Roman" w:hAnsi="Times New Roman"/>
                <w:b/>
              </w:rPr>
            </w:pPr>
            <w:r w:rsidRPr="009F6697">
              <w:rPr>
                <w:rFonts w:ascii="Times New Roman" w:hAnsi="Times New Roman"/>
                <w:b/>
              </w:rPr>
              <w:t xml:space="preserve">Przewody krokodylkowe – 5 kpl. </w:t>
            </w:r>
          </w:p>
          <w:p w:rsidR="00F33F53" w:rsidRPr="009F6697" w:rsidRDefault="00F33F53" w:rsidP="00011E39">
            <w:pPr>
              <w:pStyle w:val="NormalnyWeb"/>
              <w:spacing w:before="0" w:beforeAutospacing="0" w:after="0" w:afterAutospacing="0"/>
              <w:jc w:val="both"/>
              <w:rPr>
                <w:sz w:val="22"/>
                <w:szCs w:val="22"/>
              </w:rPr>
            </w:pPr>
            <w:r w:rsidRPr="009F6697">
              <w:rPr>
                <w:sz w:val="22"/>
                <w:szCs w:val="22"/>
              </w:rPr>
              <w:t>do szybkiego budowania obwodów elektrycznych - 10 szt.- dł. ok. 50 cm - końcówka z zaciskiem krokodylkowym - 5 kolorów</w:t>
            </w:r>
          </w:p>
          <w:p w:rsidR="00F33F53" w:rsidRPr="009F6697" w:rsidRDefault="00F33F53" w:rsidP="00011E39">
            <w:pPr>
              <w:pStyle w:val="NormalnyWeb"/>
              <w:spacing w:before="0" w:beforeAutospacing="0" w:after="0" w:afterAutospacing="0"/>
              <w:jc w:val="both"/>
              <w:rPr>
                <w:sz w:val="22"/>
                <w:szCs w:val="22"/>
              </w:rPr>
            </w:pPr>
          </w:p>
          <w:p w:rsidR="00F33F53" w:rsidRPr="009F6697" w:rsidRDefault="00F33F53" w:rsidP="00406B7B">
            <w:pPr>
              <w:numPr>
                <w:ilvl w:val="0"/>
                <w:numId w:val="47"/>
              </w:numPr>
              <w:autoSpaceDE w:val="0"/>
              <w:autoSpaceDN w:val="0"/>
              <w:adjustRightInd w:val="0"/>
              <w:rPr>
                <w:rFonts w:ascii="Times New Roman" w:hAnsi="Times New Roman"/>
                <w:b/>
              </w:rPr>
            </w:pPr>
            <w:r w:rsidRPr="009F6697">
              <w:rPr>
                <w:rFonts w:ascii="Times New Roman" w:hAnsi="Times New Roman"/>
                <w:b/>
              </w:rPr>
              <w:t xml:space="preserve">Żarówka MES 10 mm  - (150 mA) – 10 szt. </w:t>
            </w:r>
          </w:p>
          <w:p w:rsidR="00F33F53" w:rsidRDefault="00F33F53" w:rsidP="00011E39">
            <w:pPr>
              <w:pStyle w:val="NormalnyWeb"/>
              <w:spacing w:before="0" w:beforeAutospacing="0" w:after="0" w:afterAutospacing="0"/>
              <w:jc w:val="both"/>
              <w:rPr>
                <w:sz w:val="22"/>
                <w:szCs w:val="22"/>
              </w:rPr>
            </w:pPr>
            <w:r w:rsidRPr="009F6697">
              <w:rPr>
                <w:sz w:val="22"/>
                <w:szCs w:val="22"/>
              </w:rPr>
              <w:t>gwint MES śr. 10 mm - 10 sztuk - 6 V (150 mA)</w:t>
            </w:r>
          </w:p>
          <w:p w:rsidR="00F10630" w:rsidRPr="009F6697" w:rsidRDefault="00F10630" w:rsidP="00011E39">
            <w:pPr>
              <w:pStyle w:val="NormalnyWeb"/>
              <w:spacing w:before="0" w:beforeAutospacing="0" w:after="0" w:afterAutospacing="0"/>
              <w:jc w:val="both"/>
              <w:rPr>
                <w:b/>
                <w:color w:val="FF0000"/>
                <w:sz w:val="22"/>
                <w:szCs w:val="22"/>
              </w:rPr>
            </w:pPr>
          </w:p>
          <w:p w:rsidR="00F33F53" w:rsidRPr="009F6697" w:rsidRDefault="00F33F53" w:rsidP="00011E39">
            <w:pPr>
              <w:pStyle w:val="NormalnyWeb"/>
              <w:spacing w:before="0" w:beforeAutospacing="0" w:after="0" w:afterAutospacing="0"/>
              <w:jc w:val="both"/>
              <w:rPr>
                <w:color w:val="FF0000"/>
                <w:sz w:val="22"/>
                <w:szCs w:val="22"/>
              </w:rPr>
            </w:pPr>
          </w:p>
          <w:p w:rsidR="00F33F53" w:rsidRPr="009F6697" w:rsidRDefault="00F33F53" w:rsidP="00406B7B">
            <w:pPr>
              <w:numPr>
                <w:ilvl w:val="0"/>
                <w:numId w:val="47"/>
              </w:numPr>
              <w:autoSpaceDE w:val="0"/>
              <w:autoSpaceDN w:val="0"/>
              <w:adjustRightInd w:val="0"/>
              <w:rPr>
                <w:rFonts w:ascii="Times New Roman" w:hAnsi="Times New Roman"/>
                <w:b/>
              </w:rPr>
            </w:pPr>
            <w:r w:rsidRPr="009F6697">
              <w:rPr>
                <w:rFonts w:ascii="Times New Roman" w:hAnsi="Times New Roman"/>
                <w:b/>
              </w:rPr>
              <w:t xml:space="preserve">Oprawka do żarówki MES 10 mm 10 szt. – 1 kpl. </w:t>
            </w:r>
          </w:p>
          <w:p w:rsidR="00F33F53" w:rsidRPr="009F6697" w:rsidRDefault="00F33F53" w:rsidP="00011E39">
            <w:pPr>
              <w:pStyle w:val="NormalnyWeb"/>
              <w:spacing w:before="0" w:beforeAutospacing="0" w:after="0" w:afterAutospacing="0"/>
              <w:jc w:val="both"/>
              <w:rPr>
                <w:sz w:val="22"/>
                <w:szCs w:val="22"/>
              </w:rPr>
            </w:pPr>
            <w:r w:rsidRPr="009F6697">
              <w:rPr>
                <w:sz w:val="22"/>
                <w:szCs w:val="22"/>
              </w:rPr>
              <w:t xml:space="preserve">Z tworzywa, do żarówek MES o śr. Gwinta 10 mm </w:t>
            </w:r>
          </w:p>
          <w:p w:rsidR="00F33F53" w:rsidRPr="009F6697" w:rsidRDefault="00F33F53" w:rsidP="00011E39">
            <w:pPr>
              <w:pStyle w:val="NormalnyWeb"/>
              <w:spacing w:before="0" w:beforeAutospacing="0" w:after="0" w:afterAutospacing="0"/>
              <w:jc w:val="both"/>
              <w:rPr>
                <w:color w:val="FF0000"/>
                <w:sz w:val="22"/>
                <w:szCs w:val="22"/>
              </w:rPr>
            </w:pPr>
          </w:p>
          <w:p w:rsidR="00F33F53" w:rsidRPr="009F6697" w:rsidRDefault="00F33F53" w:rsidP="00406B7B">
            <w:pPr>
              <w:numPr>
                <w:ilvl w:val="0"/>
                <w:numId w:val="47"/>
              </w:numPr>
              <w:autoSpaceDE w:val="0"/>
              <w:autoSpaceDN w:val="0"/>
              <w:adjustRightInd w:val="0"/>
              <w:rPr>
                <w:rFonts w:ascii="Times New Roman" w:hAnsi="Times New Roman"/>
                <w:b/>
              </w:rPr>
            </w:pPr>
            <w:r w:rsidRPr="009F6697">
              <w:rPr>
                <w:rFonts w:ascii="Times New Roman" w:hAnsi="Times New Roman"/>
                <w:b/>
              </w:rPr>
              <w:t xml:space="preserve">Prawo Lenza – magiczna rurka miedziana – 1 szt.  </w:t>
            </w:r>
          </w:p>
          <w:p w:rsidR="00F33F53" w:rsidRPr="009F6697" w:rsidRDefault="00F33F53" w:rsidP="00011E39">
            <w:pPr>
              <w:pStyle w:val="NormalnyWeb"/>
              <w:spacing w:before="0" w:beforeAutospacing="0" w:after="0" w:afterAutospacing="0"/>
              <w:jc w:val="both"/>
              <w:rPr>
                <w:sz w:val="22"/>
                <w:szCs w:val="22"/>
              </w:rPr>
            </w:pPr>
            <w:r w:rsidRPr="009F6697">
              <w:rPr>
                <w:sz w:val="22"/>
                <w:szCs w:val="22"/>
              </w:rPr>
              <w:t>Pomoc składa się z rurki miedzianej o długości 32 cm oraz dwóch rdzeni – namagnesowanego neodymowego oraz metalowego nienamagnesowanego. Szybkość spadania obydwu rdzeni wewnątrz rurki dowodzi istnienia prądów wirowych oraz Reguły Lenza.</w:t>
            </w:r>
          </w:p>
          <w:p w:rsidR="00F33F53" w:rsidRPr="009F6697" w:rsidRDefault="00F33F53" w:rsidP="00011E39">
            <w:pPr>
              <w:pStyle w:val="NormalnyWeb"/>
              <w:spacing w:before="0" w:beforeAutospacing="0" w:after="0" w:afterAutospacing="0"/>
              <w:jc w:val="both"/>
              <w:rPr>
                <w:sz w:val="22"/>
                <w:szCs w:val="22"/>
              </w:rPr>
            </w:pPr>
          </w:p>
          <w:p w:rsidR="00F33F53" w:rsidRPr="009F6697" w:rsidRDefault="00F33F53" w:rsidP="00406B7B">
            <w:pPr>
              <w:numPr>
                <w:ilvl w:val="0"/>
                <w:numId w:val="47"/>
              </w:numPr>
              <w:autoSpaceDE w:val="0"/>
              <w:autoSpaceDN w:val="0"/>
              <w:adjustRightInd w:val="0"/>
              <w:rPr>
                <w:rFonts w:ascii="Times New Roman" w:hAnsi="Times New Roman"/>
                <w:b/>
              </w:rPr>
            </w:pPr>
            <w:r w:rsidRPr="009F6697">
              <w:rPr>
                <w:rFonts w:ascii="Times New Roman" w:hAnsi="Times New Roman"/>
                <w:b/>
              </w:rPr>
              <w:t xml:space="preserve">Zasilacz demonstracyjny – 1 szt. </w:t>
            </w:r>
          </w:p>
          <w:p w:rsidR="00F33F53" w:rsidRPr="009F6697" w:rsidRDefault="00F33F53" w:rsidP="00011E39">
            <w:pPr>
              <w:pStyle w:val="NormalnyWeb"/>
              <w:spacing w:before="0" w:beforeAutospacing="0" w:after="0" w:afterAutospacing="0"/>
              <w:jc w:val="both"/>
              <w:rPr>
                <w:sz w:val="22"/>
                <w:szCs w:val="22"/>
              </w:rPr>
            </w:pPr>
            <w:r w:rsidRPr="009F6697">
              <w:rPr>
                <w:sz w:val="22"/>
                <w:szCs w:val="22"/>
              </w:rPr>
              <w:t>zasilacz prądu stałego DC z płynną regulacją napięcia wyjściowego; wyposażony w diodę LED sygnalizującą pracę urządzenia oraz wyświetlacze wskazujące wartość napięcia wyjściowego (V) oraz wartość prądu obciążenia (A); posiada regulację napięcia wyjściowego oraz regulację prądu obciążenia; z zabezpieczeniem przeciwzwarciowym i przeciwprzeciążeniowym; napięcie wejściowe: 115/230 V AC, 50-60 Hz (przełącznik zewnętrzny); zakres regulacji napięcia wyjściowego: 0-15 V; zakres regulacji prądu obci</w:t>
            </w:r>
            <w:r w:rsidR="00F10630">
              <w:rPr>
                <w:sz w:val="22"/>
                <w:szCs w:val="22"/>
              </w:rPr>
              <w:t xml:space="preserve">ążenia: </w:t>
            </w:r>
            <w:r w:rsidRPr="009F6697">
              <w:rPr>
                <w:sz w:val="22"/>
                <w:szCs w:val="22"/>
              </w:rPr>
              <w:t>0-3 A; zabezpieczenie prądowe: 3 A. Moc wyjściowa: 45 W.</w:t>
            </w:r>
          </w:p>
          <w:p w:rsidR="00F33F53" w:rsidRPr="009F6697" w:rsidRDefault="00F33F53" w:rsidP="00011E39">
            <w:pPr>
              <w:pStyle w:val="NormalnyWeb"/>
              <w:spacing w:before="0" w:beforeAutospacing="0" w:after="0" w:afterAutospacing="0"/>
              <w:jc w:val="both"/>
              <w:rPr>
                <w:sz w:val="22"/>
                <w:szCs w:val="22"/>
              </w:rPr>
            </w:pPr>
          </w:p>
          <w:p w:rsidR="00F33F53" w:rsidRPr="009F6697" w:rsidRDefault="00F33F53" w:rsidP="00406B7B">
            <w:pPr>
              <w:numPr>
                <w:ilvl w:val="0"/>
                <w:numId w:val="47"/>
              </w:numPr>
              <w:autoSpaceDE w:val="0"/>
              <w:autoSpaceDN w:val="0"/>
              <w:adjustRightInd w:val="0"/>
              <w:rPr>
                <w:rFonts w:ascii="Times New Roman" w:hAnsi="Times New Roman"/>
                <w:b/>
              </w:rPr>
            </w:pPr>
            <w:r w:rsidRPr="009F6697">
              <w:rPr>
                <w:rFonts w:ascii="Times New Roman" w:hAnsi="Times New Roman"/>
                <w:b/>
              </w:rPr>
              <w:t xml:space="preserve">Zestaw podstawowych obwodów elektrycznych – 10 kpl. </w:t>
            </w:r>
          </w:p>
          <w:p w:rsidR="00F33F53" w:rsidRPr="009F6697" w:rsidRDefault="00F33F53" w:rsidP="00011E39">
            <w:pPr>
              <w:pStyle w:val="NormalnyWeb"/>
              <w:spacing w:before="0" w:beforeAutospacing="0" w:after="0" w:afterAutospacing="0"/>
              <w:jc w:val="both"/>
              <w:rPr>
                <w:sz w:val="22"/>
                <w:szCs w:val="22"/>
              </w:rPr>
            </w:pPr>
            <w:r w:rsidRPr="009F6697">
              <w:rPr>
                <w:sz w:val="22"/>
                <w:szCs w:val="22"/>
              </w:rPr>
              <w:t>zestaw do budowania podstawowych obwodów elektrycznych; elementy obwodu zamontowane na przezroczystych płytkach, tak aby widoczny był cały obwód; połączeń elektrycznych płytek dokonuje się poprzez specjalne magnetyczne styki.; w zestawie 6 płytek (zamontowane: 3 żarówki /2 rodz./ na podstawkach, brzęczyk, włącznik przyciskowy, silniczek), drut rezystancyjny, 10 przewodów ze specjalnymi sty</w:t>
            </w:r>
            <w:r w:rsidR="00F10630">
              <w:rPr>
                <w:sz w:val="22"/>
                <w:szCs w:val="22"/>
              </w:rPr>
              <w:t xml:space="preserve">kami magnetycznymi, </w:t>
            </w:r>
            <w:r w:rsidRPr="009F6697">
              <w:rPr>
                <w:sz w:val="22"/>
                <w:szCs w:val="22"/>
              </w:rPr>
              <w:t>2 przewody krokodylkowe, 3 łączniki baterii.</w:t>
            </w:r>
          </w:p>
          <w:p w:rsidR="00F33F53" w:rsidRPr="009F6697" w:rsidRDefault="00F33F53" w:rsidP="00011E39">
            <w:pPr>
              <w:pStyle w:val="NormalnyWeb"/>
              <w:spacing w:before="0" w:beforeAutospacing="0" w:after="0" w:afterAutospacing="0"/>
              <w:jc w:val="both"/>
              <w:rPr>
                <w:b/>
                <w:sz w:val="22"/>
                <w:szCs w:val="22"/>
              </w:rPr>
            </w:pPr>
          </w:p>
          <w:p w:rsidR="00F33F53" w:rsidRPr="009F6697" w:rsidRDefault="00F33F53" w:rsidP="00406B7B">
            <w:pPr>
              <w:numPr>
                <w:ilvl w:val="0"/>
                <w:numId w:val="47"/>
              </w:numPr>
              <w:autoSpaceDE w:val="0"/>
              <w:autoSpaceDN w:val="0"/>
              <w:adjustRightInd w:val="0"/>
              <w:rPr>
                <w:rFonts w:ascii="Times New Roman" w:hAnsi="Times New Roman"/>
                <w:b/>
              </w:rPr>
            </w:pPr>
            <w:r w:rsidRPr="009F6697">
              <w:rPr>
                <w:rFonts w:ascii="Times New Roman" w:hAnsi="Times New Roman"/>
                <w:b/>
              </w:rPr>
              <w:lastRenderedPageBreak/>
              <w:t xml:space="preserve">Generator VandeGraffa z napędem elektrycznym – 1 szt. </w:t>
            </w:r>
          </w:p>
          <w:p w:rsidR="00F33F53" w:rsidRPr="009F6697" w:rsidRDefault="00F33F53" w:rsidP="001E4DA3">
            <w:pPr>
              <w:numPr>
                <w:ilvl w:val="0"/>
                <w:numId w:val="20"/>
              </w:numPr>
              <w:spacing w:before="100" w:beforeAutospacing="1" w:after="100" w:afterAutospacing="1" w:line="240" w:lineRule="auto"/>
              <w:rPr>
                <w:rFonts w:ascii="Times New Roman" w:eastAsia="Times New Roman" w:hAnsi="Times New Roman"/>
                <w:lang w:eastAsia="pl-PL"/>
              </w:rPr>
            </w:pPr>
            <w:r w:rsidRPr="009F6697">
              <w:rPr>
                <w:rFonts w:ascii="Times New Roman" w:eastAsia="Times New Roman" w:hAnsi="Times New Roman"/>
                <w:lang w:eastAsia="pl-PL"/>
              </w:rPr>
              <w:t xml:space="preserve">maks. napięcie na głównej elektrodzie: 250 kV, </w:t>
            </w:r>
          </w:p>
          <w:p w:rsidR="00F33F53" w:rsidRPr="009F6697" w:rsidRDefault="00F33F53" w:rsidP="001E4DA3">
            <w:pPr>
              <w:numPr>
                <w:ilvl w:val="0"/>
                <w:numId w:val="20"/>
              </w:numPr>
              <w:spacing w:before="100" w:beforeAutospacing="1" w:after="100" w:afterAutospacing="1" w:line="240" w:lineRule="auto"/>
              <w:rPr>
                <w:rFonts w:ascii="Times New Roman" w:eastAsia="Times New Roman" w:hAnsi="Times New Roman"/>
                <w:lang w:eastAsia="pl-PL"/>
              </w:rPr>
            </w:pPr>
            <w:r w:rsidRPr="009F6697">
              <w:rPr>
                <w:rFonts w:ascii="Times New Roman" w:eastAsia="Times New Roman" w:hAnsi="Times New Roman"/>
                <w:lang w:eastAsia="pl-PL"/>
              </w:rPr>
              <w:t xml:space="preserve">napięcie wyjściowe 110 V, </w:t>
            </w:r>
          </w:p>
          <w:p w:rsidR="00F33F53" w:rsidRPr="009F6697" w:rsidRDefault="00F33F53" w:rsidP="001E4DA3">
            <w:pPr>
              <w:numPr>
                <w:ilvl w:val="0"/>
                <w:numId w:val="20"/>
              </w:numPr>
              <w:spacing w:before="100" w:beforeAutospacing="1" w:after="100" w:afterAutospacing="1" w:line="240" w:lineRule="auto"/>
              <w:rPr>
                <w:rFonts w:ascii="Times New Roman" w:eastAsia="Times New Roman" w:hAnsi="Times New Roman"/>
                <w:lang w:eastAsia="pl-PL"/>
              </w:rPr>
            </w:pPr>
            <w:r w:rsidRPr="009F6697">
              <w:rPr>
                <w:rFonts w:ascii="Times New Roman" w:eastAsia="Times New Roman" w:hAnsi="Times New Roman"/>
                <w:lang w:eastAsia="pl-PL"/>
              </w:rPr>
              <w:t xml:space="preserve">śr. głównej elektrody 20 cm, </w:t>
            </w:r>
          </w:p>
          <w:p w:rsidR="00F33F53" w:rsidRPr="009F6697" w:rsidRDefault="00F33F53" w:rsidP="001E4DA3">
            <w:pPr>
              <w:numPr>
                <w:ilvl w:val="0"/>
                <w:numId w:val="20"/>
              </w:numPr>
              <w:spacing w:before="100" w:beforeAutospacing="1" w:after="100" w:afterAutospacing="1" w:line="240" w:lineRule="auto"/>
              <w:rPr>
                <w:rFonts w:ascii="Times New Roman" w:eastAsia="Times New Roman" w:hAnsi="Times New Roman"/>
                <w:lang w:eastAsia="pl-PL"/>
              </w:rPr>
            </w:pPr>
            <w:r w:rsidRPr="009F6697">
              <w:rPr>
                <w:rFonts w:ascii="Times New Roman" w:eastAsia="Times New Roman" w:hAnsi="Times New Roman"/>
                <w:lang w:eastAsia="pl-PL"/>
              </w:rPr>
              <w:t xml:space="preserve">wym. elektrody rozładowującej: śr. 6 cm, </w:t>
            </w:r>
          </w:p>
          <w:p w:rsidR="00F33F53" w:rsidRPr="009F6697" w:rsidRDefault="00F33F53" w:rsidP="001E4DA3">
            <w:pPr>
              <w:numPr>
                <w:ilvl w:val="0"/>
                <w:numId w:val="20"/>
              </w:numPr>
              <w:spacing w:before="100" w:beforeAutospacing="1" w:after="100" w:afterAutospacing="1" w:line="240" w:lineRule="auto"/>
              <w:rPr>
                <w:rFonts w:ascii="Times New Roman" w:eastAsia="Times New Roman" w:hAnsi="Times New Roman"/>
                <w:lang w:eastAsia="pl-PL"/>
              </w:rPr>
            </w:pPr>
            <w:r w:rsidRPr="009F6697">
              <w:rPr>
                <w:rFonts w:ascii="Times New Roman" w:eastAsia="Times New Roman" w:hAnsi="Times New Roman"/>
                <w:lang w:eastAsia="pl-PL"/>
              </w:rPr>
              <w:t>wym. podstawy 20 x 28 cm,</w:t>
            </w:r>
          </w:p>
          <w:p w:rsidR="00F33F53" w:rsidRPr="009F6697" w:rsidRDefault="00F33F53" w:rsidP="001E4DA3">
            <w:pPr>
              <w:numPr>
                <w:ilvl w:val="0"/>
                <w:numId w:val="20"/>
              </w:numPr>
              <w:spacing w:before="100" w:beforeAutospacing="1" w:after="100" w:afterAutospacing="1" w:line="240" w:lineRule="auto"/>
              <w:rPr>
                <w:rFonts w:ascii="Times New Roman" w:eastAsia="Times New Roman" w:hAnsi="Times New Roman"/>
                <w:lang w:eastAsia="pl-PL"/>
              </w:rPr>
            </w:pPr>
            <w:r w:rsidRPr="009F6697">
              <w:rPr>
                <w:rFonts w:ascii="Times New Roman" w:eastAsia="Times New Roman" w:hAnsi="Times New Roman"/>
                <w:lang w:eastAsia="pl-PL"/>
              </w:rPr>
              <w:t>wys. 61 cm.</w:t>
            </w:r>
          </w:p>
          <w:p w:rsidR="00F33F53" w:rsidRPr="009F6697" w:rsidRDefault="00F33F53" w:rsidP="00406B7B">
            <w:pPr>
              <w:numPr>
                <w:ilvl w:val="0"/>
                <w:numId w:val="47"/>
              </w:numPr>
              <w:autoSpaceDE w:val="0"/>
              <w:autoSpaceDN w:val="0"/>
              <w:adjustRightInd w:val="0"/>
              <w:rPr>
                <w:rFonts w:ascii="Times New Roman" w:hAnsi="Times New Roman"/>
                <w:b/>
              </w:rPr>
            </w:pPr>
            <w:r w:rsidRPr="009F6697">
              <w:rPr>
                <w:rFonts w:ascii="Times New Roman" w:hAnsi="Times New Roman"/>
                <w:b/>
              </w:rPr>
              <w:t>Samochód z napędem wodorowym – 1 szt.</w:t>
            </w:r>
          </w:p>
          <w:p w:rsidR="00F33F53" w:rsidRPr="009F6697" w:rsidRDefault="00F33F53" w:rsidP="00D2752B">
            <w:pPr>
              <w:rPr>
                <w:rFonts w:ascii="Times New Roman" w:eastAsia="Times New Roman" w:hAnsi="Times New Roman"/>
                <w:lang w:eastAsia="pl-PL"/>
              </w:rPr>
            </w:pPr>
            <w:r w:rsidRPr="009F6697">
              <w:rPr>
                <w:rFonts w:ascii="Times New Roman" w:hAnsi="Times New Roman"/>
                <w:color w:val="FF0000"/>
              </w:rPr>
              <w:t xml:space="preserve"> </w:t>
            </w:r>
            <w:r w:rsidRPr="009F6697">
              <w:rPr>
                <w:rFonts w:ascii="Times New Roman" w:eastAsia="Times New Roman" w:hAnsi="Times New Roman"/>
                <w:b/>
                <w:bCs/>
                <w:lang w:eastAsia="pl-PL"/>
              </w:rPr>
              <w:t>Zawartość:</w:t>
            </w:r>
            <w:r w:rsidRPr="009F6697">
              <w:rPr>
                <w:rFonts w:ascii="Times New Roman" w:eastAsia="Times New Roman" w:hAnsi="Times New Roman"/>
                <w:lang w:eastAsia="pl-PL"/>
              </w:rPr>
              <w:t xml:space="preserve"> </w:t>
            </w:r>
          </w:p>
          <w:p w:rsidR="00F33F53" w:rsidRPr="009F6697" w:rsidRDefault="00F33F53" w:rsidP="001E4DA3">
            <w:pPr>
              <w:numPr>
                <w:ilvl w:val="0"/>
                <w:numId w:val="21"/>
              </w:numPr>
              <w:spacing w:before="100" w:beforeAutospacing="1" w:after="100" w:afterAutospacing="1" w:line="240" w:lineRule="auto"/>
              <w:rPr>
                <w:rFonts w:ascii="Times New Roman" w:eastAsia="Times New Roman" w:hAnsi="Times New Roman"/>
                <w:lang w:eastAsia="pl-PL"/>
              </w:rPr>
            </w:pPr>
            <w:r w:rsidRPr="009F6697">
              <w:rPr>
                <w:rFonts w:ascii="Times New Roman" w:eastAsia="Times New Roman" w:hAnsi="Times New Roman"/>
                <w:lang w:eastAsia="pl-PL"/>
              </w:rPr>
              <w:t>odwracalne ogniwo paliwowe typu PEM,</w:t>
            </w:r>
          </w:p>
          <w:p w:rsidR="00F33F53" w:rsidRPr="009F6697" w:rsidRDefault="00F33F53" w:rsidP="001E4DA3">
            <w:pPr>
              <w:numPr>
                <w:ilvl w:val="0"/>
                <w:numId w:val="21"/>
              </w:numPr>
              <w:spacing w:before="100" w:beforeAutospacing="1" w:after="100" w:afterAutospacing="1" w:line="240" w:lineRule="auto"/>
              <w:rPr>
                <w:rFonts w:ascii="Times New Roman" w:eastAsia="Times New Roman" w:hAnsi="Times New Roman"/>
                <w:lang w:eastAsia="pl-PL"/>
              </w:rPr>
            </w:pPr>
            <w:r w:rsidRPr="009F6697">
              <w:rPr>
                <w:rFonts w:ascii="Times New Roman" w:eastAsia="Times New Roman" w:hAnsi="Times New Roman"/>
                <w:lang w:eastAsia="pl-PL"/>
              </w:rPr>
              <w:t>ogniwo fotowoltaiczne (panel słoneczny 0,75 W),</w:t>
            </w:r>
          </w:p>
          <w:p w:rsidR="00F33F53" w:rsidRPr="009F6697" w:rsidRDefault="00F33F53" w:rsidP="001E4DA3">
            <w:pPr>
              <w:numPr>
                <w:ilvl w:val="0"/>
                <w:numId w:val="21"/>
              </w:numPr>
              <w:spacing w:before="100" w:beforeAutospacing="1" w:after="100" w:afterAutospacing="1" w:line="240" w:lineRule="auto"/>
              <w:rPr>
                <w:rFonts w:ascii="Times New Roman" w:eastAsia="Times New Roman" w:hAnsi="Times New Roman"/>
                <w:lang w:eastAsia="pl-PL"/>
              </w:rPr>
            </w:pPr>
            <w:r w:rsidRPr="009F6697">
              <w:rPr>
                <w:rFonts w:ascii="Times New Roman" w:eastAsia="Times New Roman" w:hAnsi="Times New Roman"/>
                <w:lang w:eastAsia="pl-PL"/>
              </w:rPr>
              <w:t>karoseria z silniczkiem i oświetleniem LED,</w:t>
            </w:r>
          </w:p>
          <w:p w:rsidR="00F33F53" w:rsidRPr="009F6697" w:rsidRDefault="00F33F53" w:rsidP="001E4DA3">
            <w:pPr>
              <w:numPr>
                <w:ilvl w:val="0"/>
                <w:numId w:val="21"/>
              </w:numPr>
              <w:spacing w:before="100" w:beforeAutospacing="1" w:after="100" w:afterAutospacing="1" w:line="240" w:lineRule="auto"/>
              <w:rPr>
                <w:rFonts w:ascii="Times New Roman" w:eastAsia="Times New Roman" w:hAnsi="Times New Roman"/>
                <w:lang w:eastAsia="pl-PL"/>
              </w:rPr>
            </w:pPr>
            <w:r w:rsidRPr="009F6697">
              <w:rPr>
                <w:rFonts w:ascii="Times New Roman" w:eastAsia="Times New Roman" w:hAnsi="Times New Roman"/>
                <w:lang w:eastAsia="pl-PL"/>
              </w:rPr>
              <w:t>zestaw do elektrolizy,</w:t>
            </w:r>
          </w:p>
          <w:p w:rsidR="00F33F53" w:rsidRPr="009F6697" w:rsidRDefault="00F33F53" w:rsidP="001E4DA3">
            <w:pPr>
              <w:numPr>
                <w:ilvl w:val="0"/>
                <w:numId w:val="21"/>
              </w:numPr>
              <w:spacing w:before="100" w:beforeAutospacing="1" w:after="100" w:afterAutospacing="1" w:line="240" w:lineRule="auto"/>
              <w:rPr>
                <w:rFonts w:ascii="Times New Roman" w:eastAsia="Times New Roman" w:hAnsi="Times New Roman"/>
                <w:lang w:eastAsia="pl-PL"/>
              </w:rPr>
            </w:pPr>
            <w:r w:rsidRPr="009F6697">
              <w:rPr>
                <w:rFonts w:ascii="Times New Roman" w:eastAsia="Times New Roman" w:hAnsi="Times New Roman"/>
                <w:lang w:eastAsia="pl-PL"/>
              </w:rPr>
              <w:t xml:space="preserve">przewody, </w:t>
            </w:r>
          </w:p>
          <w:p w:rsidR="00F33F53" w:rsidRDefault="00F33F53" w:rsidP="00F10630">
            <w:pPr>
              <w:numPr>
                <w:ilvl w:val="0"/>
                <w:numId w:val="21"/>
              </w:numPr>
              <w:spacing w:before="100" w:beforeAutospacing="1" w:after="100" w:afterAutospacing="1" w:line="240" w:lineRule="auto"/>
              <w:rPr>
                <w:rFonts w:ascii="Times New Roman" w:eastAsia="Times New Roman" w:hAnsi="Times New Roman"/>
                <w:lang w:eastAsia="pl-PL"/>
              </w:rPr>
            </w:pPr>
            <w:r w:rsidRPr="009F6697">
              <w:rPr>
                <w:rFonts w:ascii="Times New Roman" w:eastAsia="Times New Roman" w:hAnsi="Times New Roman"/>
                <w:lang w:eastAsia="pl-PL"/>
              </w:rPr>
              <w:t>uchwyt na baterie.</w:t>
            </w:r>
          </w:p>
          <w:p w:rsidR="00F10630" w:rsidRPr="00F10630" w:rsidRDefault="00F10630" w:rsidP="00F10630">
            <w:pPr>
              <w:numPr>
                <w:ilvl w:val="0"/>
                <w:numId w:val="21"/>
              </w:numPr>
              <w:spacing w:before="100" w:beforeAutospacing="1" w:after="100" w:afterAutospacing="1" w:line="240" w:lineRule="auto"/>
              <w:rPr>
                <w:rFonts w:ascii="Times New Roman" w:eastAsia="Times New Roman" w:hAnsi="Times New Roman"/>
                <w:lang w:eastAsia="pl-PL"/>
              </w:rPr>
            </w:pPr>
          </w:p>
          <w:p w:rsidR="00F33F53" w:rsidRPr="009F6697" w:rsidRDefault="00F33F53" w:rsidP="00406B7B">
            <w:pPr>
              <w:numPr>
                <w:ilvl w:val="0"/>
                <w:numId w:val="47"/>
              </w:numPr>
              <w:autoSpaceDE w:val="0"/>
              <w:autoSpaceDN w:val="0"/>
              <w:adjustRightInd w:val="0"/>
              <w:rPr>
                <w:rFonts w:ascii="Times New Roman" w:hAnsi="Times New Roman"/>
                <w:b/>
              </w:rPr>
            </w:pPr>
            <w:r w:rsidRPr="009F6697">
              <w:rPr>
                <w:rFonts w:ascii="Times New Roman" w:hAnsi="Times New Roman"/>
                <w:b/>
              </w:rPr>
              <w:t xml:space="preserve">Brzęczyk 1,5 V – 9 szt. </w:t>
            </w:r>
          </w:p>
          <w:p w:rsidR="00F33F53" w:rsidRPr="009F6697" w:rsidRDefault="00F33F53" w:rsidP="00011E39">
            <w:pPr>
              <w:pStyle w:val="NormalnyWeb"/>
              <w:spacing w:before="0" w:beforeAutospacing="0" w:after="0" w:afterAutospacing="0"/>
              <w:jc w:val="both"/>
              <w:rPr>
                <w:b/>
                <w:sz w:val="22"/>
                <w:szCs w:val="22"/>
              </w:rPr>
            </w:pPr>
            <w:r w:rsidRPr="009F6697">
              <w:rPr>
                <w:sz w:val="22"/>
                <w:szCs w:val="22"/>
              </w:rPr>
              <w:t>DC (prąd stały) - 1,5 V</w:t>
            </w:r>
          </w:p>
          <w:p w:rsidR="00F33F53" w:rsidRPr="009F6697" w:rsidRDefault="00F33F53" w:rsidP="00011E39">
            <w:pPr>
              <w:pStyle w:val="NormalnyWeb"/>
              <w:spacing w:before="0" w:beforeAutospacing="0" w:after="0" w:afterAutospacing="0"/>
              <w:jc w:val="both"/>
              <w:rPr>
                <w:color w:val="FF0000"/>
                <w:sz w:val="22"/>
                <w:szCs w:val="22"/>
              </w:rPr>
            </w:pPr>
          </w:p>
        </w:tc>
      </w:tr>
      <w:tr w:rsidR="00F33F53" w:rsidRPr="009F6697" w:rsidTr="00F33F53">
        <w:tc>
          <w:tcPr>
            <w:tcW w:w="266" w:type="pct"/>
            <w:tcBorders>
              <w:top w:val="single" w:sz="4" w:space="0" w:color="999999"/>
              <w:left w:val="single" w:sz="4" w:space="0" w:color="999999"/>
              <w:bottom w:val="single" w:sz="4" w:space="0" w:color="999999"/>
              <w:right w:val="single" w:sz="4" w:space="0" w:color="999999"/>
            </w:tcBorders>
            <w:shd w:val="clear" w:color="auto" w:fill="auto"/>
          </w:tcPr>
          <w:p w:rsidR="00F33F53" w:rsidRPr="009F6697" w:rsidRDefault="00F33F53" w:rsidP="00F33F53">
            <w:pPr>
              <w:autoSpaceDE w:val="0"/>
              <w:autoSpaceDN w:val="0"/>
              <w:adjustRightInd w:val="0"/>
              <w:contextualSpacing/>
              <w:jc w:val="center"/>
              <w:rPr>
                <w:rFonts w:ascii="Times New Roman" w:hAnsi="Times New Roman"/>
                <w:color w:val="000000"/>
              </w:rPr>
            </w:pPr>
            <w:r w:rsidRPr="009F6697">
              <w:rPr>
                <w:rFonts w:ascii="Times New Roman" w:hAnsi="Times New Roman"/>
                <w:color w:val="000000"/>
              </w:rPr>
              <w:lastRenderedPageBreak/>
              <w:t>11</w:t>
            </w:r>
          </w:p>
        </w:tc>
        <w:tc>
          <w:tcPr>
            <w:tcW w:w="1072" w:type="pct"/>
            <w:tcBorders>
              <w:top w:val="single" w:sz="4" w:space="0" w:color="999999"/>
              <w:left w:val="single" w:sz="4" w:space="0" w:color="999999"/>
              <w:bottom w:val="single" w:sz="4" w:space="0" w:color="999999"/>
              <w:right w:val="single" w:sz="4" w:space="0" w:color="999999"/>
            </w:tcBorders>
            <w:shd w:val="clear" w:color="auto" w:fill="auto"/>
          </w:tcPr>
          <w:p w:rsidR="00F33F53" w:rsidRPr="009F6697" w:rsidRDefault="00F33F53" w:rsidP="00F33F53">
            <w:pPr>
              <w:jc w:val="center"/>
              <w:rPr>
                <w:rFonts w:ascii="Times New Roman" w:hAnsi="Times New Roman"/>
              </w:rPr>
            </w:pPr>
            <w:r w:rsidRPr="009F6697">
              <w:rPr>
                <w:rFonts w:ascii="Times New Roman" w:hAnsi="Times New Roman"/>
              </w:rPr>
              <w:t>1 zestaw do nauki optyki</w:t>
            </w:r>
          </w:p>
        </w:tc>
        <w:tc>
          <w:tcPr>
            <w:tcW w:w="3662" w:type="pct"/>
            <w:tcBorders>
              <w:top w:val="single" w:sz="4" w:space="0" w:color="999999"/>
              <w:left w:val="single" w:sz="4" w:space="0" w:color="999999"/>
              <w:bottom w:val="single" w:sz="4" w:space="0" w:color="999999"/>
              <w:right w:val="single" w:sz="4" w:space="0" w:color="999999"/>
            </w:tcBorders>
            <w:shd w:val="clear" w:color="auto" w:fill="auto"/>
          </w:tcPr>
          <w:p w:rsidR="00F33F53" w:rsidRPr="009F6697" w:rsidRDefault="00F33F53" w:rsidP="00333273">
            <w:pPr>
              <w:pStyle w:val="NormalnyWeb"/>
              <w:spacing w:before="0" w:beforeAutospacing="0" w:after="0" w:afterAutospacing="0"/>
              <w:rPr>
                <w:b/>
                <w:color w:val="000000"/>
                <w:sz w:val="22"/>
                <w:szCs w:val="22"/>
              </w:rPr>
            </w:pPr>
            <w:r w:rsidRPr="009F6697">
              <w:rPr>
                <w:b/>
                <w:color w:val="000000"/>
                <w:sz w:val="22"/>
                <w:szCs w:val="22"/>
              </w:rPr>
              <w:t xml:space="preserve">Minimalne wymagania: </w:t>
            </w:r>
          </w:p>
          <w:p w:rsidR="00F33F53" w:rsidRPr="009F6697" w:rsidRDefault="00F33F53" w:rsidP="00011E39">
            <w:pPr>
              <w:pStyle w:val="NormalnyWeb"/>
              <w:spacing w:before="0" w:beforeAutospacing="0" w:after="0" w:afterAutospacing="0"/>
              <w:jc w:val="both"/>
              <w:rPr>
                <w:color w:val="000000"/>
                <w:sz w:val="22"/>
                <w:szCs w:val="22"/>
              </w:rPr>
            </w:pPr>
            <w:r w:rsidRPr="009F6697">
              <w:rPr>
                <w:color w:val="000000"/>
                <w:sz w:val="22"/>
                <w:szCs w:val="22"/>
              </w:rPr>
              <w:t xml:space="preserve"> </w:t>
            </w:r>
          </w:p>
          <w:p w:rsidR="00F33F53" w:rsidRPr="009F6697" w:rsidRDefault="00F33F53" w:rsidP="00406B7B">
            <w:pPr>
              <w:numPr>
                <w:ilvl w:val="0"/>
                <w:numId w:val="48"/>
              </w:numPr>
              <w:autoSpaceDE w:val="0"/>
              <w:autoSpaceDN w:val="0"/>
              <w:adjustRightInd w:val="0"/>
              <w:rPr>
                <w:rFonts w:ascii="Times New Roman" w:hAnsi="Times New Roman"/>
                <w:b/>
              </w:rPr>
            </w:pPr>
            <w:r w:rsidRPr="009F6697">
              <w:rPr>
                <w:rFonts w:ascii="Times New Roman" w:hAnsi="Times New Roman"/>
                <w:b/>
              </w:rPr>
              <w:t>Soczewski podstawowe  50 mm – 7 kpl.</w:t>
            </w:r>
          </w:p>
          <w:p w:rsidR="00F33F53" w:rsidRPr="009F6697" w:rsidRDefault="00F33F53" w:rsidP="00011E39">
            <w:pPr>
              <w:pStyle w:val="NormalnyWeb"/>
              <w:spacing w:before="0" w:beforeAutospacing="0" w:after="0" w:afterAutospacing="0"/>
              <w:jc w:val="both"/>
              <w:rPr>
                <w:sz w:val="22"/>
                <w:szCs w:val="22"/>
              </w:rPr>
            </w:pPr>
            <w:r w:rsidRPr="009F6697">
              <w:rPr>
                <w:sz w:val="22"/>
                <w:szCs w:val="22"/>
              </w:rPr>
              <w:t>zestaw 6 różnych soczewek szklanych, każda soczewka o średnicy 50 mm. Soczewki umieszczone w drewnianym, zamykanym pudełku z miękkimi przegródkami na każdą soczewkę. Dołączony drewniany stojak do stabilnego umieszczania w nim soczewek podczas prezentacji oraz doświadczeń i eksperymentów</w:t>
            </w:r>
          </w:p>
          <w:p w:rsidR="00F33F53" w:rsidRPr="009F6697" w:rsidRDefault="00F33F53" w:rsidP="00011E39">
            <w:pPr>
              <w:pStyle w:val="NormalnyWeb"/>
              <w:spacing w:before="0" w:beforeAutospacing="0" w:after="0" w:afterAutospacing="0"/>
              <w:jc w:val="both"/>
              <w:rPr>
                <w:sz w:val="22"/>
                <w:szCs w:val="22"/>
              </w:rPr>
            </w:pPr>
          </w:p>
          <w:p w:rsidR="00F33F53" w:rsidRPr="009F6697" w:rsidRDefault="00F33F53" w:rsidP="00406B7B">
            <w:pPr>
              <w:numPr>
                <w:ilvl w:val="0"/>
                <w:numId w:val="48"/>
              </w:numPr>
              <w:autoSpaceDE w:val="0"/>
              <w:autoSpaceDN w:val="0"/>
              <w:adjustRightInd w:val="0"/>
              <w:rPr>
                <w:rFonts w:ascii="Times New Roman" w:hAnsi="Times New Roman"/>
                <w:b/>
              </w:rPr>
            </w:pPr>
            <w:r w:rsidRPr="009F6697">
              <w:rPr>
                <w:rFonts w:ascii="Times New Roman" w:hAnsi="Times New Roman"/>
                <w:b/>
              </w:rPr>
              <w:t xml:space="preserve">Lusterko szklane 75 mm = 5 szt. </w:t>
            </w:r>
          </w:p>
          <w:p w:rsidR="00F33F53" w:rsidRPr="009F6697" w:rsidRDefault="00F33F53" w:rsidP="00011E39">
            <w:pPr>
              <w:pStyle w:val="NormalnyWeb"/>
              <w:spacing w:before="0" w:beforeAutospacing="0" w:after="0" w:afterAutospacing="0"/>
              <w:jc w:val="both"/>
              <w:rPr>
                <w:sz w:val="22"/>
                <w:szCs w:val="22"/>
              </w:rPr>
            </w:pPr>
            <w:r w:rsidRPr="009F6697">
              <w:rPr>
                <w:sz w:val="22"/>
                <w:szCs w:val="22"/>
              </w:rPr>
              <w:t>szkiełka do badania zjawisk optycznych pokryte warstwą lustrzaną, mają ergonomiczne szorstkie krawędzie; średnica ok. 75 mm</w:t>
            </w:r>
          </w:p>
          <w:p w:rsidR="00F33F53" w:rsidRPr="009F6697" w:rsidRDefault="00F33F53" w:rsidP="00011E39">
            <w:pPr>
              <w:pStyle w:val="NormalnyWeb"/>
              <w:spacing w:before="0" w:beforeAutospacing="0" w:after="0" w:afterAutospacing="0"/>
              <w:jc w:val="both"/>
              <w:rPr>
                <w:sz w:val="22"/>
                <w:szCs w:val="22"/>
              </w:rPr>
            </w:pPr>
          </w:p>
          <w:p w:rsidR="00F33F53" w:rsidRPr="009F6697" w:rsidRDefault="00F33F53" w:rsidP="00406B7B">
            <w:pPr>
              <w:numPr>
                <w:ilvl w:val="0"/>
                <w:numId w:val="48"/>
              </w:numPr>
              <w:autoSpaceDE w:val="0"/>
              <w:autoSpaceDN w:val="0"/>
              <w:adjustRightInd w:val="0"/>
              <w:rPr>
                <w:rFonts w:ascii="Times New Roman" w:hAnsi="Times New Roman"/>
                <w:b/>
              </w:rPr>
            </w:pPr>
            <w:r w:rsidRPr="009F6697">
              <w:rPr>
                <w:rFonts w:ascii="Times New Roman" w:hAnsi="Times New Roman"/>
                <w:b/>
              </w:rPr>
              <w:t xml:space="preserve">Lusterko bezpieczne  10 cm – 1 kpl. </w:t>
            </w:r>
          </w:p>
          <w:p w:rsidR="00F33F53" w:rsidRPr="009F6697" w:rsidRDefault="00F33F53" w:rsidP="00011E39">
            <w:pPr>
              <w:pStyle w:val="NormalnyWeb"/>
              <w:spacing w:before="0" w:beforeAutospacing="0" w:after="0" w:afterAutospacing="0"/>
              <w:jc w:val="both"/>
              <w:rPr>
                <w:sz w:val="22"/>
                <w:szCs w:val="22"/>
              </w:rPr>
            </w:pPr>
            <w:r w:rsidRPr="009F6697">
              <w:rPr>
                <w:sz w:val="22"/>
                <w:szCs w:val="22"/>
              </w:rPr>
              <w:t>lusterka z tworzywa, dwustronne wklęsło-wypukłe – w kpl min. 10 sztuk</w:t>
            </w:r>
          </w:p>
          <w:p w:rsidR="00F33F53" w:rsidRPr="009F6697" w:rsidRDefault="00F33F53" w:rsidP="00011E39">
            <w:pPr>
              <w:pStyle w:val="NormalnyWeb"/>
              <w:spacing w:before="0" w:beforeAutospacing="0" w:after="0" w:afterAutospacing="0"/>
              <w:jc w:val="both"/>
              <w:rPr>
                <w:b/>
                <w:sz w:val="22"/>
                <w:szCs w:val="22"/>
              </w:rPr>
            </w:pPr>
          </w:p>
          <w:p w:rsidR="00F33F53" w:rsidRPr="009F6697" w:rsidRDefault="00F33F53" w:rsidP="00406B7B">
            <w:pPr>
              <w:numPr>
                <w:ilvl w:val="0"/>
                <w:numId w:val="48"/>
              </w:numPr>
              <w:autoSpaceDE w:val="0"/>
              <w:autoSpaceDN w:val="0"/>
              <w:adjustRightInd w:val="0"/>
              <w:rPr>
                <w:rFonts w:ascii="Times New Roman" w:hAnsi="Times New Roman"/>
                <w:b/>
              </w:rPr>
            </w:pPr>
            <w:r w:rsidRPr="009F6697">
              <w:rPr>
                <w:rFonts w:ascii="Times New Roman" w:hAnsi="Times New Roman"/>
                <w:b/>
              </w:rPr>
              <w:t xml:space="preserve">Komplet pryzmatów -5 kpl. </w:t>
            </w:r>
          </w:p>
          <w:p w:rsidR="00F33F53" w:rsidRPr="009F6697" w:rsidRDefault="00F33F53" w:rsidP="00011E39">
            <w:pPr>
              <w:pStyle w:val="NormalnyWeb"/>
              <w:spacing w:before="0" w:beforeAutospacing="0" w:after="0" w:afterAutospacing="0"/>
              <w:jc w:val="both"/>
              <w:rPr>
                <w:sz w:val="22"/>
                <w:szCs w:val="22"/>
              </w:rPr>
            </w:pPr>
            <w:r w:rsidRPr="009F6697">
              <w:rPr>
                <w:sz w:val="22"/>
                <w:szCs w:val="22"/>
              </w:rPr>
              <w:t>komplet min. 7 bloków akrylowych  do doświadczeń z zakresu optyki: prostopadłościenny (75x50 mm), półokrągły (średnica 75 mm), 3 trójkątne (równoboczny: 58 mm / prostokątny, równoramienny: 75 mm / o kątach 90-60-30: 75 mm) oraz wypukły i wklęsły (100 mm). Całość w skrzyneczce drewnianej. podane wymiary są przybliżone</w:t>
            </w:r>
          </w:p>
          <w:p w:rsidR="00F33F53" w:rsidRPr="009F6697" w:rsidRDefault="00F33F53" w:rsidP="00011E39">
            <w:pPr>
              <w:pStyle w:val="NormalnyWeb"/>
              <w:spacing w:before="0" w:beforeAutospacing="0" w:after="0" w:afterAutospacing="0"/>
              <w:jc w:val="both"/>
              <w:rPr>
                <w:b/>
                <w:sz w:val="22"/>
                <w:szCs w:val="22"/>
              </w:rPr>
            </w:pPr>
          </w:p>
          <w:p w:rsidR="00F33F53" w:rsidRPr="009F6697" w:rsidRDefault="00F33F53" w:rsidP="00406B7B">
            <w:pPr>
              <w:numPr>
                <w:ilvl w:val="0"/>
                <w:numId w:val="48"/>
              </w:numPr>
              <w:autoSpaceDE w:val="0"/>
              <w:autoSpaceDN w:val="0"/>
              <w:adjustRightInd w:val="0"/>
              <w:rPr>
                <w:rFonts w:ascii="Times New Roman" w:hAnsi="Times New Roman"/>
                <w:b/>
              </w:rPr>
            </w:pPr>
            <w:r w:rsidRPr="009F6697">
              <w:rPr>
                <w:rFonts w:ascii="Times New Roman" w:hAnsi="Times New Roman"/>
                <w:b/>
              </w:rPr>
              <w:t xml:space="preserve">Projektory światła LED – 5 kpl. </w:t>
            </w:r>
          </w:p>
          <w:p w:rsidR="00F33F53" w:rsidRPr="009F6697" w:rsidRDefault="00F33F53" w:rsidP="00011E39">
            <w:pPr>
              <w:pStyle w:val="NormalnyWeb"/>
              <w:spacing w:before="0" w:beforeAutospacing="0" w:after="0" w:afterAutospacing="0"/>
              <w:jc w:val="both"/>
              <w:rPr>
                <w:sz w:val="22"/>
                <w:szCs w:val="22"/>
              </w:rPr>
            </w:pPr>
            <w:r w:rsidRPr="009F6697">
              <w:rPr>
                <w:sz w:val="22"/>
                <w:szCs w:val="22"/>
              </w:rPr>
              <w:t>specjalne latarki wytwarzają w zależności od ustawienia wiązkę lub snop światła, każda w jednym z kolorów: niebieskim, zielonym lub czerwonym, każda latarka zaopatrzona jest w magnes, można więc przyczepić ją np. do tablicy szkolnej</w:t>
            </w:r>
          </w:p>
          <w:p w:rsidR="00F33F53" w:rsidRPr="009F6697" w:rsidRDefault="00F33F53" w:rsidP="00011E39">
            <w:pPr>
              <w:pStyle w:val="NormalnyWeb"/>
              <w:spacing w:before="0" w:beforeAutospacing="0" w:after="0" w:afterAutospacing="0"/>
              <w:jc w:val="both"/>
              <w:rPr>
                <w:b/>
                <w:color w:val="000000"/>
                <w:sz w:val="22"/>
                <w:szCs w:val="22"/>
              </w:rPr>
            </w:pPr>
          </w:p>
        </w:tc>
      </w:tr>
      <w:tr w:rsidR="00F33F53" w:rsidRPr="009F6697" w:rsidTr="00F33F53">
        <w:tc>
          <w:tcPr>
            <w:tcW w:w="266" w:type="pct"/>
            <w:tcBorders>
              <w:top w:val="single" w:sz="4" w:space="0" w:color="999999"/>
              <w:left w:val="single" w:sz="4" w:space="0" w:color="999999"/>
              <w:bottom w:val="single" w:sz="4" w:space="0" w:color="999999"/>
              <w:right w:val="single" w:sz="4" w:space="0" w:color="999999"/>
            </w:tcBorders>
            <w:shd w:val="clear" w:color="auto" w:fill="auto"/>
          </w:tcPr>
          <w:p w:rsidR="00F33F53" w:rsidRPr="009F6697" w:rsidRDefault="00F33F53" w:rsidP="00F33F53">
            <w:pPr>
              <w:autoSpaceDE w:val="0"/>
              <w:autoSpaceDN w:val="0"/>
              <w:adjustRightInd w:val="0"/>
              <w:contextualSpacing/>
              <w:jc w:val="center"/>
              <w:rPr>
                <w:rFonts w:ascii="Times New Roman" w:hAnsi="Times New Roman"/>
                <w:color w:val="000000"/>
              </w:rPr>
            </w:pPr>
            <w:r w:rsidRPr="009F6697">
              <w:rPr>
                <w:rFonts w:ascii="Times New Roman" w:hAnsi="Times New Roman"/>
                <w:color w:val="000000"/>
              </w:rPr>
              <w:lastRenderedPageBreak/>
              <w:t>12</w:t>
            </w:r>
          </w:p>
        </w:tc>
        <w:tc>
          <w:tcPr>
            <w:tcW w:w="1072" w:type="pct"/>
            <w:tcBorders>
              <w:top w:val="single" w:sz="4" w:space="0" w:color="999999"/>
              <w:left w:val="single" w:sz="4" w:space="0" w:color="999999"/>
              <w:bottom w:val="single" w:sz="4" w:space="0" w:color="999999"/>
              <w:right w:val="single" w:sz="4" w:space="0" w:color="999999"/>
            </w:tcBorders>
            <w:shd w:val="clear" w:color="auto" w:fill="auto"/>
          </w:tcPr>
          <w:p w:rsidR="00F33F53" w:rsidRPr="009F6697" w:rsidRDefault="00F33F53" w:rsidP="00F33F53">
            <w:pPr>
              <w:jc w:val="center"/>
              <w:rPr>
                <w:rFonts w:ascii="Times New Roman" w:hAnsi="Times New Roman"/>
              </w:rPr>
            </w:pPr>
            <w:r w:rsidRPr="009F6697">
              <w:rPr>
                <w:rFonts w:ascii="Times New Roman" w:hAnsi="Times New Roman"/>
              </w:rPr>
              <w:t>1 zestaw pomocy do demonstracji zjawisk fizycznych</w:t>
            </w:r>
          </w:p>
        </w:tc>
        <w:tc>
          <w:tcPr>
            <w:tcW w:w="3662" w:type="pct"/>
            <w:tcBorders>
              <w:top w:val="single" w:sz="4" w:space="0" w:color="999999"/>
              <w:left w:val="single" w:sz="4" w:space="0" w:color="999999"/>
              <w:bottom w:val="single" w:sz="4" w:space="0" w:color="999999"/>
              <w:right w:val="single" w:sz="4" w:space="0" w:color="999999"/>
            </w:tcBorders>
            <w:shd w:val="clear" w:color="auto" w:fill="auto"/>
          </w:tcPr>
          <w:p w:rsidR="00F33F53" w:rsidRPr="009F6697" w:rsidRDefault="00F33F53" w:rsidP="00DD7583">
            <w:pPr>
              <w:pStyle w:val="NormalnyWeb"/>
              <w:spacing w:before="0" w:beforeAutospacing="0"/>
              <w:rPr>
                <w:b/>
                <w:sz w:val="22"/>
                <w:szCs w:val="22"/>
              </w:rPr>
            </w:pPr>
            <w:r w:rsidRPr="009F6697">
              <w:rPr>
                <w:b/>
                <w:sz w:val="22"/>
                <w:szCs w:val="22"/>
              </w:rPr>
              <w:t xml:space="preserve">Minimalne wymagania: </w:t>
            </w:r>
          </w:p>
          <w:p w:rsidR="00F33F53" w:rsidRPr="009F6697" w:rsidRDefault="00F33F53" w:rsidP="00406B7B">
            <w:pPr>
              <w:numPr>
                <w:ilvl w:val="0"/>
                <w:numId w:val="49"/>
              </w:numPr>
              <w:autoSpaceDE w:val="0"/>
              <w:autoSpaceDN w:val="0"/>
              <w:adjustRightInd w:val="0"/>
              <w:rPr>
                <w:rFonts w:ascii="Times New Roman" w:hAnsi="Times New Roman"/>
              </w:rPr>
            </w:pPr>
            <w:r w:rsidRPr="009F6697">
              <w:rPr>
                <w:rFonts w:ascii="Times New Roman" w:hAnsi="Times New Roman"/>
                <w:b/>
              </w:rPr>
              <w:t>Zestaw do demonstracji kolizji wózki + tor – 1 szt</w:t>
            </w:r>
            <w:r w:rsidRPr="009F6697">
              <w:rPr>
                <w:rFonts w:ascii="Times New Roman" w:hAnsi="Times New Roman"/>
              </w:rPr>
              <w:t xml:space="preserve">. zestaw dwóch specjalnych wózków oraz toru o długości 120 cm z miarką na boku umożliwia przeprowadzenie wielu eksperymentów z zakresu zderzeń, elastyczności itp. Wózki z jednej strony mają boki zakończone tkaniną, </w:t>
            </w:r>
            <w:r w:rsidRPr="009F6697">
              <w:rPr>
                <w:rFonts w:ascii="Times New Roman" w:hAnsi="Times New Roman"/>
              </w:rPr>
              <w:br/>
              <w:t xml:space="preserve">a z drugiej strony zamontowane są sprężyste obręcze (zderzaki). Pośrodku każdego wózka znajduje się trzpień, na który można nasuwać obciążniki </w:t>
            </w:r>
            <w:r w:rsidRPr="009F6697">
              <w:rPr>
                <w:rFonts w:ascii="Times New Roman" w:hAnsi="Times New Roman"/>
              </w:rPr>
              <w:br/>
              <w:t>(10 g i 20 g)</w:t>
            </w:r>
          </w:p>
          <w:p w:rsidR="00F33F53" w:rsidRPr="009F6697" w:rsidRDefault="00F33F53" w:rsidP="00406B7B">
            <w:pPr>
              <w:numPr>
                <w:ilvl w:val="0"/>
                <w:numId w:val="49"/>
              </w:numPr>
              <w:autoSpaceDE w:val="0"/>
              <w:autoSpaceDN w:val="0"/>
              <w:adjustRightInd w:val="0"/>
              <w:rPr>
                <w:rFonts w:ascii="Times New Roman" w:hAnsi="Times New Roman"/>
              </w:rPr>
            </w:pPr>
            <w:r w:rsidRPr="009F6697">
              <w:rPr>
                <w:rFonts w:ascii="Times New Roman" w:hAnsi="Times New Roman"/>
                <w:b/>
              </w:rPr>
              <w:t>Równia pochyła z wałkiem regulowana – 1 szt.</w:t>
            </w:r>
            <w:r w:rsidRPr="009F6697">
              <w:rPr>
                <w:rFonts w:ascii="Times New Roman" w:hAnsi="Times New Roman"/>
              </w:rPr>
              <w:t xml:space="preserve"> </w:t>
            </w:r>
            <w:r w:rsidRPr="009F6697">
              <w:rPr>
                <w:rFonts w:ascii="Times New Roman" w:hAnsi="Times New Roman"/>
              </w:rPr>
              <w:br/>
              <w:t>trwała, wykonana ze stali równia z kątomierzem oraz regulowanym krążkiem; dołączony wałek, który może być wykorzystywany jako obiekt poruszający się po równi lub obciążnik; w składzie pomocy także szalka; długość samej równi: &gt; 50 cm.</w:t>
            </w:r>
          </w:p>
          <w:p w:rsidR="00F33F53" w:rsidRPr="009F6697" w:rsidRDefault="00F33F53" w:rsidP="00406B7B">
            <w:pPr>
              <w:numPr>
                <w:ilvl w:val="0"/>
                <w:numId w:val="49"/>
              </w:numPr>
              <w:autoSpaceDE w:val="0"/>
              <w:autoSpaceDN w:val="0"/>
              <w:adjustRightInd w:val="0"/>
              <w:rPr>
                <w:rFonts w:ascii="Times New Roman" w:hAnsi="Times New Roman"/>
              </w:rPr>
            </w:pPr>
            <w:r w:rsidRPr="009F6697">
              <w:rPr>
                <w:rFonts w:ascii="Times New Roman" w:hAnsi="Times New Roman"/>
                <w:b/>
              </w:rPr>
              <w:t>Kołyska Newtona – 1 szt.</w:t>
            </w:r>
            <w:r w:rsidRPr="009F6697">
              <w:rPr>
                <w:rFonts w:ascii="Times New Roman" w:hAnsi="Times New Roman"/>
              </w:rPr>
              <w:t xml:space="preserve"> </w:t>
            </w:r>
            <w:r w:rsidRPr="009F6697">
              <w:rPr>
                <w:rFonts w:ascii="Times New Roman" w:hAnsi="Times New Roman"/>
              </w:rPr>
              <w:br/>
              <w:t>5 stalowych kul zawieszonych na dwóch stelażach-ramkach na nylonowych żyłkach demonstruje prawa przemiany (zachowania) energii; całość na stabilnej podstawie; wymiary: 14 x 11,5 x 13,5 cm.</w:t>
            </w:r>
          </w:p>
          <w:p w:rsidR="00F33F53" w:rsidRPr="009F6697" w:rsidRDefault="00F33F53" w:rsidP="00406B7B">
            <w:pPr>
              <w:numPr>
                <w:ilvl w:val="0"/>
                <w:numId w:val="49"/>
              </w:numPr>
              <w:autoSpaceDE w:val="0"/>
              <w:autoSpaceDN w:val="0"/>
              <w:adjustRightInd w:val="0"/>
              <w:rPr>
                <w:rFonts w:ascii="Times New Roman" w:hAnsi="Times New Roman"/>
              </w:rPr>
            </w:pPr>
            <w:r w:rsidRPr="009F6697">
              <w:rPr>
                <w:rFonts w:ascii="Times New Roman" w:hAnsi="Times New Roman"/>
                <w:b/>
              </w:rPr>
              <w:t>Pomoc do wyznaczania środka ciężkości – 1 szt.</w:t>
            </w:r>
            <w:r w:rsidRPr="009F6697">
              <w:rPr>
                <w:rFonts w:ascii="Times New Roman" w:hAnsi="Times New Roman"/>
              </w:rPr>
              <w:t xml:space="preserve"> </w:t>
            </w:r>
            <w:r w:rsidRPr="009F6697">
              <w:rPr>
                <w:rFonts w:ascii="Times New Roman" w:hAnsi="Times New Roman"/>
              </w:rPr>
              <w:br/>
              <w:t>pomoc umożliwia wyznaczanie środków ciężkości płaskich obiektów. Składa się ze statywu, ciężarka na lince oraz 5 różnych plansz-fi gur (w tym: trójkąt, trapez, L, równoległobok) z otworami do zawieszania. Plansze można także odwzorowywać na kartce i sprawdzać wyniki metodą inną metodą, np. geometryczną.</w:t>
            </w:r>
          </w:p>
          <w:p w:rsidR="00F33F53" w:rsidRPr="009F6697" w:rsidRDefault="00F33F53" w:rsidP="00406B7B">
            <w:pPr>
              <w:numPr>
                <w:ilvl w:val="0"/>
                <w:numId w:val="49"/>
              </w:numPr>
              <w:autoSpaceDE w:val="0"/>
              <w:autoSpaceDN w:val="0"/>
              <w:adjustRightInd w:val="0"/>
              <w:rPr>
                <w:rFonts w:ascii="Times New Roman" w:hAnsi="Times New Roman"/>
              </w:rPr>
            </w:pPr>
            <w:r w:rsidRPr="009F6697">
              <w:rPr>
                <w:rFonts w:ascii="Times New Roman" w:hAnsi="Times New Roman"/>
                <w:b/>
              </w:rPr>
              <w:t>Wózek do zderzeń i obciążania – 2 szt.</w:t>
            </w:r>
            <w:r w:rsidRPr="009F6697">
              <w:rPr>
                <w:rFonts w:ascii="Times New Roman" w:hAnsi="Times New Roman"/>
              </w:rPr>
              <w:t xml:space="preserve"> </w:t>
            </w:r>
            <w:r w:rsidRPr="009F6697">
              <w:rPr>
                <w:rFonts w:ascii="Times New Roman" w:hAnsi="Times New Roman"/>
              </w:rPr>
              <w:br/>
              <w:t xml:space="preserve">zestaw dwóch jednakowych wózków - oba wózki zaprojektowane i dedykowane do doświadczeń fizycznych (ruch, energia, praca,...). Każdy wózek ma cztery koła o niskim współczynniku tarcia, a sam wózek, </w:t>
            </w:r>
            <w:r w:rsidRPr="009F6697">
              <w:rPr>
                <w:rFonts w:ascii="Times New Roman" w:hAnsi="Times New Roman"/>
              </w:rPr>
              <w:br/>
              <w:t>z tworzywa sztucznego, wykonano jako jedną całość (z jednej formy wtryskowej) – jest odporny, nie wymaga regulacji, a pośrodku ma przestrzeń do obciążania.</w:t>
            </w:r>
          </w:p>
          <w:p w:rsidR="00F33F53" w:rsidRPr="009F6697" w:rsidRDefault="00F33F53" w:rsidP="00406B7B">
            <w:pPr>
              <w:numPr>
                <w:ilvl w:val="0"/>
                <w:numId w:val="49"/>
              </w:numPr>
              <w:autoSpaceDE w:val="0"/>
              <w:autoSpaceDN w:val="0"/>
              <w:adjustRightInd w:val="0"/>
              <w:rPr>
                <w:rFonts w:ascii="Times New Roman" w:hAnsi="Times New Roman"/>
                <w:b/>
                <w:color w:val="FF0000"/>
              </w:rPr>
            </w:pPr>
            <w:r w:rsidRPr="009F6697">
              <w:rPr>
                <w:rFonts w:ascii="Times New Roman" w:hAnsi="Times New Roman"/>
                <w:b/>
              </w:rPr>
              <w:t>Komplet 8 wag z siłomierzem od 1N do 50 N – 3 kpl.</w:t>
            </w:r>
            <w:r w:rsidRPr="009F6697">
              <w:rPr>
                <w:rFonts w:ascii="Times New Roman" w:hAnsi="Times New Roman"/>
                <w:b/>
                <w:color w:val="FF0000"/>
              </w:rPr>
              <w:t xml:space="preserve"> </w:t>
            </w:r>
            <w:r w:rsidRPr="009F6697">
              <w:rPr>
                <w:rFonts w:ascii="Times New Roman" w:hAnsi="Times New Roman"/>
                <w:b/>
                <w:color w:val="FF0000"/>
              </w:rPr>
              <w:br/>
            </w:r>
            <w:r w:rsidRPr="009F6697">
              <w:rPr>
                <w:rFonts w:ascii="Times New Roman" w:hAnsi="Times New Roman"/>
              </w:rPr>
              <w:t>Zawartość: 8 wag sprężynowych: 100g/1N, 250g/2,5N - 500g/5N - 1kg/10N - 2kg/20N - 3kg/30N - 5kg/50N - 10kg/100N</w:t>
            </w:r>
          </w:p>
          <w:p w:rsidR="00F33F53" w:rsidRPr="009F6697" w:rsidRDefault="00F33F53" w:rsidP="00406B7B">
            <w:pPr>
              <w:numPr>
                <w:ilvl w:val="0"/>
                <w:numId w:val="49"/>
              </w:numPr>
              <w:autoSpaceDE w:val="0"/>
              <w:autoSpaceDN w:val="0"/>
              <w:adjustRightInd w:val="0"/>
              <w:rPr>
                <w:rFonts w:ascii="Times New Roman" w:hAnsi="Times New Roman"/>
              </w:rPr>
            </w:pPr>
            <w:r w:rsidRPr="009F6697">
              <w:rPr>
                <w:rFonts w:ascii="Times New Roman" w:hAnsi="Times New Roman"/>
                <w:b/>
              </w:rPr>
              <w:t>Zestaw do demonstracji przewodnictwa cieplnego – 2 szt.</w:t>
            </w:r>
            <w:r w:rsidRPr="009F6697">
              <w:rPr>
                <w:rFonts w:ascii="Times New Roman" w:hAnsi="Times New Roman"/>
                <w:b/>
                <w:color w:val="FF0000"/>
              </w:rPr>
              <w:t xml:space="preserve"> </w:t>
            </w:r>
            <w:r w:rsidRPr="009F6697">
              <w:rPr>
                <w:rFonts w:ascii="Times New Roman" w:hAnsi="Times New Roman"/>
                <w:b/>
                <w:color w:val="FF0000"/>
              </w:rPr>
              <w:br/>
            </w:r>
            <w:r w:rsidRPr="009F6697">
              <w:rPr>
                <w:rFonts w:ascii="Times New Roman" w:hAnsi="Times New Roman"/>
              </w:rPr>
              <w:t xml:space="preserve">zestaw składa się z dwóch pojemników-izolatorów (styropianowe) </w:t>
            </w:r>
            <w:r w:rsidRPr="009F6697">
              <w:rPr>
                <w:rFonts w:ascii="Times New Roman" w:hAnsi="Times New Roman"/>
              </w:rPr>
              <w:br/>
              <w:t>z pokrywami oraz pałąka aluminiowego; do jednego pojemnika wlewana jest gorąca woda, a do drugiego zimna; do obydwu wsuwane są laboratoryjne termometry szklane o skali od -10 do 110 st.C, bezrtęciowe, oraz aluminiowy pałąk. Doświadczenie polega na obserwacji i notowaniu wyników temperatury na termometrach w jednakowych odstępach czasu.</w:t>
            </w:r>
          </w:p>
          <w:p w:rsidR="00F33F53" w:rsidRPr="009F6697" w:rsidRDefault="00F33F53" w:rsidP="00406B7B">
            <w:pPr>
              <w:numPr>
                <w:ilvl w:val="0"/>
                <w:numId w:val="49"/>
              </w:numPr>
              <w:autoSpaceDE w:val="0"/>
              <w:autoSpaceDN w:val="0"/>
              <w:adjustRightInd w:val="0"/>
              <w:rPr>
                <w:rFonts w:ascii="Times New Roman" w:hAnsi="Times New Roman"/>
              </w:rPr>
            </w:pPr>
            <w:r w:rsidRPr="009F6697">
              <w:rPr>
                <w:rFonts w:ascii="Times New Roman" w:hAnsi="Times New Roman"/>
                <w:b/>
              </w:rPr>
              <w:t xml:space="preserve">Przyrząd do badania liniowej rozszerzalności cieplnej metali – 1 szt. </w:t>
            </w:r>
            <w:r w:rsidRPr="009F6697">
              <w:rPr>
                <w:rFonts w:ascii="Times New Roman" w:hAnsi="Times New Roman"/>
              </w:rPr>
              <w:br/>
              <w:t xml:space="preserve">przyrząd do demonstracji i badania stopnia rozszerzalności cieplnej metali (stopów) na przykładzie dołączonych prętów: aluminiowego, mosiężnego </w:t>
            </w:r>
            <w:r w:rsidRPr="009F6697">
              <w:rPr>
                <w:rFonts w:ascii="Times New Roman" w:hAnsi="Times New Roman"/>
              </w:rPr>
              <w:br/>
              <w:t>i stalowego (długość każdego pręta: ok. 25 cm);  pręty rozszerzając się wychylają wskazówkę, która wychyla się na skali wskazując wartość wychyłu dla danego metalu/stopu.</w:t>
            </w:r>
          </w:p>
          <w:p w:rsidR="00F33F53" w:rsidRPr="009F6697" w:rsidRDefault="00F33F53" w:rsidP="00406B7B">
            <w:pPr>
              <w:numPr>
                <w:ilvl w:val="0"/>
                <w:numId w:val="49"/>
              </w:numPr>
              <w:autoSpaceDE w:val="0"/>
              <w:autoSpaceDN w:val="0"/>
              <w:adjustRightInd w:val="0"/>
              <w:rPr>
                <w:rFonts w:ascii="Times New Roman" w:hAnsi="Times New Roman"/>
              </w:rPr>
            </w:pPr>
            <w:r w:rsidRPr="009F6697">
              <w:rPr>
                <w:rFonts w:ascii="Times New Roman" w:hAnsi="Times New Roman"/>
                <w:b/>
              </w:rPr>
              <w:t xml:space="preserve">Rurka do demonstracji zjawiska konwekcji – 1 szt. </w:t>
            </w:r>
            <w:r w:rsidRPr="009F6697">
              <w:rPr>
                <w:rFonts w:ascii="Times New Roman" w:hAnsi="Times New Roman"/>
              </w:rPr>
              <w:br/>
            </w:r>
            <w:r w:rsidRPr="009F6697">
              <w:rPr>
                <w:rFonts w:ascii="Times New Roman" w:hAnsi="Times New Roman"/>
              </w:rPr>
              <w:lastRenderedPageBreak/>
              <w:t>pomoc dydaktyczna w kształcie wygiętej prostokątnej rurki szklanej z wlewem od góry, za pomocą której można demonstrować efektownie zjawisko konwekcji w cieczach.</w:t>
            </w:r>
          </w:p>
          <w:p w:rsidR="00F33F53" w:rsidRPr="009F6697" w:rsidRDefault="00F33F53" w:rsidP="00406B7B">
            <w:pPr>
              <w:numPr>
                <w:ilvl w:val="0"/>
                <w:numId w:val="49"/>
              </w:numPr>
              <w:autoSpaceDE w:val="0"/>
              <w:autoSpaceDN w:val="0"/>
              <w:adjustRightInd w:val="0"/>
              <w:rPr>
                <w:rFonts w:ascii="Times New Roman" w:hAnsi="Times New Roman"/>
              </w:rPr>
            </w:pPr>
            <w:r w:rsidRPr="009F6697">
              <w:rPr>
                <w:rFonts w:ascii="Times New Roman" w:hAnsi="Times New Roman"/>
                <w:b/>
              </w:rPr>
              <w:t xml:space="preserve">Przyrząd do demonstracji przewodności cieplnej różnych metali – 1 szt. </w:t>
            </w:r>
            <w:r w:rsidRPr="009F6697">
              <w:rPr>
                <w:rFonts w:ascii="Times New Roman" w:hAnsi="Times New Roman"/>
              </w:rPr>
              <w:br/>
              <w:t>przyrząd do demonstracji i badania stopnia rozszerzalności cieplnej metali (stopów) na przykładzie dołączonych prętów: aluminiowego, mosiężnego i stalowego (długość każdego pręta: ok. 25 cm); pręty rozszerzając się wychylają wskazówkę, która wychyla się na skali wskazując wartość wychyłu dla danego metalu/stopu. Wymiary podstawy ok.: 30x12 cm; </w:t>
            </w:r>
          </w:p>
          <w:p w:rsidR="00F33F53" w:rsidRPr="009F6697" w:rsidRDefault="00F33F53" w:rsidP="00406B7B">
            <w:pPr>
              <w:numPr>
                <w:ilvl w:val="0"/>
                <w:numId w:val="49"/>
              </w:numPr>
              <w:autoSpaceDE w:val="0"/>
              <w:autoSpaceDN w:val="0"/>
              <w:adjustRightInd w:val="0"/>
              <w:rPr>
                <w:rFonts w:ascii="Times New Roman" w:hAnsi="Times New Roman"/>
                <w:b/>
                <w:color w:val="FF0000"/>
              </w:rPr>
            </w:pPr>
            <w:r w:rsidRPr="009F6697">
              <w:rPr>
                <w:rFonts w:ascii="Times New Roman" w:hAnsi="Times New Roman"/>
                <w:b/>
              </w:rPr>
              <w:t>Przewodniki i izolatory – 7 szt.</w:t>
            </w:r>
            <w:r w:rsidRPr="009F6697">
              <w:rPr>
                <w:rFonts w:ascii="Times New Roman" w:hAnsi="Times New Roman"/>
                <w:b/>
                <w:color w:val="FF0000"/>
              </w:rPr>
              <w:t xml:space="preserve"> </w:t>
            </w:r>
            <w:r w:rsidRPr="009F6697">
              <w:rPr>
                <w:rFonts w:ascii="Times New Roman" w:hAnsi="Times New Roman"/>
                <w:b/>
                <w:color w:val="FF0000"/>
              </w:rPr>
              <w:br/>
            </w:r>
            <w:r w:rsidRPr="009F6697">
              <w:rPr>
                <w:rFonts w:ascii="Times New Roman" w:hAnsi="Times New Roman"/>
              </w:rPr>
              <w:t>Każda rurka wykonana jest z innego materiału: aluminium, węgiel, miedź, bawełna, szkło, guma, drewno. Pozwala to badać przewodnictwo elektryczne lub jej brak.</w:t>
            </w:r>
          </w:p>
          <w:p w:rsidR="00F33F53" w:rsidRPr="009F6697" w:rsidRDefault="00F33F53" w:rsidP="00406B7B">
            <w:pPr>
              <w:numPr>
                <w:ilvl w:val="0"/>
                <w:numId w:val="49"/>
              </w:numPr>
              <w:autoSpaceDE w:val="0"/>
              <w:autoSpaceDN w:val="0"/>
              <w:adjustRightInd w:val="0"/>
              <w:rPr>
                <w:rFonts w:ascii="Times New Roman" w:hAnsi="Times New Roman"/>
              </w:rPr>
            </w:pPr>
            <w:r w:rsidRPr="009F6697">
              <w:rPr>
                <w:rFonts w:ascii="Times New Roman" w:hAnsi="Times New Roman"/>
                <w:b/>
              </w:rPr>
              <w:t xml:space="preserve">Duży zestaw klasowy do magnetyzmu – 1 szt. </w:t>
            </w:r>
            <w:r w:rsidRPr="009F6697">
              <w:rPr>
                <w:rFonts w:ascii="Times New Roman" w:hAnsi="Times New Roman"/>
                <w:b/>
              </w:rPr>
              <w:br/>
            </w:r>
            <w:r w:rsidRPr="009F6697">
              <w:rPr>
                <w:rFonts w:ascii="Times New Roman" w:hAnsi="Times New Roman"/>
              </w:rPr>
              <w:t>różnorodny zestaw  różnych rodzajów magnesów i elementów magnetycznych do szeregu doświadczeń z zakresu magnetyzmu. W zestawie znajdują się 3 płytki-typy metali (Al, Cu, Fe), elektromagnes, opiłki do badania pola magnetycznego w fiolce PS 75 mm z korkiem, folia magnetyczna biała 2 szt, folia magnetyczna czarna szt, igła magnetyczna na podstawie, kompas zamykany Azymut, kompasy transparentne 2 szt, krążki-liczmany transparentne z metalowym obrzeżem, różne kolory 10 szt, magnesy ferrytowe w kształcie walca 6 szt (12x4mm 2 szt.,  20x5mm 2 szt, 25x5mm 2 szt), magnesy ferrytowe - sztabki 12 szt (16x14x4mm 2 szt, 25x10x10 2 szt.,  25x10x5mm 2 szt, 30x30x10mm 2 szt, 30x30x3mm 2 szt,  50x25x8mm 2 szt),  magnesy ferrytowe – pierścienie 6 szt. (20x10x4mm 2 szt.,  32x16x7mm 2 szt, 39x22,5x9mm 2 szt.), magnesy neodymowe 4 szt (10x4mm 2 szt,  20x5x2mm 2 szt.), magnes podkowiasty 7,5 cm, magnesy sztabkowe w plastikowej 2-kolorowej obudowie dług. 8 cm 2 kpl., pudełko transparentne szczelne z zamkniętymi wewnątrz opiłkami 97x70x10 mm. Całość umieszczona w sztywnym pojemniku z tworzywa sztucznego zamykanym, a na pokrywie znajduje się obrazkowy (fotografie) skład zestawu oraz obrazek z ponumerowanymi gniazdami i elementami zestawu, aby łatwo je było z powrotem umieścić wewnątrz pojemnika po zakończeniu zajęć lekcyjnych w szkole.</w:t>
            </w:r>
          </w:p>
          <w:p w:rsidR="00F33F53" w:rsidRPr="009F6697" w:rsidRDefault="00F33F53" w:rsidP="00406B7B">
            <w:pPr>
              <w:numPr>
                <w:ilvl w:val="0"/>
                <w:numId w:val="49"/>
              </w:numPr>
              <w:autoSpaceDE w:val="0"/>
              <w:autoSpaceDN w:val="0"/>
              <w:adjustRightInd w:val="0"/>
              <w:rPr>
                <w:rFonts w:ascii="Times New Roman" w:hAnsi="Times New Roman"/>
              </w:rPr>
            </w:pPr>
            <w:r w:rsidRPr="009F6697">
              <w:rPr>
                <w:rFonts w:ascii="Times New Roman" w:hAnsi="Times New Roman"/>
                <w:b/>
              </w:rPr>
              <w:t xml:space="preserve">Igła magnetyczna na 2-częściowej podstawie 10 cm – 6 szt. </w:t>
            </w:r>
          </w:p>
          <w:p w:rsidR="00F33F53" w:rsidRPr="009F6697" w:rsidRDefault="00F33F53" w:rsidP="005B687E">
            <w:pPr>
              <w:pStyle w:val="NormalnyWeb"/>
              <w:spacing w:before="0" w:beforeAutospacing="0" w:after="0" w:afterAutospacing="0"/>
              <w:rPr>
                <w:sz w:val="22"/>
                <w:szCs w:val="22"/>
              </w:rPr>
            </w:pPr>
            <w:r w:rsidRPr="009F6697">
              <w:rPr>
                <w:sz w:val="22"/>
                <w:szCs w:val="22"/>
              </w:rPr>
              <w:t>igła magnetyczna zawieszona na podstawie ze wspornikiem, poruszająca się swobodnie wokół osi, z jedną połową w kolorze czerwonym, na 2-częściowej podstawie o średnicy 10 cm (powyżej 6,5 cm);</w:t>
            </w:r>
          </w:p>
          <w:p w:rsidR="00F33F53" w:rsidRPr="009F6697" w:rsidRDefault="00F33F53" w:rsidP="005B687E">
            <w:pPr>
              <w:pStyle w:val="NormalnyWeb"/>
              <w:spacing w:before="0" w:beforeAutospacing="0"/>
              <w:rPr>
                <w:sz w:val="22"/>
                <w:szCs w:val="22"/>
              </w:rPr>
            </w:pPr>
            <w:r w:rsidRPr="009F6697">
              <w:rPr>
                <w:sz w:val="22"/>
                <w:szCs w:val="22"/>
              </w:rPr>
              <w:t>dołączona 2-częściowa, transparentna podstawa o średnicy 10 cm, na której wycięto i wygrawerowano kierunki świata N-E-S-W oraz zaznaczono nacięciami kierunki NE-SE-SW-NW. Igła ze wspornikiem umieszczana jest w wycięciu tej podstawy. Dzięki temu iż jest ona transparenta, całą pomoc można umieszczać na rysunkach, mapach, schematach.</w:t>
            </w:r>
          </w:p>
          <w:p w:rsidR="00F33F53" w:rsidRPr="009F6697" w:rsidRDefault="00F33F53" w:rsidP="00406B7B">
            <w:pPr>
              <w:numPr>
                <w:ilvl w:val="0"/>
                <w:numId w:val="49"/>
              </w:numPr>
              <w:autoSpaceDE w:val="0"/>
              <w:autoSpaceDN w:val="0"/>
              <w:adjustRightInd w:val="0"/>
              <w:rPr>
                <w:rFonts w:ascii="Times New Roman" w:hAnsi="Times New Roman"/>
              </w:rPr>
            </w:pPr>
            <w:r w:rsidRPr="009F6697">
              <w:rPr>
                <w:rFonts w:ascii="Times New Roman" w:hAnsi="Times New Roman"/>
                <w:b/>
              </w:rPr>
              <w:t xml:space="preserve">Elektromagnes demonstracyjny na podstawie – 1 szt. </w:t>
            </w:r>
            <w:r w:rsidRPr="009F6697">
              <w:rPr>
                <w:rFonts w:ascii="Times New Roman" w:hAnsi="Times New Roman"/>
              </w:rPr>
              <w:br/>
              <w:t xml:space="preserve">elektromagnes zamontowany na małym wysięgniku, a całość na podstawie, </w:t>
            </w:r>
            <w:r w:rsidRPr="009F6697">
              <w:rPr>
                <w:rFonts w:ascii="Times New Roman" w:hAnsi="Times New Roman"/>
              </w:rPr>
              <w:br/>
              <w:t>w której znajdują się także dwa gniazda; max zasilanie 12V.; umożliwia obserwację zmiany mocy elektromagnesu w zależności od zmiany natężenia.</w:t>
            </w:r>
          </w:p>
          <w:p w:rsidR="00F33F53" w:rsidRPr="009F6697" w:rsidRDefault="00F33F53" w:rsidP="00406B7B">
            <w:pPr>
              <w:numPr>
                <w:ilvl w:val="0"/>
                <w:numId w:val="49"/>
              </w:numPr>
              <w:autoSpaceDE w:val="0"/>
              <w:autoSpaceDN w:val="0"/>
              <w:adjustRightInd w:val="0"/>
              <w:rPr>
                <w:rFonts w:ascii="Times New Roman" w:hAnsi="Times New Roman"/>
              </w:rPr>
            </w:pPr>
            <w:r w:rsidRPr="009F6697">
              <w:rPr>
                <w:rFonts w:ascii="Times New Roman" w:hAnsi="Times New Roman"/>
                <w:b/>
              </w:rPr>
              <w:t xml:space="preserve">Model silnika elektrycznego prądu stałego – 1 szt. </w:t>
            </w:r>
            <w:r w:rsidRPr="009F6697">
              <w:rPr>
                <w:rFonts w:ascii="Times New Roman" w:hAnsi="Times New Roman"/>
              </w:rPr>
              <w:br/>
            </w:r>
            <w:r w:rsidRPr="009F6697">
              <w:rPr>
                <w:rFonts w:ascii="Times New Roman" w:hAnsi="Times New Roman"/>
              </w:rPr>
              <w:lastRenderedPageBreak/>
              <w:t>model najprostszego silnika elektrycznego prądu stałego (4,5-9 V) z trzema zworami (2-, 3- i 4-biegunowe) i uzwojeniem miedzianym oraz polem magnetycznym wytwarzanym przez wyjmowany magnes sztabkowy. Konstrukcja modelu jest w pełni otwarta i dobrze widoczne są jego elementy. Komutator typu dyskowego jest wbudowany, zewnętrzne połączenie ze szczotkami (brąz fosforowy) – za pomocą 4-mm gniazd. Wymiary: 11 x 8 x 15 cm.</w:t>
            </w:r>
          </w:p>
          <w:p w:rsidR="00F33F53" w:rsidRPr="009F6697" w:rsidRDefault="00F33F53" w:rsidP="00406B7B">
            <w:pPr>
              <w:numPr>
                <w:ilvl w:val="0"/>
                <w:numId w:val="49"/>
              </w:numPr>
              <w:autoSpaceDE w:val="0"/>
              <w:autoSpaceDN w:val="0"/>
              <w:adjustRightInd w:val="0"/>
              <w:rPr>
                <w:rFonts w:ascii="Times New Roman" w:hAnsi="Times New Roman"/>
              </w:rPr>
            </w:pPr>
            <w:r w:rsidRPr="009F6697">
              <w:rPr>
                <w:rFonts w:ascii="Times New Roman" w:hAnsi="Times New Roman"/>
                <w:b/>
              </w:rPr>
              <w:t xml:space="preserve">Magnetyzm kuli ziemskiej – zestaw doświadczalny – 1 szt. </w:t>
            </w:r>
            <w:r w:rsidRPr="009F6697">
              <w:rPr>
                <w:rFonts w:ascii="Times New Roman" w:hAnsi="Times New Roman"/>
              </w:rPr>
              <w:br/>
              <w:t xml:space="preserve">zestaw składa się z dwóch elementów: modelu kuli ziemskiej </w:t>
            </w:r>
            <w:r w:rsidRPr="009F6697">
              <w:rPr>
                <w:rFonts w:ascii="Times New Roman" w:hAnsi="Times New Roman"/>
              </w:rPr>
              <w:br/>
              <w:t xml:space="preserve">z umieszczonym wewnątrz silnym magnesem oraz dwubiegunowego magnesu 3-wymiarowego z rączką, który przesuwany po powierzchni modelu globu ziemskiego prezentuje magnetyzm kuli ziemskiej; </w:t>
            </w:r>
          </w:p>
          <w:p w:rsidR="00F33F53" w:rsidRPr="009F6697" w:rsidRDefault="00F33F53" w:rsidP="00406B7B">
            <w:pPr>
              <w:numPr>
                <w:ilvl w:val="0"/>
                <w:numId w:val="49"/>
              </w:numPr>
              <w:autoSpaceDE w:val="0"/>
              <w:autoSpaceDN w:val="0"/>
              <w:adjustRightInd w:val="0"/>
              <w:rPr>
                <w:rFonts w:ascii="Times New Roman" w:hAnsi="Times New Roman"/>
              </w:rPr>
            </w:pPr>
            <w:r w:rsidRPr="009F6697">
              <w:rPr>
                <w:rFonts w:ascii="Times New Roman" w:hAnsi="Times New Roman"/>
                <w:b/>
              </w:rPr>
              <w:t>Pł</w:t>
            </w:r>
            <w:r w:rsidRPr="00406B7B">
              <w:rPr>
                <w:rFonts w:ascii="Times New Roman" w:hAnsi="Times New Roman"/>
                <w:b/>
              </w:rPr>
              <w:t>y</w:t>
            </w:r>
            <w:r w:rsidRPr="009F6697">
              <w:rPr>
                <w:rFonts w:ascii="Times New Roman" w:hAnsi="Times New Roman"/>
                <w:b/>
              </w:rPr>
              <w:t xml:space="preserve">ta z zatopionymi opiłkami i 2 rodzajami magnesów – 1 szt. </w:t>
            </w:r>
            <w:r w:rsidRPr="009F6697">
              <w:rPr>
                <w:rFonts w:ascii="Times New Roman" w:hAnsi="Times New Roman"/>
              </w:rPr>
              <w:br/>
              <w:t>płyta (20 x 11 cm) z opiłkami ferromagnetycznymi zatopionymi wewnątrz w specjalnej cieczy, płyta wykonana jest z transparentnego akrylu, pomoc można do celów demonstracyjnych prezentować na rzutniku pisma; dołączone 2 komplety-pary magnesów sztabkowych - większe i mniejsze (razem 4 sztuki)</w:t>
            </w:r>
          </w:p>
          <w:p w:rsidR="00F10630" w:rsidRPr="00F10630" w:rsidRDefault="00F33F53" w:rsidP="00F10630">
            <w:pPr>
              <w:numPr>
                <w:ilvl w:val="0"/>
                <w:numId w:val="49"/>
              </w:numPr>
              <w:autoSpaceDE w:val="0"/>
              <w:autoSpaceDN w:val="0"/>
              <w:adjustRightInd w:val="0"/>
              <w:rPr>
                <w:rFonts w:ascii="Times New Roman" w:hAnsi="Times New Roman"/>
              </w:rPr>
            </w:pPr>
            <w:r w:rsidRPr="009F6697">
              <w:rPr>
                <w:rFonts w:ascii="Times New Roman" w:hAnsi="Times New Roman"/>
                <w:b/>
              </w:rPr>
              <w:t xml:space="preserve">Pudełka z opiłkami + magnesy – zestaw klasowy – 1 kpl. </w:t>
            </w:r>
            <w:r w:rsidRPr="009F6697">
              <w:rPr>
                <w:rFonts w:ascii="Times New Roman" w:hAnsi="Times New Roman"/>
              </w:rPr>
              <w:br/>
              <w:t>zestaw do indywidualnych doświadczeń dla całej klasy – 10 par magnesów sztabkowych o wym. 14x10x50 mm N-S oraz 10 pudełek z opiłkami z odpornego, przezroczystego tworzywa sztucznego o wym. 95x70x10 mm.</w:t>
            </w:r>
            <w:r w:rsidR="00F10630">
              <w:rPr>
                <w:rFonts w:ascii="Times New Roman" w:hAnsi="Times New Roman"/>
              </w:rPr>
              <w:br/>
            </w:r>
          </w:p>
          <w:p w:rsidR="00F33F53" w:rsidRPr="009F6697" w:rsidRDefault="00F33F53" w:rsidP="00406B7B">
            <w:pPr>
              <w:numPr>
                <w:ilvl w:val="0"/>
                <w:numId w:val="49"/>
              </w:numPr>
              <w:autoSpaceDE w:val="0"/>
              <w:autoSpaceDN w:val="0"/>
              <w:adjustRightInd w:val="0"/>
              <w:rPr>
                <w:rFonts w:ascii="Times New Roman" w:hAnsi="Times New Roman"/>
              </w:rPr>
            </w:pPr>
            <w:r w:rsidRPr="009F6697">
              <w:rPr>
                <w:rFonts w:ascii="Times New Roman" w:hAnsi="Times New Roman"/>
                <w:b/>
              </w:rPr>
              <w:t xml:space="preserve">Zwój i cewka (kpl. przewodników) na transparentnej płytce – 1 szt. </w:t>
            </w:r>
            <w:r w:rsidRPr="009F6697">
              <w:rPr>
                <w:rFonts w:ascii="Times New Roman" w:hAnsi="Times New Roman"/>
              </w:rPr>
              <w:br/>
              <w:t>na transparentnej płytce zamontowane są zwój i cewka (5 zwojów, średnica ok. 60 mm) umożliwiające przeprowadzanie doświadczeń z zakresu pola magnetycznego; maksymalne zakresy prądu to 8A i 5A, grubość drutu miedzianego na zwojach: 1,5 mm</w:t>
            </w:r>
          </w:p>
          <w:p w:rsidR="00F33F53" w:rsidRPr="009F6697" w:rsidRDefault="00F33F53" w:rsidP="00406B7B">
            <w:pPr>
              <w:numPr>
                <w:ilvl w:val="0"/>
                <w:numId w:val="49"/>
              </w:numPr>
              <w:autoSpaceDE w:val="0"/>
              <w:autoSpaceDN w:val="0"/>
              <w:adjustRightInd w:val="0"/>
              <w:rPr>
                <w:rFonts w:ascii="Times New Roman" w:hAnsi="Times New Roman"/>
              </w:rPr>
            </w:pPr>
            <w:r w:rsidRPr="009F6697">
              <w:rPr>
                <w:rFonts w:ascii="Times New Roman" w:hAnsi="Times New Roman"/>
                <w:b/>
              </w:rPr>
              <w:t>Potrójne wahadło – 1 szt.</w:t>
            </w:r>
            <w:r w:rsidRPr="009F6697">
              <w:rPr>
                <w:rFonts w:ascii="Times New Roman" w:hAnsi="Times New Roman"/>
              </w:rPr>
              <w:t xml:space="preserve"> </w:t>
            </w:r>
            <w:r w:rsidRPr="009F6697">
              <w:rPr>
                <w:rFonts w:ascii="Times New Roman" w:hAnsi="Times New Roman"/>
              </w:rPr>
              <w:br/>
              <w:t>wysoki statyw (1 metr, skalowany) zakończony jest metalowym wysięgnikiem (28 cm), na którym zawieszone są na długich linkach trzy różne kule (średnica 2,5 cm) wykonane z drewna, metalu i stali. Wahadła można wprawiać w ruch niezależnie od siebie oraz dokonywać obserwacji i obliczeń.</w:t>
            </w:r>
          </w:p>
          <w:p w:rsidR="00F33F53" w:rsidRPr="009F6697" w:rsidRDefault="00F33F53" w:rsidP="00406B7B">
            <w:pPr>
              <w:numPr>
                <w:ilvl w:val="0"/>
                <w:numId w:val="49"/>
              </w:numPr>
              <w:autoSpaceDE w:val="0"/>
              <w:autoSpaceDN w:val="0"/>
              <w:adjustRightInd w:val="0"/>
              <w:rPr>
                <w:rFonts w:ascii="Times New Roman" w:hAnsi="Times New Roman"/>
              </w:rPr>
            </w:pPr>
            <w:r w:rsidRPr="009F6697">
              <w:rPr>
                <w:rFonts w:ascii="Times New Roman" w:hAnsi="Times New Roman"/>
                <w:b/>
              </w:rPr>
              <w:t xml:space="preserve">Zestaw 12 różnych sprężyn z obustronnymi zawieszkami – 1 kpl. </w:t>
            </w:r>
            <w:r w:rsidRPr="009F6697">
              <w:rPr>
                <w:rFonts w:ascii="Times New Roman" w:hAnsi="Times New Roman"/>
              </w:rPr>
              <w:br/>
              <w:t>edukacyjny zestaw 12 różnych sprężyn zakończonych po obu stronach zawieszkami umożliwia przeprowadzanie eksperymentów i doświadczeń z zakresu sprężystości, fal, drgań, prawa Hook'a i in.; sprężyny metalowe, o średnicy ok. 1-3 mm oraz długości od 10 cm do 20 cm.</w:t>
            </w:r>
          </w:p>
          <w:p w:rsidR="00406B7B" w:rsidRDefault="00F33F53" w:rsidP="00406B7B">
            <w:pPr>
              <w:numPr>
                <w:ilvl w:val="0"/>
                <w:numId w:val="49"/>
              </w:numPr>
              <w:autoSpaceDE w:val="0"/>
              <w:autoSpaceDN w:val="0"/>
              <w:adjustRightInd w:val="0"/>
              <w:rPr>
                <w:rFonts w:ascii="Times New Roman" w:hAnsi="Times New Roman"/>
              </w:rPr>
            </w:pPr>
            <w:r w:rsidRPr="009F6697">
              <w:rPr>
                <w:rFonts w:ascii="Times New Roman" w:hAnsi="Times New Roman"/>
                <w:b/>
              </w:rPr>
              <w:t xml:space="preserve">Zestaw materiałów elastycznych do ćwiczeń – 1 kpl. </w:t>
            </w:r>
            <w:r w:rsidRPr="009F6697">
              <w:rPr>
                <w:rFonts w:ascii="Times New Roman" w:hAnsi="Times New Roman"/>
              </w:rPr>
              <w:br/>
              <w:t>zestaw zawiera różne materiały do badania i prezentacji elastyczności: dwie kostki (13x5x5 cm) z gąbki lateksowej, 4 elastyczne sznurki zakończone z obu stron koluszkami, 4 małe, miękkie bloki gumowe, gumowa rurka dług. 90 cm, 2 rodzaje drutu miedzianego (0,28 mm i 0,45 mm), dwie szerokie sprężyny metalowe o średnicy 50 mm (4,5 skrętu każda) oraz 25 sztuk sprężyn do badania granicy elastyczności.</w:t>
            </w:r>
          </w:p>
          <w:p w:rsidR="00F33F53" w:rsidRPr="009F6697" w:rsidRDefault="00F33F53" w:rsidP="00406B7B">
            <w:pPr>
              <w:numPr>
                <w:ilvl w:val="0"/>
                <w:numId w:val="49"/>
              </w:numPr>
              <w:autoSpaceDE w:val="0"/>
              <w:autoSpaceDN w:val="0"/>
              <w:adjustRightInd w:val="0"/>
              <w:rPr>
                <w:rFonts w:ascii="Times New Roman" w:hAnsi="Times New Roman"/>
              </w:rPr>
            </w:pPr>
            <w:r w:rsidRPr="009F6697">
              <w:rPr>
                <w:rFonts w:ascii="Times New Roman" w:hAnsi="Times New Roman"/>
                <w:b/>
              </w:rPr>
              <w:t xml:space="preserve">Kamertony rezonacyjne, kpl. 2 z młotkiem – 1 kpl. </w:t>
            </w:r>
            <w:r w:rsidRPr="009F6697">
              <w:rPr>
                <w:rFonts w:ascii="Times New Roman" w:hAnsi="Times New Roman"/>
              </w:rPr>
              <w:br/>
              <w:t xml:space="preserve">komplet 2 kamertonów 440 Hz. widełki zdejmowane, miękki młotek </w:t>
            </w:r>
            <w:r w:rsidRPr="009F6697">
              <w:rPr>
                <w:rFonts w:ascii="Times New Roman" w:hAnsi="Times New Roman"/>
              </w:rPr>
              <w:br/>
              <w:t>w komplecie.</w:t>
            </w:r>
          </w:p>
          <w:p w:rsidR="00F33F53" w:rsidRPr="009F6697" w:rsidRDefault="00F33F53" w:rsidP="00406B7B">
            <w:pPr>
              <w:numPr>
                <w:ilvl w:val="0"/>
                <w:numId w:val="49"/>
              </w:numPr>
              <w:autoSpaceDE w:val="0"/>
              <w:autoSpaceDN w:val="0"/>
              <w:adjustRightInd w:val="0"/>
              <w:rPr>
                <w:rFonts w:ascii="Times New Roman" w:hAnsi="Times New Roman"/>
              </w:rPr>
            </w:pPr>
            <w:r w:rsidRPr="009F6697">
              <w:rPr>
                <w:rFonts w:ascii="Times New Roman" w:hAnsi="Times New Roman"/>
                <w:b/>
              </w:rPr>
              <w:lastRenderedPageBreak/>
              <w:t>Miernik natężenia dźwięku, cyfrowy 30.. 130 dBA</w:t>
            </w:r>
            <w:r w:rsidRPr="009F6697">
              <w:rPr>
                <w:rFonts w:ascii="Times New Roman" w:hAnsi="Times New Roman"/>
              </w:rPr>
              <w:br/>
              <w:t>miernik natężenia dźwięku - decybelomierz cyfrowy, z wielopoziomowym wyświetlaczem LCD (3 ½; wyświetlana cyfra: 10 mm), umożliwia szybki i łatwy pomiar natężenia dźwięku w zakresie 35...130 dB(A); decybelomierz ma dwa tryby pomiarowe - szybki (125 ms) i wolny (1 s); mierzy wartość min. i max. Skalibrowany fabrycznie.</w:t>
            </w:r>
          </w:p>
        </w:tc>
      </w:tr>
      <w:tr w:rsidR="00F33F53" w:rsidRPr="009F6697" w:rsidTr="00F33F53">
        <w:trPr>
          <w:trHeight w:val="1652"/>
        </w:trPr>
        <w:tc>
          <w:tcPr>
            <w:tcW w:w="266" w:type="pct"/>
            <w:tcBorders>
              <w:top w:val="single" w:sz="4" w:space="0" w:color="999999"/>
              <w:left w:val="single" w:sz="4" w:space="0" w:color="999999"/>
              <w:bottom w:val="single" w:sz="4" w:space="0" w:color="999999"/>
              <w:right w:val="single" w:sz="4" w:space="0" w:color="999999"/>
            </w:tcBorders>
            <w:shd w:val="clear" w:color="auto" w:fill="auto"/>
          </w:tcPr>
          <w:p w:rsidR="00F33F53" w:rsidRPr="009F6697" w:rsidRDefault="00F33F53" w:rsidP="00F33F53">
            <w:pPr>
              <w:autoSpaceDE w:val="0"/>
              <w:autoSpaceDN w:val="0"/>
              <w:adjustRightInd w:val="0"/>
              <w:contextualSpacing/>
              <w:jc w:val="center"/>
              <w:rPr>
                <w:rFonts w:ascii="Times New Roman" w:hAnsi="Times New Roman"/>
                <w:color w:val="000000"/>
              </w:rPr>
            </w:pPr>
            <w:r w:rsidRPr="009F6697">
              <w:rPr>
                <w:rFonts w:ascii="Times New Roman" w:hAnsi="Times New Roman"/>
                <w:color w:val="000000"/>
              </w:rPr>
              <w:lastRenderedPageBreak/>
              <w:t>13</w:t>
            </w:r>
          </w:p>
        </w:tc>
        <w:tc>
          <w:tcPr>
            <w:tcW w:w="1072" w:type="pct"/>
            <w:tcBorders>
              <w:top w:val="single" w:sz="4" w:space="0" w:color="999999"/>
              <w:left w:val="single" w:sz="4" w:space="0" w:color="999999"/>
              <w:bottom w:val="single" w:sz="4" w:space="0" w:color="999999"/>
              <w:right w:val="single" w:sz="4" w:space="0" w:color="999999"/>
            </w:tcBorders>
            <w:shd w:val="clear" w:color="auto" w:fill="auto"/>
          </w:tcPr>
          <w:p w:rsidR="00F33F53" w:rsidRPr="009F6697" w:rsidRDefault="00F33F53" w:rsidP="00F33F53">
            <w:pPr>
              <w:jc w:val="center"/>
              <w:rPr>
                <w:rFonts w:ascii="Times New Roman" w:hAnsi="Times New Roman"/>
              </w:rPr>
            </w:pPr>
            <w:r w:rsidRPr="009F6697">
              <w:rPr>
                <w:rFonts w:ascii="Times New Roman" w:hAnsi="Times New Roman"/>
              </w:rPr>
              <w:t>1 zestaw do badania właściwości substancji</w:t>
            </w:r>
          </w:p>
        </w:tc>
        <w:tc>
          <w:tcPr>
            <w:tcW w:w="3662" w:type="pct"/>
            <w:tcBorders>
              <w:top w:val="single" w:sz="4" w:space="0" w:color="999999"/>
              <w:left w:val="single" w:sz="4" w:space="0" w:color="999999"/>
              <w:bottom w:val="single" w:sz="4" w:space="0" w:color="999999"/>
              <w:right w:val="single" w:sz="4" w:space="0" w:color="999999"/>
            </w:tcBorders>
            <w:shd w:val="clear" w:color="auto" w:fill="auto"/>
          </w:tcPr>
          <w:p w:rsidR="00F33F53" w:rsidRPr="009F6697" w:rsidRDefault="00F33F53" w:rsidP="00D37667">
            <w:pPr>
              <w:pStyle w:val="NormalnyWeb"/>
              <w:rPr>
                <w:b/>
                <w:sz w:val="22"/>
                <w:szCs w:val="22"/>
              </w:rPr>
            </w:pPr>
            <w:r w:rsidRPr="009F6697">
              <w:rPr>
                <w:b/>
                <w:sz w:val="22"/>
                <w:szCs w:val="22"/>
              </w:rPr>
              <w:t xml:space="preserve">Minimalne wymagania: </w:t>
            </w:r>
          </w:p>
          <w:p w:rsidR="00F33F53" w:rsidRPr="009F6697" w:rsidRDefault="00F33F53" w:rsidP="00D501A6">
            <w:pPr>
              <w:numPr>
                <w:ilvl w:val="0"/>
                <w:numId w:val="50"/>
              </w:numPr>
              <w:autoSpaceDE w:val="0"/>
              <w:autoSpaceDN w:val="0"/>
              <w:adjustRightInd w:val="0"/>
              <w:rPr>
                <w:rFonts w:ascii="Times New Roman" w:hAnsi="Times New Roman"/>
              </w:rPr>
            </w:pPr>
            <w:r w:rsidRPr="009F6697">
              <w:rPr>
                <w:rFonts w:ascii="Times New Roman" w:hAnsi="Times New Roman"/>
                <w:b/>
              </w:rPr>
              <w:t xml:space="preserve">Zestaw 14 bloków różnych materiałów-ciał stałych – 1 kpl. </w:t>
            </w:r>
            <w:r w:rsidRPr="009F6697">
              <w:rPr>
                <w:rFonts w:ascii="Times New Roman" w:hAnsi="Times New Roman"/>
              </w:rPr>
              <w:br/>
              <w:t>14 bloków różnych materiałów; bloki mają wymiary ok.: 50 x 40 x 30 mm (drewno, parafina twarda, aluminium, stal, styropian), 20 x 20 x 100 mm (pleksiglas, szkło, łupek, aluminium, drewno miękkie, marmur), 50 x 50 x 20 mm (ołów), 20 x 20 x 50 mm (mosiądz) oraz 40 x 40 x 20 mm (stal).</w:t>
            </w:r>
          </w:p>
          <w:p w:rsidR="00F33F53" w:rsidRPr="009F6697" w:rsidRDefault="00F33F53" w:rsidP="00D501A6">
            <w:pPr>
              <w:numPr>
                <w:ilvl w:val="0"/>
                <w:numId w:val="50"/>
              </w:numPr>
              <w:autoSpaceDE w:val="0"/>
              <w:autoSpaceDN w:val="0"/>
              <w:adjustRightInd w:val="0"/>
              <w:rPr>
                <w:rFonts w:ascii="Times New Roman" w:hAnsi="Times New Roman"/>
              </w:rPr>
            </w:pPr>
            <w:r w:rsidRPr="009F6697">
              <w:rPr>
                <w:rFonts w:ascii="Times New Roman" w:hAnsi="Times New Roman"/>
                <w:b/>
              </w:rPr>
              <w:t xml:space="preserve">Opiłki do badania pola magnetycznego – 5 szt. </w:t>
            </w:r>
            <w:r w:rsidRPr="009F6697">
              <w:rPr>
                <w:rFonts w:ascii="Times New Roman" w:hAnsi="Times New Roman"/>
              </w:rPr>
              <w:br/>
              <w:t>opiłki metalowe (150 g) zamknięte w pojemniku typu solniczka (łatwiejsze do wysypywanie)</w:t>
            </w:r>
          </w:p>
          <w:p w:rsidR="00F33F53" w:rsidRPr="009F6697" w:rsidRDefault="00F33F53" w:rsidP="00D501A6">
            <w:pPr>
              <w:numPr>
                <w:ilvl w:val="0"/>
                <w:numId w:val="50"/>
              </w:numPr>
              <w:autoSpaceDE w:val="0"/>
              <w:autoSpaceDN w:val="0"/>
              <w:adjustRightInd w:val="0"/>
              <w:rPr>
                <w:rFonts w:ascii="Times New Roman" w:hAnsi="Times New Roman"/>
              </w:rPr>
            </w:pPr>
            <w:r w:rsidRPr="009F6697">
              <w:rPr>
                <w:rFonts w:ascii="Times New Roman" w:hAnsi="Times New Roman"/>
                <w:b/>
              </w:rPr>
              <w:t xml:space="preserve">12 płytek-typów metali – 5 kpl. </w:t>
            </w:r>
            <w:r w:rsidRPr="009F6697">
              <w:rPr>
                <w:rFonts w:ascii="Times New Roman" w:hAnsi="Times New Roman"/>
              </w:rPr>
              <w:br/>
              <w:t>komplet 12 różnych płytek metali do porównywania ich własności. Wymiary każdej płytki ok. 5 x 2,5 cm.</w:t>
            </w:r>
          </w:p>
          <w:p w:rsidR="00F33F53" w:rsidRPr="009F6697" w:rsidRDefault="00F33F53" w:rsidP="00D501A6">
            <w:pPr>
              <w:numPr>
                <w:ilvl w:val="0"/>
                <w:numId w:val="50"/>
              </w:numPr>
              <w:autoSpaceDE w:val="0"/>
              <w:autoSpaceDN w:val="0"/>
              <w:adjustRightInd w:val="0"/>
              <w:rPr>
                <w:rFonts w:ascii="Times New Roman" w:hAnsi="Times New Roman"/>
              </w:rPr>
            </w:pPr>
            <w:r w:rsidRPr="009F6697">
              <w:rPr>
                <w:rFonts w:ascii="Times New Roman" w:hAnsi="Times New Roman"/>
                <w:b/>
              </w:rPr>
              <w:t xml:space="preserve">Bloki metali – 6 różnych – 1 kpl. </w:t>
            </w:r>
            <w:r w:rsidRPr="009F6697">
              <w:rPr>
                <w:rFonts w:ascii="Times New Roman" w:hAnsi="Times New Roman"/>
              </w:rPr>
              <w:br/>
              <w:t>zestaw 6 sześcianów o jednakowej objętości (bok: 20 mm), lecz wykonanych z różnych materiałów: miedź, mosiądz, aluminium, stal miękka, stal nierdzewna, brąz.</w:t>
            </w:r>
          </w:p>
          <w:p w:rsidR="00F33F53" w:rsidRPr="009F6697" w:rsidRDefault="00F33F53" w:rsidP="00D501A6">
            <w:pPr>
              <w:numPr>
                <w:ilvl w:val="0"/>
                <w:numId w:val="50"/>
              </w:numPr>
              <w:autoSpaceDE w:val="0"/>
              <w:autoSpaceDN w:val="0"/>
              <w:adjustRightInd w:val="0"/>
              <w:rPr>
                <w:rFonts w:ascii="Times New Roman" w:hAnsi="Times New Roman"/>
              </w:rPr>
            </w:pPr>
            <w:r w:rsidRPr="009F6697">
              <w:rPr>
                <w:rFonts w:ascii="Times New Roman" w:hAnsi="Times New Roman"/>
                <w:b/>
              </w:rPr>
              <w:t xml:space="preserve">Zestaw 6 różnych cylindrów – jednakowy ciężar – 1 kpl. </w:t>
            </w:r>
            <w:r w:rsidRPr="009F6697">
              <w:rPr>
                <w:rFonts w:ascii="Times New Roman" w:hAnsi="Times New Roman"/>
              </w:rPr>
              <w:br/>
              <w:t>zestaw 6 różnych cylindrów wykonanych z metali i ich stopów: aluminium, miedź, ołów, mosiądz, żelazo, cynk. Wszystkie cylindry cechuje jednakowy ciężar i średnica walca, a w związku z tym są one różnej wysokości, co znakomicie pokazuje różnicę pomiędzy ciężarem (właściwym) a objętością.</w:t>
            </w:r>
          </w:p>
          <w:p w:rsidR="00F33F53" w:rsidRPr="009F6697" w:rsidRDefault="00F33F53" w:rsidP="00D501A6">
            <w:pPr>
              <w:numPr>
                <w:ilvl w:val="0"/>
                <w:numId w:val="50"/>
              </w:numPr>
              <w:autoSpaceDE w:val="0"/>
              <w:autoSpaceDN w:val="0"/>
              <w:adjustRightInd w:val="0"/>
              <w:rPr>
                <w:rFonts w:ascii="Times New Roman" w:hAnsi="Times New Roman"/>
              </w:rPr>
            </w:pPr>
            <w:r w:rsidRPr="009F6697">
              <w:rPr>
                <w:rFonts w:ascii="Times New Roman" w:hAnsi="Times New Roman"/>
                <w:b/>
              </w:rPr>
              <w:t xml:space="preserve">Kule z otworami – 6 różnych – 1 kpl. </w:t>
            </w:r>
            <w:r w:rsidRPr="009F6697">
              <w:rPr>
                <w:rFonts w:ascii="Times New Roman" w:hAnsi="Times New Roman"/>
              </w:rPr>
              <w:br/>
              <w:t>zestaw 6 kul o jednakowej objętości (średnica: 25 mm), lecz wykonanych z różnych materiałów: drewna, plastiku, miedzi, aluminium, stali i mosiądzu; wszystkie kule są przewiercone i nadają się do różnych doświadczeń, w tym z zakresu ruchu (także wahadłowego).</w:t>
            </w:r>
          </w:p>
          <w:p w:rsidR="00F33F53" w:rsidRPr="009F6697" w:rsidRDefault="00F33F53" w:rsidP="00D501A6">
            <w:pPr>
              <w:numPr>
                <w:ilvl w:val="0"/>
                <w:numId w:val="50"/>
              </w:numPr>
              <w:autoSpaceDE w:val="0"/>
              <w:autoSpaceDN w:val="0"/>
              <w:adjustRightInd w:val="0"/>
              <w:rPr>
                <w:rFonts w:ascii="Times New Roman" w:hAnsi="Times New Roman"/>
              </w:rPr>
            </w:pPr>
            <w:r w:rsidRPr="009F6697">
              <w:rPr>
                <w:rFonts w:ascii="Times New Roman" w:hAnsi="Times New Roman"/>
                <w:b/>
              </w:rPr>
              <w:t xml:space="preserve">Zestaw typu Filtrujemy-Oczyszczamy – 1 kpl. </w:t>
            </w:r>
            <w:r w:rsidRPr="009F6697">
              <w:rPr>
                <w:rFonts w:ascii="Times New Roman" w:hAnsi="Times New Roman"/>
              </w:rPr>
              <w:br/>
              <w:t xml:space="preserve">zestaw do wielopoziomowego filtrowania i oczyszczania np. wody jak również symulowania wielostopniowego oczyszczania ścieków w oczyszczalniach różnego typu. W skład zestawu wchodzą wszystkie niezbędne elementy do równoległego filtrowania kilku próbek (max 8), np. zanieczyszczonej wody oraz przykładowe materiały filtrujące (żwir itp.). skład zestawu: statyw laboratoryjny (podstawa z prętem) 1 szt, uchwyt do lejków (4 -otworowy) do statywu 2 szt, butelka borokrzemianowa z nakrętką ok. 200 ml 2 szt, zlewka miarowa wysoka, borokrzemianowa  2 szt, zlewka miarowa PP – 2 szt, lejek plastikowy – 8 szt, sączki laboratoryjne (bibuła filtracyjna) 100 mm 100 szt, </w:t>
            </w:r>
            <w:r w:rsidRPr="009F6697">
              <w:rPr>
                <w:rFonts w:ascii="Times New Roman" w:hAnsi="Times New Roman"/>
              </w:rPr>
              <w:br/>
              <w:t>nosidło plastikowe z rączką 1 szt.</w:t>
            </w:r>
          </w:p>
          <w:p w:rsidR="00F33F53" w:rsidRPr="009F6697" w:rsidRDefault="00F33F53" w:rsidP="00D501A6">
            <w:pPr>
              <w:numPr>
                <w:ilvl w:val="0"/>
                <w:numId w:val="50"/>
              </w:numPr>
              <w:autoSpaceDE w:val="0"/>
              <w:autoSpaceDN w:val="0"/>
              <w:adjustRightInd w:val="0"/>
              <w:rPr>
                <w:rFonts w:ascii="Times New Roman" w:hAnsi="Times New Roman"/>
              </w:rPr>
            </w:pPr>
            <w:r w:rsidRPr="009F6697">
              <w:rPr>
                <w:rFonts w:ascii="Times New Roman" w:hAnsi="Times New Roman"/>
                <w:b/>
              </w:rPr>
              <w:t xml:space="preserve">Magnes podkowiasty o długości 10 cm ze zworą – 5 szt. </w:t>
            </w:r>
            <w:r w:rsidRPr="009F6697">
              <w:rPr>
                <w:rFonts w:ascii="Times New Roman" w:hAnsi="Times New Roman"/>
              </w:rPr>
              <w:br/>
              <w:t>magnes podkowiasty o długości min 10 cm ze zworą.</w:t>
            </w:r>
          </w:p>
          <w:p w:rsidR="00F33F53" w:rsidRPr="009F6697" w:rsidRDefault="00F33F53" w:rsidP="00D501A6">
            <w:pPr>
              <w:numPr>
                <w:ilvl w:val="0"/>
                <w:numId w:val="50"/>
              </w:numPr>
              <w:autoSpaceDE w:val="0"/>
              <w:autoSpaceDN w:val="0"/>
              <w:adjustRightInd w:val="0"/>
              <w:rPr>
                <w:rFonts w:ascii="Times New Roman" w:hAnsi="Times New Roman"/>
                <w:b/>
                <w:color w:val="FF0000"/>
              </w:rPr>
            </w:pPr>
            <w:r w:rsidRPr="009F6697">
              <w:rPr>
                <w:rFonts w:ascii="Times New Roman" w:hAnsi="Times New Roman"/>
                <w:b/>
              </w:rPr>
              <w:lastRenderedPageBreak/>
              <w:t>Papierki lakmusowe – 10 kpl.</w:t>
            </w:r>
            <w:r w:rsidRPr="009F6697">
              <w:rPr>
                <w:rFonts w:ascii="Times New Roman" w:hAnsi="Times New Roman"/>
                <w:b/>
                <w:color w:val="FF0000"/>
              </w:rPr>
              <w:t xml:space="preserve"> </w:t>
            </w:r>
            <w:r w:rsidRPr="009F6697">
              <w:rPr>
                <w:rFonts w:ascii="Times New Roman" w:hAnsi="Times New Roman"/>
                <w:b/>
                <w:color w:val="FF0000"/>
              </w:rPr>
              <w:br/>
            </w:r>
            <w:r w:rsidRPr="009F6697">
              <w:rPr>
                <w:rFonts w:ascii="Times New Roman" w:hAnsi="Times New Roman"/>
              </w:rPr>
              <w:t xml:space="preserve">Opakowanie 100 szt. </w:t>
            </w:r>
          </w:p>
          <w:p w:rsidR="00F33F53" w:rsidRPr="009F6697" w:rsidRDefault="00F33F53" w:rsidP="00D501A6">
            <w:pPr>
              <w:numPr>
                <w:ilvl w:val="0"/>
                <w:numId w:val="50"/>
              </w:numPr>
              <w:autoSpaceDE w:val="0"/>
              <w:autoSpaceDN w:val="0"/>
              <w:adjustRightInd w:val="0"/>
              <w:rPr>
                <w:rFonts w:ascii="Times New Roman" w:hAnsi="Times New Roman"/>
              </w:rPr>
            </w:pPr>
            <w:r w:rsidRPr="009F6697">
              <w:rPr>
                <w:rFonts w:ascii="Times New Roman" w:hAnsi="Times New Roman"/>
                <w:b/>
              </w:rPr>
              <w:t xml:space="preserve">Pałeczka elektrostatyczna, ebonitowa – 7 szt. </w:t>
            </w:r>
            <w:r w:rsidRPr="009F6697">
              <w:rPr>
                <w:rFonts w:ascii="Times New Roman" w:hAnsi="Times New Roman"/>
              </w:rPr>
              <w:br/>
              <w:t>pałeczka ebonitowa (in. laska, pręt); wykorzystywana do przenoszenia ładunków elektrycznych i porównywania własności elektrostatycznych; długość ok. 30 cm.</w:t>
            </w:r>
          </w:p>
          <w:p w:rsidR="00F33F53" w:rsidRPr="009F6697" w:rsidRDefault="00F33F53" w:rsidP="00D501A6">
            <w:pPr>
              <w:numPr>
                <w:ilvl w:val="0"/>
                <w:numId w:val="50"/>
              </w:numPr>
              <w:autoSpaceDE w:val="0"/>
              <w:autoSpaceDN w:val="0"/>
              <w:adjustRightInd w:val="0"/>
              <w:rPr>
                <w:rFonts w:ascii="Times New Roman" w:hAnsi="Times New Roman"/>
              </w:rPr>
            </w:pPr>
            <w:r w:rsidRPr="009F6697">
              <w:rPr>
                <w:rFonts w:ascii="Times New Roman" w:hAnsi="Times New Roman"/>
                <w:b/>
              </w:rPr>
              <w:t xml:space="preserve">Pałeczka elektrostatyczna, akrylowa – 7 szt. </w:t>
            </w:r>
            <w:r w:rsidRPr="009F6697">
              <w:rPr>
                <w:rFonts w:ascii="Times New Roman" w:hAnsi="Times New Roman"/>
              </w:rPr>
              <w:br/>
              <w:t>pałeczka akrylowa (in. laska, pręt); wykorzystywana do przenoszenia ładunków elektrycznych i porównywania własności elektrostatycznych; długość ok. 30 cm.</w:t>
            </w:r>
          </w:p>
          <w:p w:rsidR="00F33F53" w:rsidRPr="009F6697" w:rsidRDefault="00F33F53" w:rsidP="00D501A6">
            <w:pPr>
              <w:numPr>
                <w:ilvl w:val="0"/>
                <w:numId w:val="50"/>
              </w:numPr>
              <w:autoSpaceDE w:val="0"/>
              <w:autoSpaceDN w:val="0"/>
              <w:adjustRightInd w:val="0"/>
              <w:rPr>
                <w:rFonts w:ascii="Times New Roman" w:hAnsi="Times New Roman"/>
              </w:rPr>
            </w:pPr>
            <w:r w:rsidRPr="009F6697">
              <w:rPr>
                <w:rFonts w:ascii="Times New Roman" w:hAnsi="Times New Roman"/>
                <w:b/>
              </w:rPr>
              <w:t xml:space="preserve">Pałeczka elektrostatyczna, nylonowa – 7 szt. </w:t>
            </w:r>
            <w:r w:rsidRPr="009F6697">
              <w:rPr>
                <w:rFonts w:ascii="Times New Roman" w:hAnsi="Times New Roman"/>
              </w:rPr>
              <w:br/>
              <w:t>pałeczka nylonowa (in. laska, pręt); wykorzystywana do przenoszenia ładunków elektrycznych i porównywania własności elektrostatycznych; długość ok. 30 cm.</w:t>
            </w:r>
          </w:p>
          <w:p w:rsidR="00F33F53" w:rsidRPr="009F6697" w:rsidRDefault="00F33F53" w:rsidP="00D501A6">
            <w:pPr>
              <w:numPr>
                <w:ilvl w:val="0"/>
                <w:numId w:val="50"/>
              </w:numPr>
              <w:autoSpaceDE w:val="0"/>
              <w:autoSpaceDN w:val="0"/>
              <w:adjustRightInd w:val="0"/>
              <w:rPr>
                <w:rFonts w:ascii="Times New Roman" w:hAnsi="Times New Roman"/>
              </w:rPr>
            </w:pPr>
            <w:r w:rsidRPr="009F6697">
              <w:rPr>
                <w:rFonts w:ascii="Times New Roman" w:hAnsi="Times New Roman"/>
                <w:b/>
              </w:rPr>
              <w:t xml:space="preserve">Pałeczka elektrostatyczna, szklana – 7 szt. </w:t>
            </w:r>
            <w:r w:rsidRPr="009F6697">
              <w:rPr>
                <w:rFonts w:ascii="Times New Roman" w:hAnsi="Times New Roman"/>
              </w:rPr>
              <w:br/>
              <w:t>pałeczka szklana (in. laska, pręt); wykorzystywana do przenoszenia ładunków elektrycznych i porównywania własności elektrostatycznych; długość ok.30 cm.</w:t>
            </w:r>
          </w:p>
          <w:p w:rsidR="00F33F53" w:rsidRPr="009F6697" w:rsidRDefault="00F33F53" w:rsidP="00D501A6">
            <w:pPr>
              <w:numPr>
                <w:ilvl w:val="0"/>
                <w:numId w:val="50"/>
              </w:numPr>
              <w:autoSpaceDE w:val="0"/>
              <w:autoSpaceDN w:val="0"/>
              <w:adjustRightInd w:val="0"/>
              <w:rPr>
                <w:rFonts w:ascii="Times New Roman" w:hAnsi="Times New Roman"/>
              </w:rPr>
            </w:pPr>
            <w:r w:rsidRPr="009F6697">
              <w:rPr>
                <w:rFonts w:ascii="Times New Roman" w:hAnsi="Times New Roman"/>
                <w:b/>
              </w:rPr>
              <w:t xml:space="preserve">Zestaw do doświadczeń z elektrostatyki z siatką Faradaya – 1 szt. </w:t>
            </w:r>
            <w:r w:rsidRPr="009F6697">
              <w:rPr>
                <w:rFonts w:ascii="Times New Roman" w:hAnsi="Times New Roman"/>
              </w:rPr>
              <w:br/>
              <w:t xml:space="preserve">komplet pomocy do elektrostatyki umożliwia demonstrację nie tylko podstawowych zjawisk, takich jak m.in. zbieranie i przenoszenie ładunków, ale także efekt działania klatki Faradaya. Zestaw zawiera: 2 elektroskopy </w:t>
            </w:r>
            <w:r w:rsidRPr="009F6697">
              <w:rPr>
                <w:rFonts w:ascii="Times New Roman" w:hAnsi="Times New Roman"/>
              </w:rPr>
              <w:br/>
              <w:t>w kolbach szklanych z 2 rodzajami elektrod (kulista i talerzowa), siatkę Faradaya, elektrofor, 4 pałeczki, ściereczki bawełnianą i jedwabną, lampę neonową, pojemniki, kulki.</w:t>
            </w:r>
          </w:p>
          <w:p w:rsidR="00F33F53" w:rsidRPr="009F6697" w:rsidRDefault="00F33F53" w:rsidP="00D501A6">
            <w:pPr>
              <w:numPr>
                <w:ilvl w:val="0"/>
                <w:numId w:val="50"/>
              </w:numPr>
              <w:autoSpaceDE w:val="0"/>
              <w:autoSpaceDN w:val="0"/>
              <w:adjustRightInd w:val="0"/>
              <w:rPr>
                <w:rFonts w:ascii="Times New Roman" w:hAnsi="Times New Roman"/>
              </w:rPr>
            </w:pPr>
            <w:r w:rsidRPr="009F6697">
              <w:rPr>
                <w:rFonts w:ascii="Times New Roman" w:hAnsi="Times New Roman"/>
                <w:b/>
              </w:rPr>
              <w:t xml:space="preserve">Elektrody do badania elektrolitów i przewodności – 1 szt. </w:t>
            </w:r>
            <w:r w:rsidRPr="009F6697">
              <w:rPr>
                <w:rFonts w:ascii="Times New Roman" w:hAnsi="Times New Roman"/>
              </w:rPr>
              <w:br/>
              <w:t>elektrody typu prętowego wykonane z nierdzewnej stali połączone szeregowo z żarówką; pomoc wyposażona w 2 gniazda laboratoryjne do przyłączania przewodów z wtykami 4-mm (wchodzą w skład zestawu wraz ze szklanym naczyniem).</w:t>
            </w:r>
          </w:p>
          <w:p w:rsidR="00671434" w:rsidRPr="00805076" w:rsidRDefault="00F33F53" w:rsidP="00671434">
            <w:pPr>
              <w:numPr>
                <w:ilvl w:val="0"/>
                <w:numId w:val="50"/>
              </w:numPr>
              <w:autoSpaceDE w:val="0"/>
              <w:autoSpaceDN w:val="0"/>
              <w:adjustRightInd w:val="0"/>
              <w:rPr>
                <w:rFonts w:ascii="Times New Roman" w:hAnsi="Times New Roman"/>
              </w:rPr>
            </w:pPr>
            <w:r w:rsidRPr="009F6697">
              <w:rPr>
                <w:rFonts w:ascii="Times New Roman" w:hAnsi="Times New Roman"/>
                <w:b/>
              </w:rPr>
              <w:t xml:space="preserve">Zestaw do budowy prostych ogniw – 1 szt. </w:t>
            </w:r>
            <w:r w:rsidRPr="009F6697">
              <w:rPr>
                <w:rFonts w:ascii="Times New Roman" w:hAnsi="Times New Roman"/>
              </w:rPr>
              <w:br/>
              <w:t>zestaw umożliwia budowę prostych ogniw (galwanicznych), w tym także demonstrację budowy i działania jednego z najstarszych ogniw – ogniwa odkrytego przez fizyka Alessandro Voltę, czyli przemianę energii chemicznej w elektryczną. Zawiera: naczynie z tworzywa o wysokości 9 cm (średnica dolna/górna: 7 i 9 cm) z zamontowanymi na brzegu naczynia zaciskami (gniazdami laboratoryjnymi) do wtyków bananowych  oraz regulowanymi uchwytami metalowymi do płytek-elektrod; naczynie ceramiczne, porowate, dopasowane do naczynia z tworzywa o wym. 8 (H) x 5 (średnica) cm; płytki-elektrody 8 szt, miedzianą, cynkowe 2 szt, aluminiową, niklową, cynową, grafitową, stalową.</w:t>
            </w:r>
          </w:p>
        </w:tc>
      </w:tr>
      <w:tr w:rsidR="00F33F53" w:rsidRPr="009F6697" w:rsidTr="00F33F53">
        <w:tc>
          <w:tcPr>
            <w:tcW w:w="266" w:type="pct"/>
            <w:tcBorders>
              <w:top w:val="single" w:sz="4" w:space="0" w:color="999999"/>
              <w:left w:val="single" w:sz="4" w:space="0" w:color="999999"/>
              <w:bottom w:val="single" w:sz="4" w:space="0" w:color="999999"/>
              <w:right w:val="single" w:sz="4" w:space="0" w:color="999999"/>
            </w:tcBorders>
            <w:shd w:val="clear" w:color="auto" w:fill="auto"/>
          </w:tcPr>
          <w:p w:rsidR="00F33F53" w:rsidRPr="009F6697" w:rsidRDefault="00F33F53" w:rsidP="00F33F53">
            <w:pPr>
              <w:autoSpaceDE w:val="0"/>
              <w:autoSpaceDN w:val="0"/>
              <w:adjustRightInd w:val="0"/>
              <w:contextualSpacing/>
              <w:jc w:val="center"/>
              <w:rPr>
                <w:rFonts w:ascii="Times New Roman" w:hAnsi="Times New Roman"/>
                <w:color w:val="000000"/>
              </w:rPr>
            </w:pPr>
            <w:r w:rsidRPr="009F6697">
              <w:rPr>
                <w:rFonts w:ascii="Times New Roman" w:hAnsi="Times New Roman"/>
                <w:color w:val="000000"/>
              </w:rPr>
              <w:lastRenderedPageBreak/>
              <w:t>14</w:t>
            </w:r>
          </w:p>
        </w:tc>
        <w:tc>
          <w:tcPr>
            <w:tcW w:w="1072" w:type="pct"/>
            <w:tcBorders>
              <w:top w:val="single" w:sz="4" w:space="0" w:color="999999"/>
              <w:left w:val="single" w:sz="4" w:space="0" w:color="999999"/>
              <w:bottom w:val="single" w:sz="4" w:space="0" w:color="999999"/>
              <w:right w:val="single" w:sz="4" w:space="0" w:color="999999"/>
            </w:tcBorders>
            <w:shd w:val="clear" w:color="auto" w:fill="auto"/>
          </w:tcPr>
          <w:p w:rsidR="00F33F53" w:rsidRPr="009F6697" w:rsidRDefault="00F33F53" w:rsidP="00F33F53">
            <w:pPr>
              <w:jc w:val="center"/>
              <w:rPr>
                <w:rFonts w:ascii="Times New Roman" w:hAnsi="Times New Roman"/>
              </w:rPr>
            </w:pPr>
            <w:r w:rsidRPr="009F6697">
              <w:rPr>
                <w:rFonts w:ascii="Times New Roman" w:hAnsi="Times New Roman"/>
              </w:rPr>
              <w:t>1 zestaw - wagi sprzęt mierniczy</w:t>
            </w:r>
          </w:p>
        </w:tc>
        <w:tc>
          <w:tcPr>
            <w:tcW w:w="3662" w:type="pct"/>
            <w:tcBorders>
              <w:top w:val="single" w:sz="4" w:space="0" w:color="999999"/>
              <w:left w:val="single" w:sz="4" w:space="0" w:color="999999"/>
              <w:bottom w:val="single" w:sz="4" w:space="0" w:color="999999"/>
              <w:right w:val="single" w:sz="4" w:space="0" w:color="999999"/>
            </w:tcBorders>
            <w:shd w:val="clear" w:color="auto" w:fill="auto"/>
          </w:tcPr>
          <w:p w:rsidR="00671434" w:rsidRPr="00671434" w:rsidRDefault="00F33F53" w:rsidP="002F79DF">
            <w:pPr>
              <w:spacing w:before="100" w:beforeAutospacing="1" w:after="100" w:afterAutospacing="1" w:line="240" w:lineRule="auto"/>
              <w:rPr>
                <w:rFonts w:ascii="Times New Roman" w:eastAsia="Times New Roman" w:hAnsi="Times New Roman"/>
                <w:b/>
                <w:lang w:eastAsia="pl-PL"/>
              </w:rPr>
            </w:pPr>
            <w:r w:rsidRPr="009F6697">
              <w:rPr>
                <w:rFonts w:ascii="Times New Roman" w:eastAsia="Times New Roman" w:hAnsi="Times New Roman"/>
                <w:b/>
                <w:lang w:eastAsia="pl-PL"/>
              </w:rPr>
              <w:t>Minimalne wymagania</w:t>
            </w:r>
          </w:p>
          <w:p w:rsidR="00F33F53" w:rsidRPr="009F6697" w:rsidRDefault="00F33F53" w:rsidP="00D501A6">
            <w:pPr>
              <w:numPr>
                <w:ilvl w:val="0"/>
                <w:numId w:val="51"/>
              </w:numPr>
              <w:autoSpaceDE w:val="0"/>
              <w:autoSpaceDN w:val="0"/>
              <w:adjustRightInd w:val="0"/>
              <w:rPr>
                <w:rFonts w:ascii="Times New Roman" w:eastAsia="Times New Roman" w:hAnsi="Times New Roman"/>
                <w:b/>
                <w:lang w:eastAsia="pl-PL"/>
              </w:rPr>
            </w:pPr>
            <w:r w:rsidRPr="00D501A6">
              <w:rPr>
                <w:rFonts w:ascii="Times New Roman" w:hAnsi="Times New Roman"/>
                <w:b/>
              </w:rPr>
              <w:t>Waga</w:t>
            </w:r>
            <w:r w:rsidRPr="009F6697">
              <w:rPr>
                <w:rFonts w:ascii="Times New Roman" w:eastAsia="Times New Roman" w:hAnsi="Times New Roman"/>
                <w:b/>
                <w:lang w:eastAsia="pl-PL"/>
              </w:rPr>
              <w:t xml:space="preserve"> elektroniczna przenośna 200g/0,1 – 1 szt. </w:t>
            </w:r>
            <w:r w:rsidRPr="009F6697">
              <w:rPr>
                <w:rFonts w:ascii="Times New Roman" w:eastAsia="Times New Roman" w:hAnsi="Times New Roman"/>
                <w:b/>
                <w:lang w:eastAsia="pl-PL"/>
              </w:rPr>
              <w:br/>
            </w:r>
            <w:r w:rsidRPr="009F6697">
              <w:rPr>
                <w:rFonts w:ascii="Times New Roman" w:hAnsi="Times New Roman"/>
              </w:rPr>
              <w:t xml:space="preserve">Nośność wagi: 200g - dokładność odczytu: 0,1 g. Duzy wyświetlacz LCD. Klawiatura pokryta folią w celu zabezpieczenia przed pryskającą wodą. Powinna posiadać ochronę przeciwprzeciążeniową, automatyczny wyłącznik (gdy nie jest używana), automatyczną korektę punktu zerowego, elektroniczne tarowanie i pozwalać na zewnętrzną kalibrację. Wskaźnik przeciążenia i słabych baterii. Czas stabilizacji pomiaru: 2s. </w:t>
            </w:r>
            <w:r w:rsidRPr="009F6697">
              <w:rPr>
                <w:rFonts w:ascii="Times New Roman" w:eastAsia="Times New Roman" w:hAnsi="Times New Roman"/>
                <w:lang w:eastAsia="pl-PL"/>
              </w:rPr>
              <w:t>Zasilana adapterem sieciowym lub na baterie.</w:t>
            </w:r>
            <w:r w:rsidRPr="009F6697">
              <w:rPr>
                <w:rFonts w:ascii="Times New Roman" w:eastAsia="Times New Roman" w:hAnsi="Times New Roman"/>
                <w:b/>
                <w:lang w:eastAsia="pl-PL"/>
              </w:rPr>
              <w:t xml:space="preserve"> </w:t>
            </w:r>
            <w:r w:rsidRPr="009F6697">
              <w:rPr>
                <w:rFonts w:ascii="Times New Roman" w:eastAsia="Times New Roman" w:hAnsi="Times New Roman"/>
                <w:lang w:eastAsia="pl-PL"/>
              </w:rPr>
              <w:t xml:space="preserve">Wymiary </w:t>
            </w:r>
            <w:r w:rsidRPr="009F6697">
              <w:rPr>
                <w:rFonts w:ascii="Times New Roman" w:eastAsia="Times New Roman" w:hAnsi="Times New Roman"/>
                <w:lang w:eastAsia="pl-PL"/>
              </w:rPr>
              <w:lastRenderedPageBreak/>
              <w:t>147x208x40 mm.</w:t>
            </w:r>
          </w:p>
          <w:p w:rsidR="00F33F53" w:rsidRPr="009F6697" w:rsidRDefault="00F33F53" w:rsidP="00D501A6">
            <w:pPr>
              <w:numPr>
                <w:ilvl w:val="0"/>
                <w:numId w:val="51"/>
              </w:numPr>
              <w:autoSpaceDE w:val="0"/>
              <w:autoSpaceDN w:val="0"/>
              <w:adjustRightInd w:val="0"/>
              <w:rPr>
                <w:rFonts w:ascii="Times New Roman" w:eastAsia="Times New Roman" w:hAnsi="Times New Roman"/>
                <w:b/>
                <w:color w:val="FF0000"/>
                <w:lang w:eastAsia="pl-PL"/>
              </w:rPr>
            </w:pPr>
            <w:r w:rsidRPr="00D501A6">
              <w:rPr>
                <w:rFonts w:ascii="Times New Roman" w:hAnsi="Times New Roman"/>
                <w:b/>
              </w:rPr>
              <w:t>Waga</w:t>
            </w:r>
            <w:r w:rsidRPr="009F6697">
              <w:rPr>
                <w:rFonts w:ascii="Times New Roman" w:eastAsia="Times New Roman" w:hAnsi="Times New Roman"/>
                <w:b/>
                <w:lang w:eastAsia="pl-PL"/>
              </w:rPr>
              <w:t xml:space="preserve"> elektroniczna przenośna 2000g/1g – 1 szt.</w:t>
            </w:r>
            <w:r w:rsidRPr="009F6697">
              <w:rPr>
                <w:rFonts w:ascii="Times New Roman" w:eastAsia="Times New Roman" w:hAnsi="Times New Roman"/>
                <w:b/>
                <w:color w:val="FF0000"/>
                <w:lang w:eastAsia="pl-PL"/>
              </w:rPr>
              <w:br/>
              <w:t xml:space="preserve"> </w:t>
            </w:r>
            <w:r w:rsidRPr="009F6697">
              <w:rPr>
                <w:rFonts w:ascii="Times New Roman" w:hAnsi="Times New Roman"/>
              </w:rPr>
              <w:t>Nośność wagi: 2000 g - dokładność odczytu: 1 g. Duzy wyświetlacz LCD. Klawiatura pokryta folią w celu zabezpieczenia przed pryskającą wodą. Powinna posiadać ochronę przeciwprzeciążeniową, automatyczny wyłącznik (gdy nie jest używana), automatyczną korektę punktu zerowego, elektroniczne tarowanie i pozwalać na zewnętrzną kalibrację. Wskaźnik przeciążenia i słabych baterii. Czas stabilizacji pomiaru: 2s. Zasilana adapterem sieciowym lub na baterie. Wymiary: 147x208x40 mm.</w:t>
            </w:r>
          </w:p>
          <w:p w:rsidR="00F33F53" w:rsidRPr="009F6697" w:rsidRDefault="00F33F53" w:rsidP="00D501A6">
            <w:pPr>
              <w:numPr>
                <w:ilvl w:val="0"/>
                <w:numId w:val="51"/>
              </w:numPr>
              <w:autoSpaceDE w:val="0"/>
              <w:autoSpaceDN w:val="0"/>
              <w:adjustRightInd w:val="0"/>
              <w:rPr>
                <w:rFonts w:ascii="Times New Roman" w:hAnsi="Times New Roman"/>
                <w:shd w:val="clear" w:color="auto" w:fill="FFFFFF"/>
              </w:rPr>
            </w:pPr>
            <w:r w:rsidRPr="009F6697">
              <w:rPr>
                <w:rFonts w:ascii="Times New Roman" w:hAnsi="Times New Roman"/>
                <w:b/>
              </w:rPr>
              <w:t xml:space="preserve">Komplet 6 wag sprężynowych – 2 kpl. </w:t>
            </w:r>
            <w:r w:rsidRPr="009F6697">
              <w:rPr>
                <w:rFonts w:ascii="Times New Roman" w:hAnsi="Times New Roman"/>
                <w:shd w:val="clear" w:color="auto" w:fill="FFFFFF"/>
              </w:rPr>
              <w:br/>
              <w:t>wagi sprężynowe z regulacją punktu zerowego i spłaszczona glówka (można używać na płaszczyznach pochyłych); przeznaczone do pomiaru wagi i siły, mają podwójną podziałkę (w jednostkach wagowych i skali Newtona); zawartość: 6 wag sprężynowych: 50g/2,5N - 500g/5N - 1kg/10N - 2kg/20N - 3kg/30N - 5kg/50N</w:t>
            </w:r>
          </w:p>
          <w:p w:rsidR="00F33F53" w:rsidRPr="00F0080A" w:rsidRDefault="00F33F53" w:rsidP="00D501A6">
            <w:pPr>
              <w:numPr>
                <w:ilvl w:val="0"/>
                <w:numId w:val="51"/>
              </w:numPr>
              <w:autoSpaceDE w:val="0"/>
              <w:autoSpaceDN w:val="0"/>
              <w:adjustRightInd w:val="0"/>
              <w:rPr>
                <w:rFonts w:ascii="Times New Roman" w:hAnsi="Times New Roman"/>
              </w:rPr>
            </w:pPr>
            <w:r w:rsidRPr="00D501A6">
              <w:rPr>
                <w:rFonts w:ascii="Times New Roman" w:hAnsi="Times New Roman"/>
                <w:b/>
              </w:rPr>
              <w:t>Wskaźnik</w:t>
            </w:r>
            <w:r w:rsidRPr="00F0080A">
              <w:rPr>
                <w:rFonts w:ascii="Times New Roman" w:hAnsi="Times New Roman"/>
                <w:shd w:val="clear" w:color="auto" w:fill="FFFFFF"/>
              </w:rPr>
              <w:t xml:space="preserve"> </w:t>
            </w:r>
            <w:r w:rsidRPr="00F0080A">
              <w:rPr>
                <w:rFonts w:ascii="Times New Roman" w:hAnsi="Times New Roman"/>
                <w:b/>
              </w:rPr>
              <w:t xml:space="preserve">laserowy WL1 – 2 szt. </w:t>
            </w:r>
            <w:r w:rsidRPr="00F0080A">
              <w:rPr>
                <w:rFonts w:ascii="Times New Roman" w:hAnsi="Times New Roman"/>
                <w:b/>
              </w:rPr>
              <w:br/>
            </w:r>
            <w:r w:rsidRPr="00F0080A">
              <w:rPr>
                <w:rFonts w:ascii="Times New Roman" w:hAnsi="Times New Roman"/>
              </w:rPr>
              <w:t xml:space="preserve">Laser czerwony, zasięg do 200 m, w komplecie: bateria CR2032 </w:t>
            </w:r>
            <w:r w:rsidRPr="00F0080A">
              <w:rPr>
                <w:rFonts w:ascii="Times New Roman" w:hAnsi="Times New Roman"/>
              </w:rPr>
              <w:br/>
              <w:t>i plastikowe etui, wymiary co najmniej 75x26x9 mm</w:t>
            </w:r>
          </w:p>
          <w:p w:rsidR="00805076" w:rsidRPr="00805076" w:rsidRDefault="00F33F53" w:rsidP="00805076">
            <w:pPr>
              <w:numPr>
                <w:ilvl w:val="0"/>
                <w:numId w:val="51"/>
              </w:numPr>
              <w:autoSpaceDE w:val="0"/>
              <w:autoSpaceDN w:val="0"/>
              <w:adjustRightInd w:val="0"/>
              <w:rPr>
                <w:rFonts w:ascii="Times New Roman" w:hAnsi="Times New Roman"/>
                <w:color w:val="FF0000"/>
                <w:shd w:val="clear" w:color="auto" w:fill="FFFFFF"/>
              </w:rPr>
            </w:pPr>
            <w:r w:rsidRPr="00F0080A">
              <w:rPr>
                <w:rFonts w:ascii="Times New Roman" w:hAnsi="Times New Roman"/>
                <w:b/>
              </w:rPr>
              <w:t>Suwmiarka</w:t>
            </w:r>
            <w:r w:rsidRPr="009F6697">
              <w:rPr>
                <w:rFonts w:ascii="Times New Roman" w:hAnsi="Times New Roman"/>
                <w:b/>
                <w:shd w:val="clear" w:color="auto" w:fill="FFFFFF"/>
              </w:rPr>
              <w:t xml:space="preserve"> duża (od 1 mm do 30 cm)-= 3 szt</w:t>
            </w:r>
            <w:r w:rsidRPr="009F6697">
              <w:rPr>
                <w:rFonts w:ascii="Times New Roman" w:hAnsi="Times New Roman"/>
                <w:color w:val="FF0000"/>
                <w:shd w:val="clear" w:color="auto" w:fill="FFFFFF"/>
              </w:rPr>
              <w:br/>
            </w:r>
            <w:r w:rsidRPr="009F6697">
              <w:rPr>
                <w:rFonts w:ascii="Times New Roman" w:hAnsi="Times New Roman"/>
              </w:rPr>
              <w:t>Zakres od 1 mm do 30 cm, zarówno wewnątrz jak i na zewnątrz.</w:t>
            </w:r>
            <w:r w:rsidR="00805076">
              <w:rPr>
                <w:rFonts w:ascii="Times New Roman" w:hAnsi="Times New Roman"/>
                <w:color w:val="FF0000"/>
                <w:shd w:val="clear" w:color="auto" w:fill="FFFFFF"/>
              </w:rPr>
              <w:br/>
            </w:r>
          </w:p>
          <w:p w:rsidR="00F33F53" w:rsidRPr="009F6697" w:rsidRDefault="00F33F53" w:rsidP="00F0080A">
            <w:pPr>
              <w:numPr>
                <w:ilvl w:val="0"/>
                <w:numId w:val="51"/>
              </w:numPr>
              <w:autoSpaceDE w:val="0"/>
              <w:autoSpaceDN w:val="0"/>
              <w:adjustRightInd w:val="0"/>
              <w:rPr>
                <w:rFonts w:ascii="Times New Roman" w:hAnsi="Times New Roman"/>
                <w:color w:val="FF0000"/>
                <w:shd w:val="clear" w:color="auto" w:fill="FFFFFF"/>
              </w:rPr>
            </w:pPr>
            <w:r w:rsidRPr="00F0080A">
              <w:rPr>
                <w:rFonts w:ascii="Times New Roman" w:hAnsi="Times New Roman"/>
                <w:b/>
              </w:rPr>
              <w:t>Suwmiarka</w:t>
            </w:r>
            <w:r w:rsidRPr="009F6697">
              <w:rPr>
                <w:rFonts w:ascii="Times New Roman" w:hAnsi="Times New Roman"/>
                <w:b/>
                <w:shd w:val="clear" w:color="auto" w:fill="FFFFFF"/>
              </w:rPr>
              <w:t xml:space="preserve"> mała ( od 1 mm do 16 cm) – 3 szt.</w:t>
            </w:r>
            <w:r w:rsidRPr="009F6697">
              <w:rPr>
                <w:rFonts w:ascii="Times New Roman" w:hAnsi="Times New Roman"/>
                <w:color w:val="FF0000"/>
                <w:shd w:val="clear" w:color="auto" w:fill="FFFFFF"/>
              </w:rPr>
              <w:t xml:space="preserve"> </w:t>
            </w:r>
            <w:r w:rsidRPr="009F6697">
              <w:rPr>
                <w:rFonts w:ascii="Times New Roman" w:hAnsi="Times New Roman"/>
                <w:color w:val="FF0000"/>
                <w:shd w:val="clear" w:color="auto" w:fill="FFFFFF"/>
              </w:rPr>
              <w:br/>
            </w:r>
            <w:r w:rsidRPr="009F6697">
              <w:rPr>
                <w:rFonts w:ascii="Times New Roman" w:hAnsi="Times New Roman"/>
              </w:rPr>
              <w:t>Zakres od 1 mm do 16 cm, zarówno wewnątrz jak i na zewnątrz.</w:t>
            </w:r>
          </w:p>
          <w:p w:rsidR="00F33F53" w:rsidRPr="009F6697" w:rsidRDefault="00F33F53" w:rsidP="00F0080A">
            <w:pPr>
              <w:numPr>
                <w:ilvl w:val="0"/>
                <w:numId w:val="51"/>
              </w:numPr>
              <w:autoSpaceDE w:val="0"/>
              <w:autoSpaceDN w:val="0"/>
              <w:adjustRightInd w:val="0"/>
              <w:rPr>
                <w:rFonts w:ascii="Times New Roman" w:hAnsi="Times New Roman"/>
                <w:shd w:val="clear" w:color="auto" w:fill="FFFFFF"/>
              </w:rPr>
            </w:pPr>
            <w:r w:rsidRPr="00F0080A">
              <w:rPr>
                <w:rFonts w:ascii="Times New Roman" w:hAnsi="Times New Roman"/>
                <w:b/>
              </w:rPr>
              <w:t>Miara</w:t>
            </w:r>
            <w:r w:rsidRPr="009F6697">
              <w:rPr>
                <w:rFonts w:ascii="Times New Roman" w:hAnsi="Times New Roman"/>
                <w:b/>
                <w:shd w:val="clear" w:color="auto" w:fill="FFFFFF"/>
              </w:rPr>
              <w:t xml:space="preserve"> zwijana 30 m – 3 szt.</w:t>
            </w:r>
            <w:r w:rsidRPr="009F6697">
              <w:rPr>
                <w:rFonts w:ascii="Times New Roman" w:hAnsi="Times New Roman"/>
                <w:shd w:val="clear" w:color="auto" w:fill="FFFFFF"/>
              </w:rPr>
              <w:t xml:space="preserve"> </w:t>
            </w:r>
            <w:r w:rsidRPr="009F6697">
              <w:rPr>
                <w:rFonts w:ascii="Times New Roman" w:hAnsi="Times New Roman"/>
                <w:shd w:val="clear" w:color="auto" w:fill="FFFFFF"/>
              </w:rPr>
              <w:br/>
              <w:t>Miara zwijana 30 m</w:t>
            </w:r>
          </w:p>
          <w:p w:rsidR="00671434" w:rsidRPr="00671434" w:rsidRDefault="00F33F53" w:rsidP="00671434">
            <w:pPr>
              <w:numPr>
                <w:ilvl w:val="0"/>
                <w:numId w:val="51"/>
              </w:numPr>
              <w:autoSpaceDE w:val="0"/>
              <w:autoSpaceDN w:val="0"/>
              <w:adjustRightInd w:val="0"/>
              <w:rPr>
                <w:rFonts w:ascii="Times New Roman" w:hAnsi="Times New Roman"/>
              </w:rPr>
            </w:pPr>
            <w:r w:rsidRPr="00F0080A">
              <w:rPr>
                <w:rFonts w:ascii="Times New Roman" w:hAnsi="Times New Roman"/>
                <w:b/>
              </w:rPr>
              <w:t>GPS</w:t>
            </w:r>
            <w:r w:rsidRPr="009F6697">
              <w:rPr>
                <w:rFonts w:ascii="Times New Roman" w:hAnsi="Times New Roman"/>
                <w:b/>
                <w:shd w:val="clear" w:color="auto" w:fill="FFFFFF"/>
              </w:rPr>
              <w:t xml:space="preserve"> – 1 szt.</w:t>
            </w:r>
            <w:r w:rsidRPr="009F6697">
              <w:rPr>
                <w:rFonts w:ascii="Times New Roman" w:hAnsi="Times New Roman"/>
                <w:color w:val="FF0000"/>
                <w:shd w:val="clear" w:color="auto" w:fill="FFFFFF"/>
              </w:rPr>
              <w:t xml:space="preserve"> </w:t>
            </w:r>
            <w:r w:rsidRPr="009F6697">
              <w:rPr>
                <w:rFonts w:ascii="Times New Roman" w:hAnsi="Times New Roman"/>
                <w:color w:val="FF0000"/>
                <w:shd w:val="clear" w:color="auto" w:fill="FFFFFF"/>
              </w:rPr>
              <w:br/>
            </w:r>
            <w:r w:rsidRPr="009F6697">
              <w:rPr>
                <w:rFonts w:ascii="Times New Roman" w:hAnsi="Times New Roman"/>
              </w:rPr>
              <w:t>Wymiary fizyczne min. 5,8 × 10,2 × 3,3 cm Masa159 g z bateriami. Klasa wodoszczelności IPX7, 2 baterie AA, zalecane baterie NiMH lub litowo-jonowe. Ekran dotykowy. Ekran TFT 2,6"; 65 tys. Kolorów. Wymiary wyświetlacza ok. 3,6 × 5,5 cm. Rozdzielczość wyświetlacza 160 x 240 pikseli. Czas działania baterii do co najmniej 16 godzin. Pamięć/historia 8 GB. Możliwość dodawania map. Obsługa kart danych. Co najmniej 200 zapisanych tras. Fabrycznie załadowane mapy. Funkcje dla zajęć na powietrzu. Pomiar powierzchni.  Automatyczne wyznaczanie trasy (dokładna nawigacja po drogach),  Obsługa funkcji geocache  (wersja cyfrowa)</w:t>
            </w:r>
            <w:r w:rsidRPr="009F6697">
              <w:rPr>
                <w:rFonts w:ascii="Times New Roman" w:hAnsi="Times New Roman"/>
              </w:rPr>
              <w:br/>
              <w:t>Zgodność z własnymi mapami,  Informacje o położeniu słońca i księżyca Przeglądarka zdjęć (społecznością online umożliwiającą analizowanie, sortowanie i udostępnianie danych)</w:t>
            </w:r>
          </w:p>
          <w:p w:rsidR="00F33F53" w:rsidRPr="009F6697" w:rsidRDefault="00F33F53" w:rsidP="00F0080A">
            <w:pPr>
              <w:numPr>
                <w:ilvl w:val="0"/>
                <w:numId w:val="51"/>
              </w:numPr>
              <w:autoSpaceDE w:val="0"/>
              <w:autoSpaceDN w:val="0"/>
              <w:adjustRightInd w:val="0"/>
              <w:rPr>
                <w:rFonts w:ascii="Times New Roman" w:hAnsi="Times New Roman"/>
                <w:b/>
                <w:shd w:val="clear" w:color="auto" w:fill="FFFFFF"/>
              </w:rPr>
            </w:pPr>
            <w:r w:rsidRPr="00F0080A">
              <w:rPr>
                <w:rFonts w:ascii="Times New Roman" w:hAnsi="Times New Roman"/>
                <w:b/>
              </w:rPr>
              <w:t>Kompas</w:t>
            </w:r>
            <w:r w:rsidRPr="009F6697">
              <w:rPr>
                <w:rFonts w:ascii="Times New Roman" w:hAnsi="Times New Roman"/>
                <w:b/>
                <w:shd w:val="clear" w:color="auto" w:fill="FFFFFF"/>
              </w:rPr>
              <w:t xml:space="preserve"> – 14 szt.</w:t>
            </w:r>
            <w:r w:rsidRPr="009F6697">
              <w:rPr>
                <w:rFonts w:ascii="Times New Roman" w:hAnsi="Times New Roman"/>
                <w:color w:val="FF0000"/>
                <w:shd w:val="clear" w:color="auto" w:fill="FFFFFF"/>
              </w:rPr>
              <w:br/>
            </w:r>
            <w:r w:rsidRPr="009F6697">
              <w:rPr>
                <w:rFonts w:ascii="Times New Roman" w:hAnsi="Times New Roman"/>
              </w:rPr>
              <w:t>Kompas (busola) z zamkniętą obudową. Tarcza wkazań powinna obracać się na precyzyjnym łożysku igłowym, a komora busoli wypełniona powinna być olejem mineralny tłumiącym drgania, zakłócenia elektromagnetyczne i ułatwiającym dostrojenie się igły magnetycznej. Rozkładane elementy celownicze.</w:t>
            </w:r>
          </w:p>
          <w:p w:rsidR="00F33F53" w:rsidRPr="009F6697" w:rsidRDefault="00F33F53" w:rsidP="00F0080A">
            <w:pPr>
              <w:numPr>
                <w:ilvl w:val="0"/>
                <w:numId w:val="51"/>
              </w:numPr>
              <w:autoSpaceDE w:val="0"/>
              <w:autoSpaceDN w:val="0"/>
              <w:adjustRightInd w:val="0"/>
              <w:rPr>
                <w:rFonts w:ascii="Times New Roman" w:eastAsia="Times New Roman" w:hAnsi="Times New Roman"/>
                <w:lang w:eastAsia="pl-PL"/>
              </w:rPr>
            </w:pPr>
            <w:r w:rsidRPr="00F0080A">
              <w:rPr>
                <w:rFonts w:ascii="Times New Roman" w:hAnsi="Times New Roman"/>
                <w:b/>
              </w:rPr>
              <w:t>Termometr</w:t>
            </w:r>
            <w:r w:rsidRPr="009F6697">
              <w:rPr>
                <w:rFonts w:ascii="Times New Roman" w:hAnsi="Times New Roman"/>
                <w:b/>
                <w:shd w:val="clear" w:color="auto" w:fill="FFFFFF"/>
              </w:rPr>
              <w:t xml:space="preserve"> laboratoryjny szklany – 7 szt.</w:t>
            </w:r>
            <w:r w:rsidRPr="009F6697">
              <w:rPr>
                <w:rFonts w:ascii="Times New Roman" w:hAnsi="Times New Roman"/>
                <w:color w:val="FF0000"/>
                <w:shd w:val="clear" w:color="auto" w:fill="FFFFFF"/>
              </w:rPr>
              <w:br/>
            </w:r>
            <w:r w:rsidRPr="009F6697">
              <w:rPr>
                <w:rFonts w:ascii="Times New Roman" w:eastAsia="Times New Roman" w:hAnsi="Times New Roman"/>
                <w:lang w:eastAsia="pl-PL"/>
              </w:rPr>
              <w:t xml:space="preserve">Szklany termometr bezrtęciowy do pomiaru przez zanurzenie całkowite bądź do wskazanego punktu (76 mm), pomiar temperatury w zakresie od -20 st.C do +150 </w:t>
            </w:r>
            <w:r w:rsidRPr="009F6697">
              <w:rPr>
                <w:rFonts w:ascii="Times New Roman" w:eastAsia="Times New Roman" w:hAnsi="Times New Roman"/>
                <w:lang w:eastAsia="pl-PL"/>
              </w:rPr>
              <w:lastRenderedPageBreak/>
              <w:t>st.C, dł. 30 cm, wypełnione czerwonym alkoholem.</w:t>
            </w:r>
          </w:p>
        </w:tc>
      </w:tr>
      <w:tr w:rsidR="00F33F53" w:rsidRPr="009F6697" w:rsidTr="00F33F53">
        <w:tc>
          <w:tcPr>
            <w:tcW w:w="266" w:type="pct"/>
            <w:tcBorders>
              <w:top w:val="single" w:sz="4" w:space="0" w:color="999999"/>
              <w:left w:val="single" w:sz="4" w:space="0" w:color="999999"/>
              <w:bottom w:val="single" w:sz="4" w:space="0" w:color="999999"/>
              <w:right w:val="single" w:sz="4" w:space="0" w:color="999999"/>
            </w:tcBorders>
            <w:shd w:val="clear" w:color="auto" w:fill="auto"/>
          </w:tcPr>
          <w:p w:rsidR="00F33F53" w:rsidRPr="009F6697" w:rsidRDefault="00F33F53" w:rsidP="00F33F53">
            <w:pPr>
              <w:autoSpaceDE w:val="0"/>
              <w:autoSpaceDN w:val="0"/>
              <w:adjustRightInd w:val="0"/>
              <w:contextualSpacing/>
              <w:jc w:val="center"/>
              <w:rPr>
                <w:rFonts w:ascii="Times New Roman" w:hAnsi="Times New Roman"/>
                <w:color w:val="000000"/>
              </w:rPr>
            </w:pPr>
            <w:r w:rsidRPr="009F6697">
              <w:rPr>
                <w:rFonts w:ascii="Times New Roman" w:hAnsi="Times New Roman"/>
                <w:color w:val="000000"/>
              </w:rPr>
              <w:lastRenderedPageBreak/>
              <w:t>15</w:t>
            </w:r>
          </w:p>
        </w:tc>
        <w:tc>
          <w:tcPr>
            <w:tcW w:w="1072" w:type="pct"/>
            <w:tcBorders>
              <w:top w:val="single" w:sz="4" w:space="0" w:color="999999"/>
              <w:left w:val="single" w:sz="4" w:space="0" w:color="999999"/>
              <w:bottom w:val="single" w:sz="4" w:space="0" w:color="999999"/>
              <w:right w:val="single" w:sz="4" w:space="0" w:color="999999"/>
            </w:tcBorders>
            <w:shd w:val="clear" w:color="auto" w:fill="auto"/>
          </w:tcPr>
          <w:p w:rsidR="00F33F53" w:rsidRPr="009F6697" w:rsidRDefault="00F33F53" w:rsidP="00F33F53">
            <w:pPr>
              <w:jc w:val="center"/>
              <w:rPr>
                <w:rFonts w:ascii="Times New Roman" w:hAnsi="Times New Roman"/>
              </w:rPr>
            </w:pPr>
            <w:r w:rsidRPr="009F6697">
              <w:rPr>
                <w:rFonts w:ascii="Times New Roman" w:hAnsi="Times New Roman"/>
              </w:rPr>
              <w:t>1 zestaw modeli Ziemi oraz skał i minerałów</w:t>
            </w:r>
          </w:p>
        </w:tc>
        <w:tc>
          <w:tcPr>
            <w:tcW w:w="3662" w:type="pct"/>
            <w:tcBorders>
              <w:top w:val="single" w:sz="4" w:space="0" w:color="999999"/>
              <w:left w:val="single" w:sz="4" w:space="0" w:color="999999"/>
              <w:bottom w:val="single" w:sz="4" w:space="0" w:color="999999"/>
              <w:right w:val="single" w:sz="4" w:space="0" w:color="999999"/>
            </w:tcBorders>
            <w:shd w:val="clear" w:color="auto" w:fill="auto"/>
          </w:tcPr>
          <w:p w:rsidR="00F33F53" w:rsidRPr="009F6697" w:rsidRDefault="00F33F53" w:rsidP="00481431">
            <w:pPr>
              <w:pStyle w:val="NormalnyWeb"/>
              <w:spacing w:before="0" w:beforeAutospacing="0" w:after="0" w:afterAutospacing="0"/>
              <w:rPr>
                <w:rStyle w:val="Pogrubienie"/>
                <w:sz w:val="22"/>
                <w:szCs w:val="22"/>
                <w:u w:val="single"/>
              </w:rPr>
            </w:pPr>
            <w:r w:rsidRPr="009F6697">
              <w:rPr>
                <w:rStyle w:val="Pogrubienie"/>
                <w:sz w:val="22"/>
                <w:szCs w:val="22"/>
                <w:u w:val="single"/>
              </w:rPr>
              <w:t xml:space="preserve">Minimalne wymagania: </w:t>
            </w:r>
          </w:p>
          <w:p w:rsidR="00F33F53" w:rsidRPr="009F6697" w:rsidRDefault="00F33F53" w:rsidP="00481431">
            <w:pPr>
              <w:pStyle w:val="NormalnyWeb"/>
              <w:spacing w:before="0" w:beforeAutospacing="0" w:after="0" w:afterAutospacing="0"/>
              <w:rPr>
                <w:rStyle w:val="Pogrubienie"/>
                <w:sz w:val="22"/>
                <w:szCs w:val="22"/>
                <w:u w:val="single"/>
              </w:rPr>
            </w:pPr>
          </w:p>
          <w:p w:rsidR="00F33F53" w:rsidRPr="009F6697" w:rsidRDefault="00F33F53" w:rsidP="00F0080A">
            <w:pPr>
              <w:numPr>
                <w:ilvl w:val="0"/>
                <w:numId w:val="52"/>
              </w:numPr>
              <w:autoSpaceDE w:val="0"/>
              <w:autoSpaceDN w:val="0"/>
              <w:adjustRightInd w:val="0"/>
              <w:rPr>
                <w:rStyle w:val="Pogrubienie"/>
                <w:rFonts w:ascii="Times New Roman" w:hAnsi="Times New Roman"/>
                <w:b w:val="0"/>
                <w:color w:val="FF0000"/>
              </w:rPr>
            </w:pPr>
            <w:r w:rsidRPr="00F0080A">
              <w:rPr>
                <w:rStyle w:val="Pogrubienie"/>
                <w:rFonts w:ascii="Times New Roman" w:hAnsi="Times New Roman"/>
                <w:bCs w:val="0"/>
              </w:rPr>
              <w:t>Globus</w:t>
            </w:r>
            <w:r w:rsidRPr="00F0080A">
              <w:rPr>
                <w:rStyle w:val="Pogrubienie"/>
                <w:rFonts w:ascii="Times New Roman" w:hAnsi="Times New Roman"/>
              </w:rPr>
              <w:t xml:space="preserve"> indukcyjny</w:t>
            </w:r>
            <w:r w:rsidRPr="009F6697">
              <w:rPr>
                <w:rStyle w:val="Pogrubienie"/>
                <w:rFonts w:ascii="Times New Roman" w:hAnsi="Times New Roman"/>
              </w:rPr>
              <w:t xml:space="preserve"> czarny 250 mm – 7 szt.</w:t>
            </w:r>
            <w:r w:rsidRPr="009F6697">
              <w:rPr>
                <w:rStyle w:val="Pogrubienie"/>
                <w:rFonts w:ascii="Times New Roman" w:hAnsi="Times New Roman"/>
                <w:b w:val="0"/>
                <w:color w:val="FF0000"/>
              </w:rPr>
              <w:t xml:space="preserve"> </w:t>
            </w:r>
            <w:r w:rsidRPr="009F6697">
              <w:rPr>
                <w:rStyle w:val="Pogrubienie"/>
                <w:rFonts w:ascii="Times New Roman" w:hAnsi="Times New Roman"/>
                <w:b w:val="0"/>
                <w:color w:val="FF0000"/>
              </w:rPr>
              <w:br/>
            </w:r>
            <w:r w:rsidRPr="009F6697">
              <w:rPr>
                <w:rFonts w:ascii="Times New Roman" w:hAnsi="Times New Roman"/>
              </w:rPr>
              <w:t xml:space="preserve">Globus indukcyjny w postaci czarnej kuli o matowej powierzchni, na której kreślić można kolorowa kredą, a po zakończeniu zajęć wszystko usunąć wilgotną gąbką. </w:t>
            </w:r>
            <w:r w:rsidRPr="009F6697">
              <w:rPr>
                <w:rFonts w:ascii="Times New Roman" w:hAnsi="Times New Roman"/>
              </w:rPr>
              <w:br/>
              <w:t>Średnica kuli 250 mm.</w:t>
            </w:r>
          </w:p>
          <w:p w:rsidR="00F33F53" w:rsidRPr="009F6697" w:rsidRDefault="00F33F53" w:rsidP="00481431">
            <w:pPr>
              <w:pStyle w:val="NormalnyWeb"/>
              <w:spacing w:before="0" w:beforeAutospacing="0" w:after="0" w:afterAutospacing="0"/>
              <w:rPr>
                <w:rStyle w:val="Pogrubienie"/>
                <w:b w:val="0"/>
                <w:color w:val="FF0000"/>
                <w:sz w:val="22"/>
                <w:szCs w:val="22"/>
              </w:rPr>
            </w:pPr>
          </w:p>
          <w:p w:rsidR="00F33F53" w:rsidRPr="009F6697" w:rsidRDefault="00F33F53" w:rsidP="00F0080A">
            <w:pPr>
              <w:numPr>
                <w:ilvl w:val="0"/>
                <w:numId w:val="52"/>
              </w:numPr>
              <w:autoSpaceDE w:val="0"/>
              <w:autoSpaceDN w:val="0"/>
              <w:adjustRightInd w:val="0"/>
              <w:rPr>
                <w:rFonts w:ascii="Times New Roman" w:hAnsi="Times New Roman"/>
              </w:rPr>
            </w:pPr>
            <w:r w:rsidRPr="009F6697">
              <w:rPr>
                <w:rFonts w:ascii="Times New Roman" w:hAnsi="Times New Roman"/>
                <w:b/>
                <w:bCs/>
              </w:rPr>
              <w:t xml:space="preserve">Globus fizyczny – 4 szt. </w:t>
            </w:r>
            <w:r w:rsidRPr="009F6697">
              <w:rPr>
                <w:rFonts w:ascii="Times New Roman" w:hAnsi="Times New Roman"/>
              </w:rPr>
              <w:br/>
              <w:t xml:space="preserve">Średnica kuli min. 420 mm. Globus fizyczny dla ucznia lub do ćwiczeń grupowych w polskiej wersji językowej. Duża dokładność rysunku oraz atrakcyjna i żywa kolorystyka. </w:t>
            </w:r>
          </w:p>
          <w:p w:rsidR="00F33F53" w:rsidRPr="009F6697" w:rsidRDefault="00F33F53" w:rsidP="00F0080A">
            <w:pPr>
              <w:numPr>
                <w:ilvl w:val="0"/>
                <w:numId w:val="52"/>
              </w:numPr>
              <w:autoSpaceDE w:val="0"/>
              <w:autoSpaceDN w:val="0"/>
              <w:adjustRightInd w:val="0"/>
              <w:rPr>
                <w:rFonts w:ascii="Times New Roman" w:hAnsi="Times New Roman"/>
              </w:rPr>
            </w:pPr>
            <w:r w:rsidRPr="009F6697">
              <w:rPr>
                <w:rFonts w:ascii="Times New Roman" w:hAnsi="Times New Roman"/>
                <w:b/>
                <w:bCs/>
              </w:rPr>
              <w:t xml:space="preserve">Globus fizyczny – 14szt. </w:t>
            </w:r>
            <w:r w:rsidRPr="009F6697">
              <w:rPr>
                <w:rFonts w:ascii="Times New Roman" w:hAnsi="Times New Roman"/>
              </w:rPr>
              <w:br/>
              <w:t xml:space="preserve">Średnica kuli min. 220 mm. Globus fizyczny dla ucznia lub do ćwiczeń grupowych w polskiej wersji językowej. Duża dokładność rysunku oraz atrakcyjna i żywa kolorystyka. </w:t>
            </w:r>
          </w:p>
          <w:p w:rsidR="00F33F53" w:rsidRPr="009F6697" w:rsidRDefault="00F33F53" w:rsidP="00F0080A">
            <w:pPr>
              <w:numPr>
                <w:ilvl w:val="0"/>
                <w:numId w:val="52"/>
              </w:numPr>
              <w:autoSpaceDE w:val="0"/>
              <w:autoSpaceDN w:val="0"/>
              <w:adjustRightInd w:val="0"/>
              <w:rPr>
                <w:rFonts w:ascii="Times New Roman" w:hAnsi="Times New Roman"/>
              </w:rPr>
            </w:pPr>
            <w:r w:rsidRPr="009F6697">
              <w:rPr>
                <w:rFonts w:ascii="Times New Roman" w:hAnsi="Times New Roman"/>
                <w:b/>
                <w:bCs/>
              </w:rPr>
              <w:t xml:space="preserve">Tellurium duże – 1 szt. </w:t>
            </w:r>
            <w:r w:rsidRPr="009F6697">
              <w:rPr>
                <w:rFonts w:ascii="Times New Roman" w:hAnsi="Times New Roman"/>
              </w:rPr>
              <w:br/>
              <w:t>Model oświetlany, pozwala zademonstrować ruch Ziemi wokół Słońca, aby wyjaśnić zjawiska tj.: dzień i noc, pory roku, zaćmienie Słońca i ziemskiego Księżyca. Ramię tellurium przesuwamy manualnie, w czasie , gdy Ziemia obraca się wokół własnej osi, a Księżyc krąży wokół niej. Skala w języku angielskim pozwala na odczyt pór roku i miesięcy. Na ramieniu przyrządu - planety Układu Słonecznego w ich rozmieszczeniu względem Słońca. Lampa halogenowa umieszczona w Słońcu, wys. tellurium min. 42 cm,  dł. tellurium 48 cm - Ziemia o śr. 10 cm - Słońce o śr. 15 cm, propozycje zajęć w załączeniu.</w:t>
            </w:r>
          </w:p>
          <w:p w:rsidR="00F0080A" w:rsidRDefault="00F33F53" w:rsidP="006D0524">
            <w:pPr>
              <w:numPr>
                <w:ilvl w:val="0"/>
                <w:numId w:val="52"/>
              </w:numPr>
              <w:autoSpaceDE w:val="0"/>
              <w:autoSpaceDN w:val="0"/>
              <w:adjustRightInd w:val="0"/>
              <w:rPr>
                <w:rFonts w:ascii="Times New Roman" w:hAnsi="Times New Roman"/>
              </w:rPr>
            </w:pPr>
            <w:r w:rsidRPr="009F6697">
              <w:rPr>
                <w:rFonts w:ascii="Times New Roman" w:hAnsi="Times New Roman"/>
                <w:b/>
                <w:bCs/>
              </w:rPr>
              <w:t xml:space="preserve">Lodowiec alpejski/górski – 1 szt. </w:t>
            </w:r>
            <w:r w:rsidRPr="009F6697">
              <w:rPr>
                <w:rFonts w:ascii="Times New Roman" w:hAnsi="Times New Roman"/>
              </w:rPr>
              <w:br/>
              <w:t>Model przestrzenny wykonany z tworzywa sztucznego do prezentacji powstawania lodowców</w:t>
            </w:r>
            <w:r w:rsidRPr="009F6697">
              <w:rPr>
                <w:rFonts w:ascii="Times New Roman" w:hAnsi="Times New Roman"/>
              </w:rPr>
              <w:br/>
            </w:r>
          </w:p>
          <w:p w:rsidR="00F33F53" w:rsidRPr="00F0080A" w:rsidRDefault="00F33F53" w:rsidP="006D0524">
            <w:pPr>
              <w:numPr>
                <w:ilvl w:val="0"/>
                <w:numId w:val="52"/>
              </w:numPr>
              <w:autoSpaceDE w:val="0"/>
              <w:autoSpaceDN w:val="0"/>
              <w:adjustRightInd w:val="0"/>
              <w:rPr>
                <w:rFonts w:ascii="Times New Roman" w:hAnsi="Times New Roman"/>
              </w:rPr>
            </w:pPr>
            <w:r w:rsidRPr="00F0080A">
              <w:rPr>
                <w:rFonts w:ascii="Times New Roman" w:hAnsi="Times New Roman"/>
                <w:b/>
                <w:bCs/>
              </w:rPr>
              <w:t xml:space="preserve">Powstawanie uskoków, zrębu i rowu tektonicznego - model rozkładany – 1 szt. </w:t>
            </w:r>
            <w:r w:rsidRPr="00F0080A">
              <w:rPr>
                <w:rFonts w:ascii="Times New Roman" w:hAnsi="Times New Roman"/>
              </w:rPr>
              <w:br/>
              <w:t>Model przestrzenny, rozkładany wykonany są z kolorowego tworzywa sztucznego, do prezentacji procesu powstawania uskoków oraz jak tworzą się zrąb tektoniczny i rów tektoniczny. Model składa się z 5 części ułożonych na dopasowanej drewnianej podstawie z rantem zabezpieczającym zsuwaniu się modeli. Przedstawiają krajobraz 3-wymiarowo z widocznymi w przekroju podłużnym warstwami skalnymi – na każdym modelu widać od 4 do 5 warstw skalnych rozróżnionych wyraźnie kolorami. Górna powierzchnia modeli przedstawia widok krajobrazu w kolorystyce.</w:t>
            </w:r>
          </w:p>
          <w:p w:rsidR="00B01099" w:rsidRDefault="00F33F53" w:rsidP="00B01099">
            <w:pPr>
              <w:numPr>
                <w:ilvl w:val="0"/>
                <w:numId w:val="52"/>
              </w:numPr>
              <w:autoSpaceDE w:val="0"/>
              <w:autoSpaceDN w:val="0"/>
              <w:adjustRightInd w:val="0"/>
              <w:rPr>
                <w:rFonts w:ascii="Times New Roman" w:hAnsi="Times New Roman"/>
              </w:rPr>
            </w:pPr>
            <w:r w:rsidRPr="009F6697">
              <w:rPr>
                <w:rFonts w:ascii="Times New Roman" w:hAnsi="Times New Roman"/>
                <w:b/>
                <w:bCs/>
              </w:rPr>
              <w:t xml:space="preserve">Rodzaje ukształtowania powierzchni Ziemi – 1 szt. </w:t>
            </w:r>
            <w:r w:rsidRPr="009F6697">
              <w:rPr>
                <w:rFonts w:ascii="Times New Roman" w:hAnsi="Times New Roman"/>
              </w:rPr>
              <w:br/>
              <w:t>Modele z tworzywa sztucznego, nie pomalowane, reprezentujące powierzchnie z wulkanami,      lodowcami, uskokami i pofałdowaną (góry fałdowe, g. zrębowe, g. wulkaniczne, lodowce górskie). Wielkość każdego modelu: 12x12 cm. W skład zestawu wchodzi 5 kompletów modeli (razem 20 szt.) do pracy w grupach + instrukcja</w:t>
            </w:r>
          </w:p>
          <w:p w:rsidR="00B01099" w:rsidRPr="00671434" w:rsidRDefault="00B01099" w:rsidP="00671434">
            <w:pPr>
              <w:numPr>
                <w:ilvl w:val="0"/>
                <w:numId w:val="52"/>
              </w:numPr>
              <w:autoSpaceDE w:val="0"/>
              <w:autoSpaceDN w:val="0"/>
              <w:adjustRightInd w:val="0"/>
              <w:rPr>
                <w:rFonts w:ascii="Times New Roman" w:hAnsi="Times New Roman"/>
              </w:rPr>
            </w:pPr>
            <w:r w:rsidRPr="00671434">
              <w:rPr>
                <w:rFonts w:ascii="Times New Roman" w:hAnsi="Times New Roman"/>
                <w:b/>
                <w:bCs/>
              </w:rPr>
              <w:t>Kolekcja popularnych rud metali (15 okazów) –</w:t>
            </w:r>
            <w:r w:rsidR="00671434" w:rsidRPr="00671434">
              <w:rPr>
                <w:rFonts w:ascii="Times New Roman" w:hAnsi="Times New Roman"/>
                <w:b/>
                <w:bCs/>
              </w:rPr>
              <w:t xml:space="preserve"> 1 kpl.</w:t>
            </w:r>
            <w:r w:rsidR="00671434">
              <w:rPr>
                <w:rFonts w:ascii="Times New Roman" w:hAnsi="Times New Roman"/>
                <w:b/>
                <w:bCs/>
              </w:rPr>
              <w:t xml:space="preserve"> </w:t>
            </w:r>
            <w:r w:rsidR="00671434">
              <w:rPr>
                <w:rFonts w:ascii="Times New Roman" w:hAnsi="Times New Roman"/>
                <w:b/>
                <w:bCs/>
              </w:rPr>
              <w:br/>
            </w:r>
            <w:r w:rsidR="00671434" w:rsidRPr="00671434">
              <w:rPr>
                <w:rFonts w:ascii="Times New Roman" w:hAnsi="Times New Roman"/>
              </w:rPr>
              <w:lastRenderedPageBreak/>
              <w:t>15 próbek ważniejszych rud o wielkości ok. 2,5 x 2,5 cm</w:t>
            </w:r>
          </w:p>
          <w:p w:rsidR="00F33F53" w:rsidRPr="009F6697" w:rsidRDefault="00F33F53" w:rsidP="00F0080A">
            <w:pPr>
              <w:numPr>
                <w:ilvl w:val="0"/>
                <w:numId w:val="52"/>
              </w:numPr>
              <w:autoSpaceDE w:val="0"/>
              <w:autoSpaceDN w:val="0"/>
              <w:adjustRightInd w:val="0"/>
              <w:rPr>
                <w:rFonts w:ascii="Times New Roman" w:hAnsi="Times New Roman"/>
                <w:color w:val="FF0000"/>
              </w:rPr>
            </w:pPr>
            <w:r w:rsidRPr="009F6697">
              <w:rPr>
                <w:rFonts w:ascii="Times New Roman" w:hAnsi="Times New Roman"/>
                <w:b/>
              </w:rPr>
              <w:t>Zestaw skał i minerałów skałotwórczych – 1 szt.</w:t>
            </w:r>
            <w:r w:rsidRPr="009F6697">
              <w:rPr>
                <w:rFonts w:ascii="Times New Roman" w:hAnsi="Times New Roman"/>
                <w:color w:val="FF0000"/>
              </w:rPr>
              <w:t xml:space="preserve"> </w:t>
            </w:r>
            <w:r w:rsidRPr="009F6697">
              <w:rPr>
                <w:rFonts w:ascii="Times New Roman" w:hAnsi="Times New Roman"/>
                <w:color w:val="FF0000"/>
              </w:rPr>
              <w:br/>
            </w:r>
            <w:r w:rsidRPr="009F6697">
              <w:rPr>
                <w:rFonts w:ascii="Times New Roman" w:hAnsi="Times New Roman"/>
              </w:rPr>
              <w:t>Zestaw 24 okazów wielkości ok. 3 cm każdy obejmuje po 6 okazów z każdej z następujących grup: minerały skałotwórcze, skały osadowe, skały magmowe, skały przeobrażone (in. metamorficzne).</w:t>
            </w:r>
          </w:p>
          <w:p w:rsidR="00F33F53" w:rsidRPr="009F6697" w:rsidRDefault="00F33F53" w:rsidP="00F0080A">
            <w:pPr>
              <w:numPr>
                <w:ilvl w:val="0"/>
                <w:numId w:val="52"/>
              </w:numPr>
              <w:autoSpaceDE w:val="0"/>
              <w:autoSpaceDN w:val="0"/>
              <w:adjustRightInd w:val="0"/>
              <w:rPr>
                <w:rFonts w:ascii="Times New Roman" w:hAnsi="Times New Roman"/>
                <w:color w:val="FF0000"/>
              </w:rPr>
            </w:pPr>
            <w:r w:rsidRPr="009F6697">
              <w:rPr>
                <w:rFonts w:ascii="Times New Roman" w:hAnsi="Times New Roman"/>
                <w:b/>
              </w:rPr>
              <w:t xml:space="preserve">Pakiet klasowy do badania minerałów – 7 kpl. </w:t>
            </w:r>
            <w:r w:rsidRPr="009F6697">
              <w:rPr>
                <w:rFonts w:ascii="Times New Roman" w:hAnsi="Times New Roman"/>
                <w:color w:val="FF0000"/>
              </w:rPr>
              <w:br/>
            </w:r>
            <w:r w:rsidRPr="009F6697">
              <w:rPr>
                <w:rFonts w:ascii="Times New Roman" w:hAnsi="Times New Roman"/>
              </w:rPr>
              <w:t>pakiet zawiera 3 większe fragmenty skalne, ok. 450 g małych fragm. minerałów, pęsetę, magnes oraz lupę. Uczy rozpoznawać 12 popularnych minerałów poprzez ich obserwację i testowanie ich własności fizycznych. Zawarte większe fragmenty pokazują, że skały zbudowane są z mniejszych fragmentów minerałów</w:t>
            </w:r>
          </w:p>
          <w:p w:rsidR="00F33F53" w:rsidRPr="009F6697" w:rsidRDefault="00F33F53" w:rsidP="00F0080A">
            <w:pPr>
              <w:numPr>
                <w:ilvl w:val="0"/>
                <w:numId w:val="52"/>
              </w:numPr>
              <w:autoSpaceDE w:val="0"/>
              <w:autoSpaceDN w:val="0"/>
              <w:adjustRightInd w:val="0"/>
              <w:rPr>
                <w:rFonts w:ascii="Times New Roman" w:hAnsi="Times New Roman"/>
                <w:color w:val="FF0000"/>
              </w:rPr>
            </w:pPr>
            <w:r w:rsidRPr="009F6697">
              <w:rPr>
                <w:rFonts w:ascii="Times New Roman" w:hAnsi="Times New Roman"/>
                <w:b/>
              </w:rPr>
              <w:t>Ciekawe skały i minerały – 7 kpl.</w:t>
            </w:r>
            <w:r w:rsidRPr="009F6697">
              <w:rPr>
                <w:rFonts w:ascii="Times New Roman" w:hAnsi="Times New Roman"/>
                <w:color w:val="FF0000"/>
              </w:rPr>
              <w:t xml:space="preserve"> </w:t>
            </w:r>
            <w:r w:rsidRPr="009F6697">
              <w:rPr>
                <w:rFonts w:ascii="Times New Roman" w:hAnsi="Times New Roman"/>
                <w:color w:val="FF0000"/>
              </w:rPr>
              <w:br/>
            </w:r>
            <w:r w:rsidRPr="009F6697">
              <w:rPr>
                <w:rFonts w:ascii="Times New Roman" w:hAnsi="Times New Roman"/>
              </w:rPr>
              <w:t>zestaw zawiera fragmenty skał i minerałów wielkości 3-4 cm: piryt („złoto głupców”), scorię, obsydian, granit gruboziarnisty, marmur, szpat islandzki (odmiana kalcytu).</w:t>
            </w:r>
          </w:p>
          <w:p w:rsidR="00F33F53" w:rsidRPr="009F6697" w:rsidRDefault="00F33F53" w:rsidP="00F0080A">
            <w:pPr>
              <w:numPr>
                <w:ilvl w:val="0"/>
                <w:numId w:val="52"/>
              </w:numPr>
              <w:autoSpaceDE w:val="0"/>
              <w:autoSpaceDN w:val="0"/>
              <w:adjustRightInd w:val="0"/>
              <w:rPr>
                <w:rFonts w:ascii="Times New Roman" w:hAnsi="Times New Roman"/>
                <w:color w:val="FF0000"/>
              </w:rPr>
            </w:pPr>
            <w:r w:rsidRPr="009F6697">
              <w:rPr>
                <w:rFonts w:ascii="Times New Roman" w:hAnsi="Times New Roman"/>
                <w:b/>
              </w:rPr>
              <w:t>Rodzaje gleb – próbki gleb – 1 szt.</w:t>
            </w:r>
            <w:r w:rsidRPr="009F6697">
              <w:rPr>
                <w:rFonts w:ascii="Times New Roman" w:hAnsi="Times New Roman"/>
                <w:color w:val="FF0000"/>
              </w:rPr>
              <w:t xml:space="preserve"> </w:t>
            </w:r>
            <w:r w:rsidRPr="009F6697">
              <w:rPr>
                <w:rFonts w:ascii="Times New Roman" w:hAnsi="Times New Roman"/>
                <w:color w:val="FF0000"/>
              </w:rPr>
              <w:br/>
            </w:r>
            <w:r w:rsidRPr="009F6697">
              <w:rPr>
                <w:rFonts w:ascii="Times New Roman" w:hAnsi="Times New Roman"/>
              </w:rPr>
              <w:t>Próbki pięciu rodzajów gleb: gleba czerwona, lateryt, czarnoziem, gleba brunatna, gleba ryżowa. Każda próbka występuje trzykrotnie. Wym. walizki 27 x 21 x 4cm</w:t>
            </w:r>
          </w:p>
        </w:tc>
      </w:tr>
      <w:tr w:rsidR="00F33F53" w:rsidRPr="009F6697" w:rsidTr="00F33F53">
        <w:tc>
          <w:tcPr>
            <w:tcW w:w="266" w:type="pct"/>
            <w:tcBorders>
              <w:top w:val="single" w:sz="4" w:space="0" w:color="999999"/>
              <w:left w:val="single" w:sz="4" w:space="0" w:color="999999"/>
              <w:bottom w:val="single" w:sz="4" w:space="0" w:color="999999"/>
              <w:right w:val="single" w:sz="4" w:space="0" w:color="999999"/>
            </w:tcBorders>
            <w:shd w:val="clear" w:color="auto" w:fill="auto"/>
          </w:tcPr>
          <w:p w:rsidR="00F33F53" w:rsidRPr="009F6697" w:rsidRDefault="00F33F53" w:rsidP="00F33F53">
            <w:pPr>
              <w:autoSpaceDE w:val="0"/>
              <w:autoSpaceDN w:val="0"/>
              <w:adjustRightInd w:val="0"/>
              <w:contextualSpacing/>
              <w:jc w:val="center"/>
              <w:rPr>
                <w:rFonts w:ascii="Times New Roman" w:hAnsi="Times New Roman"/>
                <w:color w:val="000000"/>
              </w:rPr>
            </w:pPr>
            <w:r w:rsidRPr="009F6697">
              <w:rPr>
                <w:rFonts w:ascii="Times New Roman" w:hAnsi="Times New Roman"/>
                <w:color w:val="000000"/>
              </w:rPr>
              <w:lastRenderedPageBreak/>
              <w:t>16</w:t>
            </w:r>
          </w:p>
        </w:tc>
        <w:tc>
          <w:tcPr>
            <w:tcW w:w="1072" w:type="pct"/>
            <w:tcBorders>
              <w:top w:val="single" w:sz="4" w:space="0" w:color="999999"/>
              <w:left w:val="single" w:sz="4" w:space="0" w:color="999999"/>
              <w:bottom w:val="single" w:sz="4" w:space="0" w:color="999999"/>
              <w:right w:val="single" w:sz="4" w:space="0" w:color="999999"/>
            </w:tcBorders>
            <w:shd w:val="clear" w:color="auto" w:fill="auto"/>
          </w:tcPr>
          <w:p w:rsidR="00F33F53" w:rsidRPr="009F6697" w:rsidRDefault="00F33F53" w:rsidP="00F33F53">
            <w:pPr>
              <w:jc w:val="center"/>
              <w:rPr>
                <w:rFonts w:ascii="Times New Roman" w:hAnsi="Times New Roman"/>
              </w:rPr>
            </w:pPr>
            <w:r w:rsidRPr="009F6697">
              <w:rPr>
                <w:rFonts w:ascii="Times New Roman" w:hAnsi="Times New Roman"/>
              </w:rPr>
              <w:t>1 zestaw map</w:t>
            </w:r>
          </w:p>
        </w:tc>
        <w:tc>
          <w:tcPr>
            <w:tcW w:w="3662" w:type="pct"/>
            <w:tcBorders>
              <w:top w:val="single" w:sz="4" w:space="0" w:color="999999"/>
              <w:left w:val="single" w:sz="4" w:space="0" w:color="999999"/>
              <w:bottom w:val="single" w:sz="4" w:space="0" w:color="999999"/>
              <w:right w:val="single" w:sz="4" w:space="0" w:color="999999"/>
            </w:tcBorders>
            <w:shd w:val="clear" w:color="auto" w:fill="auto"/>
          </w:tcPr>
          <w:p w:rsidR="00F33F53" w:rsidRPr="009F6697" w:rsidRDefault="00F33F53" w:rsidP="00481431">
            <w:pPr>
              <w:pStyle w:val="Bezodstpw"/>
              <w:rPr>
                <w:rFonts w:ascii="Times New Roman" w:hAnsi="Times New Roman"/>
                <w:b/>
                <w:lang w:eastAsia="en-US"/>
              </w:rPr>
            </w:pPr>
            <w:r w:rsidRPr="009F6697">
              <w:rPr>
                <w:rFonts w:ascii="Times New Roman" w:hAnsi="Times New Roman"/>
                <w:b/>
                <w:lang w:eastAsia="en-US"/>
              </w:rPr>
              <w:t xml:space="preserve">Minimalne wymagania: </w:t>
            </w:r>
          </w:p>
          <w:p w:rsidR="00F33F53" w:rsidRPr="009F6697" w:rsidRDefault="00F33F53" w:rsidP="00481431">
            <w:pPr>
              <w:pStyle w:val="Bezodstpw"/>
              <w:rPr>
                <w:rFonts w:ascii="Times New Roman" w:hAnsi="Times New Roman"/>
                <w:b/>
                <w:lang w:eastAsia="en-US"/>
              </w:rPr>
            </w:pPr>
          </w:p>
          <w:p w:rsidR="00F33F53" w:rsidRPr="009F6697" w:rsidRDefault="00F33F53" w:rsidP="00F0080A">
            <w:pPr>
              <w:numPr>
                <w:ilvl w:val="0"/>
                <w:numId w:val="53"/>
              </w:numPr>
              <w:autoSpaceDE w:val="0"/>
              <w:autoSpaceDN w:val="0"/>
              <w:adjustRightInd w:val="0"/>
              <w:rPr>
                <w:rFonts w:ascii="Times New Roman" w:hAnsi="Times New Roman"/>
                <w:b/>
              </w:rPr>
            </w:pPr>
            <w:r w:rsidRPr="009F6697">
              <w:rPr>
                <w:rFonts w:ascii="Times New Roman" w:hAnsi="Times New Roman"/>
                <w:b/>
                <w:bCs/>
              </w:rPr>
              <w:t xml:space="preserve">Mapa ścienna świata ogólno geograficzna – 1 szt. </w:t>
            </w:r>
          </w:p>
          <w:p w:rsidR="00F33F53" w:rsidRPr="009F6697" w:rsidRDefault="00F33F53" w:rsidP="00481431">
            <w:pPr>
              <w:pStyle w:val="Bezodstpw"/>
              <w:rPr>
                <w:rFonts w:ascii="Times New Roman" w:hAnsi="Times New Roman"/>
                <w:color w:val="993300"/>
              </w:rPr>
            </w:pPr>
            <w:r w:rsidRPr="009F6697">
              <w:rPr>
                <w:rFonts w:ascii="Times New Roman" w:hAnsi="Times New Roman"/>
              </w:rPr>
              <w:t>mapa zawiera m.in: rozmieszczenie oraz ukształtowanie powierzchni lądów i mórz na świecie, przebieg granic państw i kontynentów; laminowana, dwustronna, skala ok. 1:20 000 000, oprawiona w drążki. Druga strona- ćwiczeniowa- służy do sprawdzania znajomości rozmieszczenia kontynentów oraz głównych krain geograficznych świata</w:t>
            </w:r>
            <w:r w:rsidRPr="009F6697">
              <w:rPr>
                <w:rFonts w:ascii="Times New Roman" w:hAnsi="Times New Roman"/>
                <w:color w:val="993300"/>
              </w:rPr>
              <w:t>.</w:t>
            </w:r>
          </w:p>
          <w:p w:rsidR="00F33F53" w:rsidRPr="009F6697" w:rsidRDefault="00F33F53" w:rsidP="00481431">
            <w:pPr>
              <w:pStyle w:val="Bezodstpw"/>
              <w:rPr>
                <w:rFonts w:ascii="Times New Roman" w:hAnsi="Times New Roman"/>
                <w:color w:val="993300"/>
              </w:rPr>
            </w:pPr>
          </w:p>
          <w:p w:rsidR="00F33F53" w:rsidRPr="009F6697" w:rsidRDefault="00F33F53" w:rsidP="00F0080A">
            <w:pPr>
              <w:numPr>
                <w:ilvl w:val="0"/>
                <w:numId w:val="53"/>
              </w:numPr>
              <w:autoSpaceDE w:val="0"/>
              <w:autoSpaceDN w:val="0"/>
              <w:adjustRightInd w:val="0"/>
              <w:rPr>
                <w:rFonts w:ascii="Times New Roman" w:hAnsi="Times New Roman"/>
              </w:rPr>
            </w:pPr>
            <w:r w:rsidRPr="009F6697">
              <w:rPr>
                <w:rFonts w:ascii="Times New Roman" w:hAnsi="Times New Roman"/>
                <w:b/>
                <w:bCs/>
              </w:rPr>
              <w:t xml:space="preserve">Mapa ścienna świata polityczna – 1 szt. </w:t>
            </w:r>
          </w:p>
          <w:p w:rsidR="00F33F53" w:rsidRPr="009F6697" w:rsidRDefault="00F33F53" w:rsidP="00481431">
            <w:pPr>
              <w:pStyle w:val="Bezodstpw"/>
              <w:rPr>
                <w:rFonts w:ascii="Times New Roman" w:hAnsi="Times New Roman"/>
              </w:rPr>
            </w:pPr>
            <w:r w:rsidRPr="009F6697">
              <w:rPr>
                <w:rFonts w:ascii="Times New Roman" w:hAnsi="Times New Roman"/>
              </w:rPr>
              <w:t>mapa uwzględniająca podział polityczny świata</w:t>
            </w:r>
            <w:r w:rsidRPr="009F6697">
              <w:rPr>
                <w:rFonts w:ascii="Times New Roman" w:hAnsi="Times New Roman"/>
                <w:color w:val="000000"/>
                <w:bdr w:val="none" w:sz="0" w:space="0" w:color="auto" w:frame="1"/>
              </w:rPr>
              <w:t xml:space="preserve">; laminowana, oprawiona w rurki plastikowe lub drewniane, zawieszka; </w:t>
            </w:r>
            <w:r w:rsidRPr="009F6697">
              <w:rPr>
                <w:rFonts w:ascii="Times New Roman" w:hAnsi="Times New Roman"/>
              </w:rPr>
              <w:t>skala ok. 1:20 000 000</w:t>
            </w:r>
          </w:p>
          <w:p w:rsidR="00F33F53" w:rsidRPr="009F6697" w:rsidRDefault="00F33F53" w:rsidP="00481431">
            <w:pPr>
              <w:pStyle w:val="Bezodstpw"/>
              <w:rPr>
                <w:rFonts w:ascii="Times New Roman" w:hAnsi="Times New Roman"/>
                <w:b/>
                <w:lang w:eastAsia="en-US"/>
              </w:rPr>
            </w:pPr>
          </w:p>
          <w:p w:rsidR="00F33F53" w:rsidRPr="009F6697" w:rsidRDefault="00F33F53" w:rsidP="00F0080A">
            <w:pPr>
              <w:numPr>
                <w:ilvl w:val="0"/>
                <w:numId w:val="53"/>
              </w:numPr>
              <w:autoSpaceDE w:val="0"/>
              <w:autoSpaceDN w:val="0"/>
              <w:adjustRightInd w:val="0"/>
              <w:rPr>
                <w:rFonts w:ascii="Times New Roman" w:hAnsi="Times New Roman"/>
                <w:b/>
              </w:rPr>
            </w:pPr>
            <w:r w:rsidRPr="009F6697">
              <w:rPr>
                <w:rFonts w:ascii="Times New Roman" w:hAnsi="Times New Roman"/>
                <w:b/>
              </w:rPr>
              <w:t xml:space="preserve">Mapa ścienna świata krajobrazowa – 1 szt. </w:t>
            </w:r>
          </w:p>
          <w:p w:rsidR="00F33F53" w:rsidRPr="009F6697" w:rsidRDefault="00F33F53" w:rsidP="00481431">
            <w:pPr>
              <w:pStyle w:val="Bezodstpw"/>
              <w:rPr>
                <w:rFonts w:ascii="Times New Roman" w:hAnsi="Times New Roman"/>
              </w:rPr>
            </w:pPr>
            <w:r w:rsidRPr="009F6697">
              <w:rPr>
                <w:rFonts w:ascii="Times New Roman" w:hAnsi="Times New Roman"/>
              </w:rPr>
              <w:t>Mapa ścienna przedstawia zróżnicowanie krajobrazowe Świata, rozmieszczenie najważniejszych typów krajobrazu. W treści mapy: krainy geograficzne, szczyty, wulkany, etc.,</w:t>
            </w:r>
            <w:r w:rsidRPr="009F6697">
              <w:rPr>
                <w:rFonts w:ascii="Times New Roman" w:hAnsi="Times New Roman"/>
                <w:color w:val="000000"/>
                <w:bdr w:val="none" w:sz="0" w:space="0" w:color="auto" w:frame="1"/>
              </w:rPr>
              <w:t xml:space="preserve"> laminowana, oprawiona w rurki plastikowe lub drewniane, zawieszka; </w:t>
            </w:r>
            <w:r w:rsidRPr="009F6697">
              <w:rPr>
                <w:rFonts w:ascii="Times New Roman" w:hAnsi="Times New Roman"/>
              </w:rPr>
              <w:t>skala ok. 1:20 000 000</w:t>
            </w:r>
          </w:p>
          <w:p w:rsidR="00F33F53" w:rsidRPr="009F6697" w:rsidRDefault="00F33F53" w:rsidP="00481431">
            <w:pPr>
              <w:pStyle w:val="Bezodstpw"/>
              <w:rPr>
                <w:rFonts w:ascii="Times New Roman" w:hAnsi="Times New Roman"/>
              </w:rPr>
            </w:pPr>
          </w:p>
          <w:p w:rsidR="00F33F53" w:rsidRPr="009F6697" w:rsidRDefault="00F33F53" w:rsidP="00F0080A">
            <w:pPr>
              <w:numPr>
                <w:ilvl w:val="0"/>
                <w:numId w:val="53"/>
              </w:numPr>
              <w:autoSpaceDE w:val="0"/>
              <w:autoSpaceDN w:val="0"/>
              <w:adjustRightInd w:val="0"/>
              <w:rPr>
                <w:rFonts w:ascii="Times New Roman" w:hAnsi="Times New Roman"/>
              </w:rPr>
            </w:pPr>
            <w:r w:rsidRPr="009F6697">
              <w:rPr>
                <w:rFonts w:ascii="Times New Roman" w:hAnsi="Times New Roman"/>
                <w:b/>
                <w:bCs/>
              </w:rPr>
              <w:t xml:space="preserve">Mapa ścienna świata klimatyczna – 1 szt. </w:t>
            </w:r>
          </w:p>
          <w:p w:rsidR="00F33F53" w:rsidRPr="009F6697" w:rsidRDefault="00F33F53" w:rsidP="00481431">
            <w:pPr>
              <w:pStyle w:val="Bezodstpw"/>
              <w:rPr>
                <w:rFonts w:ascii="Times New Roman" w:hAnsi="Times New Roman"/>
              </w:rPr>
            </w:pPr>
            <w:r w:rsidRPr="009F6697">
              <w:rPr>
                <w:rFonts w:ascii="Times New Roman" w:hAnsi="Times New Roman"/>
              </w:rPr>
              <w:t>Mapa świata przedstawia zasięgi stref klimatycznych i typów klimatu;</w:t>
            </w:r>
            <w:r w:rsidRPr="009F6697">
              <w:rPr>
                <w:rFonts w:ascii="Times New Roman" w:hAnsi="Times New Roman"/>
                <w:color w:val="000000"/>
                <w:bdr w:val="none" w:sz="0" w:space="0" w:color="auto" w:frame="1"/>
              </w:rPr>
              <w:t xml:space="preserve"> laminowana, oprawiona w rurki plastikowe lub drewniane, zawieszka; </w:t>
            </w:r>
            <w:r w:rsidRPr="009F6697">
              <w:rPr>
                <w:rFonts w:ascii="Times New Roman" w:hAnsi="Times New Roman"/>
              </w:rPr>
              <w:t>skala ok. 1:20 000 000</w:t>
            </w:r>
          </w:p>
          <w:p w:rsidR="00F33F53" w:rsidRPr="009F6697" w:rsidRDefault="00F33F53" w:rsidP="00481431">
            <w:pPr>
              <w:pStyle w:val="Bezodstpw"/>
              <w:rPr>
                <w:rFonts w:ascii="Times New Roman" w:hAnsi="Times New Roman"/>
              </w:rPr>
            </w:pPr>
          </w:p>
          <w:p w:rsidR="00F33F53" w:rsidRPr="009F6697" w:rsidRDefault="00F33F53" w:rsidP="00F0080A">
            <w:pPr>
              <w:numPr>
                <w:ilvl w:val="0"/>
                <w:numId w:val="53"/>
              </w:numPr>
              <w:autoSpaceDE w:val="0"/>
              <w:autoSpaceDN w:val="0"/>
              <w:adjustRightInd w:val="0"/>
              <w:rPr>
                <w:rFonts w:ascii="Times New Roman" w:hAnsi="Times New Roman"/>
              </w:rPr>
            </w:pPr>
            <w:r w:rsidRPr="009F6697">
              <w:rPr>
                <w:rFonts w:ascii="Times New Roman" w:hAnsi="Times New Roman"/>
                <w:b/>
                <w:bCs/>
              </w:rPr>
              <w:t xml:space="preserve">Mapa ścienna Europy ogólno geograficzna – 1 szt. </w:t>
            </w:r>
          </w:p>
          <w:p w:rsidR="00F33F53" w:rsidRPr="009F6697" w:rsidRDefault="00F33F53" w:rsidP="00481431">
            <w:pPr>
              <w:pStyle w:val="Bezodstpw"/>
              <w:rPr>
                <w:rFonts w:ascii="Times New Roman" w:hAnsi="Times New Roman"/>
              </w:rPr>
            </w:pPr>
            <w:r w:rsidRPr="009F6697">
              <w:rPr>
                <w:rFonts w:ascii="Times New Roman" w:hAnsi="Times New Roman"/>
              </w:rPr>
              <w:t xml:space="preserve">Mapa ogólnogeograficzna Europy  zawiera: ukształtowanie powierzchni kontynentu, rozmieszczenie obiektów hydrograficznych, położenie najważniejszych miejscowości, linii kolejowych i dróg, przebieg granic państw i kontynentów; </w:t>
            </w:r>
            <w:r w:rsidRPr="009F6697">
              <w:rPr>
                <w:rFonts w:ascii="Times New Roman" w:hAnsi="Times New Roman"/>
                <w:color w:val="000000"/>
                <w:bdr w:val="none" w:sz="0" w:space="0" w:color="auto" w:frame="1"/>
              </w:rPr>
              <w:t xml:space="preserve">laminowana, oprawiona w rurki plastikowe lub drewniane, zawieszka; </w:t>
            </w:r>
            <w:r w:rsidRPr="009F6697">
              <w:rPr>
                <w:rFonts w:ascii="Times New Roman" w:hAnsi="Times New Roman"/>
              </w:rPr>
              <w:t>skala ok. 1:3 000 000; druga strona mapy – możliwość ćwiczeń dla uczniów;</w:t>
            </w:r>
          </w:p>
          <w:p w:rsidR="00F33F53" w:rsidRPr="009F6697" w:rsidRDefault="00F33F53" w:rsidP="00481431">
            <w:pPr>
              <w:pStyle w:val="Bezodstpw"/>
              <w:rPr>
                <w:rFonts w:ascii="Times New Roman" w:hAnsi="Times New Roman"/>
              </w:rPr>
            </w:pPr>
          </w:p>
          <w:p w:rsidR="00F33F53" w:rsidRPr="009F6697" w:rsidRDefault="00F33F53" w:rsidP="00F0080A">
            <w:pPr>
              <w:numPr>
                <w:ilvl w:val="0"/>
                <w:numId w:val="53"/>
              </w:numPr>
              <w:autoSpaceDE w:val="0"/>
              <w:autoSpaceDN w:val="0"/>
              <w:adjustRightInd w:val="0"/>
              <w:rPr>
                <w:rFonts w:ascii="Times New Roman" w:hAnsi="Times New Roman"/>
              </w:rPr>
            </w:pPr>
            <w:r w:rsidRPr="009F6697">
              <w:rPr>
                <w:rFonts w:ascii="Times New Roman" w:hAnsi="Times New Roman"/>
                <w:b/>
                <w:bCs/>
              </w:rPr>
              <w:t xml:space="preserve">Mapa ścienna Europy polityczna – 1 szt. </w:t>
            </w:r>
          </w:p>
          <w:p w:rsidR="00F33F53" w:rsidRPr="009F6697" w:rsidRDefault="00F33F53" w:rsidP="00481431">
            <w:pPr>
              <w:pStyle w:val="Bezodstpw"/>
              <w:rPr>
                <w:rFonts w:ascii="Times New Roman" w:hAnsi="Times New Roman"/>
              </w:rPr>
            </w:pPr>
            <w:r w:rsidRPr="009F6697">
              <w:rPr>
                <w:rFonts w:ascii="Times New Roman" w:hAnsi="Times New Roman"/>
              </w:rPr>
              <w:lastRenderedPageBreak/>
              <w:t> </w:t>
            </w:r>
            <w:r w:rsidRPr="009F6697">
              <w:rPr>
                <w:rFonts w:ascii="Times New Roman" w:hAnsi="Times New Roman"/>
                <w:color w:val="000000"/>
                <w:bdr w:val="none" w:sz="0" w:space="0" w:color="auto" w:frame="1"/>
              </w:rPr>
              <w:t xml:space="preserve">Po jednej stronie mapa ukazuje ukształtowanie powierzchni Europy, mapa zawiera tabele z najważniejszymi informacjami dotyczącymi powierzchni, szczytów górskich, jezior, rzek, półwyspów i wysp;  zaznaczone również stolice poszczególnych państw i większość ważnych miast, granice państw, umowne granice kontynentów, czy oceanów, główne drogi, kanały, rzeki i jeziora; </w:t>
            </w:r>
            <w:r w:rsidRPr="009F6697">
              <w:rPr>
                <w:rFonts w:ascii="Times New Roman" w:hAnsi="Times New Roman"/>
              </w:rPr>
              <w:t xml:space="preserve">; </w:t>
            </w:r>
            <w:r w:rsidRPr="009F6697">
              <w:rPr>
                <w:rFonts w:ascii="Times New Roman" w:hAnsi="Times New Roman"/>
                <w:color w:val="000000"/>
                <w:bdr w:val="none" w:sz="0" w:space="0" w:color="auto" w:frame="1"/>
              </w:rPr>
              <w:t xml:space="preserve">laminowana, oprawiona w rurki plastikowe lub drewniane, zawieszka; </w:t>
            </w:r>
            <w:r w:rsidRPr="009F6697">
              <w:rPr>
                <w:rFonts w:ascii="Times New Roman" w:hAnsi="Times New Roman"/>
              </w:rPr>
              <w:t>skala ok. 1:3 000 000;</w:t>
            </w:r>
          </w:p>
          <w:p w:rsidR="00F33F53" w:rsidRPr="009F6697" w:rsidRDefault="00F33F53" w:rsidP="00481431">
            <w:pPr>
              <w:pStyle w:val="Bezodstpw"/>
              <w:rPr>
                <w:rFonts w:ascii="Times New Roman" w:hAnsi="Times New Roman"/>
              </w:rPr>
            </w:pPr>
          </w:p>
          <w:p w:rsidR="00F33F53" w:rsidRPr="009F6697" w:rsidRDefault="00F33F53" w:rsidP="00F0080A">
            <w:pPr>
              <w:numPr>
                <w:ilvl w:val="0"/>
                <w:numId w:val="53"/>
              </w:numPr>
              <w:autoSpaceDE w:val="0"/>
              <w:autoSpaceDN w:val="0"/>
              <w:adjustRightInd w:val="0"/>
              <w:rPr>
                <w:rFonts w:ascii="Times New Roman" w:hAnsi="Times New Roman"/>
              </w:rPr>
            </w:pPr>
            <w:r w:rsidRPr="009F6697">
              <w:rPr>
                <w:rFonts w:ascii="Times New Roman" w:hAnsi="Times New Roman"/>
                <w:b/>
                <w:bCs/>
              </w:rPr>
              <w:t xml:space="preserve">Mapa ścienna Ameryki ogólno geograficzna – 1 szt. </w:t>
            </w:r>
          </w:p>
          <w:p w:rsidR="00F33F53" w:rsidRPr="009F6697" w:rsidRDefault="00F33F53" w:rsidP="00481431">
            <w:pPr>
              <w:pStyle w:val="Bezodstpw"/>
              <w:rPr>
                <w:rFonts w:ascii="Times New Roman" w:hAnsi="Times New Roman"/>
              </w:rPr>
            </w:pPr>
            <w:r w:rsidRPr="009F6697">
              <w:rPr>
                <w:rFonts w:ascii="Times New Roman" w:hAnsi="Times New Roman"/>
              </w:rPr>
              <w:t xml:space="preserve">Mapa ogólnogeograficzna Ameryki zawiera: ukształtowanie powierzchni kontynentów, rozmieszczenie obiektów hydrograficznych, położenie najważniejszych miejscowości, linii kolejowych i dróg, przebieg granic państw i kontynentów; </w:t>
            </w:r>
            <w:r w:rsidRPr="009F6697">
              <w:rPr>
                <w:rFonts w:ascii="Times New Roman" w:hAnsi="Times New Roman"/>
                <w:color w:val="000000"/>
                <w:bdr w:val="none" w:sz="0" w:space="0" w:color="auto" w:frame="1"/>
              </w:rPr>
              <w:t xml:space="preserve">laminowana, oprawiona w rurki plastikowe lub drewniane, zawieszka; </w:t>
            </w:r>
            <w:r w:rsidRPr="009F6697">
              <w:rPr>
                <w:rFonts w:ascii="Times New Roman" w:hAnsi="Times New Roman"/>
              </w:rPr>
              <w:t>skala ok. 1:8 000 000</w:t>
            </w:r>
          </w:p>
          <w:p w:rsidR="00F33F53" w:rsidRPr="009F6697" w:rsidRDefault="00F33F53" w:rsidP="00481431">
            <w:pPr>
              <w:pStyle w:val="Bezodstpw"/>
              <w:rPr>
                <w:rFonts w:ascii="Times New Roman" w:hAnsi="Times New Roman"/>
              </w:rPr>
            </w:pPr>
          </w:p>
          <w:p w:rsidR="00F33F53" w:rsidRPr="009F6697" w:rsidRDefault="00F33F53" w:rsidP="00F0080A">
            <w:pPr>
              <w:numPr>
                <w:ilvl w:val="0"/>
                <w:numId w:val="53"/>
              </w:numPr>
              <w:autoSpaceDE w:val="0"/>
              <w:autoSpaceDN w:val="0"/>
              <w:adjustRightInd w:val="0"/>
              <w:rPr>
                <w:rFonts w:ascii="Times New Roman" w:hAnsi="Times New Roman"/>
              </w:rPr>
            </w:pPr>
            <w:r w:rsidRPr="009F6697">
              <w:rPr>
                <w:rFonts w:ascii="Times New Roman" w:hAnsi="Times New Roman"/>
                <w:b/>
                <w:bCs/>
              </w:rPr>
              <w:t xml:space="preserve">Mapa ścienna Ameryki polityczna – 1 szt. </w:t>
            </w:r>
          </w:p>
          <w:p w:rsidR="00F33F53" w:rsidRPr="009F6697" w:rsidRDefault="00F33F53" w:rsidP="00481431">
            <w:pPr>
              <w:pStyle w:val="Bezodstpw"/>
              <w:rPr>
                <w:rFonts w:ascii="Times New Roman" w:hAnsi="Times New Roman"/>
              </w:rPr>
            </w:pPr>
            <w:r w:rsidRPr="009F6697">
              <w:rPr>
                <w:rFonts w:ascii="Times New Roman" w:hAnsi="Times New Roman"/>
              </w:rPr>
              <w:t>Mapa Ameryki /pn. i pd./ zawierająca podział polityczny,</w:t>
            </w:r>
            <w:r w:rsidRPr="009F6697">
              <w:rPr>
                <w:rFonts w:ascii="Times New Roman" w:hAnsi="Times New Roman"/>
                <w:color w:val="000000"/>
                <w:bdr w:val="none" w:sz="0" w:space="0" w:color="auto" w:frame="1"/>
              </w:rPr>
              <w:t xml:space="preserve"> laminowana, oprawiona w rurki plastikowe lub drewniane, zawieszka; </w:t>
            </w:r>
            <w:r w:rsidRPr="009F6697">
              <w:rPr>
                <w:rFonts w:ascii="Times New Roman" w:hAnsi="Times New Roman"/>
              </w:rPr>
              <w:t>skala ok. 1:8 000</w:t>
            </w:r>
            <w:r w:rsidR="00F10630">
              <w:rPr>
                <w:rFonts w:ascii="Times New Roman" w:hAnsi="Times New Roman"/>
              </w:rPr>
              <w:t> </w:t>
            </w:r>
            <w:r w:rsidRPr="009F6697">
              <w:rPr>
                <w:rFonts w:ascii="Times New Roman" w:hAnsi="Times New Roman"/>
              </w:rPr>
              <w:t>000</w:t>
            </w:r>
            <w:r w:rsidR="00F10630">
              <w:rPr>
                <w:rFonts w:ascii="Times New Roman" w:hAnsi="Times New Roman"/>
              </w:rPr>
              <w:br/>
            </w:r>
          </w:p>
          <w:p w:rsidR="00F33F53" w:rsidRPr="009F6697" w:rsidRDefault="00F33F53" w:rsidP="00481431">
            <w:pPr>
              <w:pStyle w:val="Bezodstpw"/>
              <w:rPr>
                <w:rFonts w:ascii="Times New Roman" w:hAnsi="Times New Roman"/>
                <w:lang w:eastAsia="en-US"/>
              </w:rPr>
            </w:pPr>
          </w:p>
          <w:p w:rsidR="00F33F53" w:rsidRPr="009F6697" w:rsidRDefault="00F33F53" w:rsidP="00F0080A">
            <w:pPr>
              <w:numPr>
                <w:ilvl w:val="0"/>
                <w:numId w:val="53"/>
              </w:numPr>
              <w:autoSpaceDE w:val="0"/>
              <w:autoSpaceDN w:val="0"/>
              <w:adjustRightInd w:val="0"/>
              <w:rPr>
                <w:rFonts w:ascii="Times New Roman" w:hAnsi="Times New Roman"/>
              </w:rPr>
            </w:pPr>
            <w:r w:rsidRPr="009F6697">
              <w:rPr>
                <w:rFonts w:ascii="Times New Roman" w:hAnsi="Times New Roman"/>
                <w:b/>
                <w:bCs/>
              </w:rPr>
              <w:t xml:space="preserve">Mapa ścienna Afryki ogólno geograficzna – 1 szt. </w:t>
            </w:r>
          </w:p>
          <w:p w:rsidR="00F33F53" w:rsidRPr="009F6697" w:rsidRDefault="00F33F53" w:rsidP="00481431">
            <w:pPr>
              <w:pStyle w:val="Bezodstpw"/>
              <w:rPr>
                <w:rFonts w:ascii="Times New Roman" w:hAnsi="Times New Roman"/>
              </w:rPr>
            </w:pPr>
            <w:r w:rsidRPr="009F6697">
              <w:rPr>
                <w:rFonts w:ascii="Times New Roman" w:hAnsi="Times New Roman"/>
              </w:rPr>
              <w:t xml:space="preserve">Mapa Afryki ogólnogeograficzna zawiera: ukształtowanie powierzchni kontynentu, rozmieszczenie obiektów hydrograficznych, położenie najważniejszych miejscowości, linii kolejowych i dróg, przebieg granic państw i kontynentów, </w:t>
            </w:r>
            <w:r w:rsidRPr="009F6697">
              <w:rPr>
                <w:rFonts w:ascii="Times New Roman" w:hAnsi="Times New Roman"/>
                <w:color w:val="000000"/>
                <w:bdr w:val="none" w:sz="0" w:space="0" w:color="auto" w:frame="1"/>
              </w:rPr>
              <w:t xml:space="preserve">laminowana, oprawiona w rurki plastikowe lub drewniane, zawieszka; </w:t>
            </w:r>
            <w:r w:rsidRPr="009F6697">
              <w:rPr>
                <w:rFonts w:ascii="Times New Roman" w:hAnsi="Times New Roman"/>
              </w:rPr>
              <w:t>skala ok. 1:8 000 000</w:t>
            </w:r>
          </w:p>
          <w:p w:rsidR="00F33F53" w:rsidRPr="009F6697" w:rsidRDefault="00F33F53" w:rsidP="00481431">
            <w:pPr>
              <w:pStyle w:val="Bezodstpw"/>
              <w:rPr>
                <w:rFonts w:ascii="Times New Roman" w:hAnsi="Times New Roman"/>
              </w:rPr>
            </w:pPr>
          </w:p>
          <w:p w:rsidR="00F33F53" w:rsidRPr="009F6697" w:rsidRDefault="00F33F53" w:rsidP="00F0080A">
            <w:pPr>
              <w:numPr>
                <w:ilvl w:val="0"/>
                <w:numId w:val="53"/>
              </w:numPr>
              <w:autoSpaceDE w:val="0"/>
              <w:autoSpaceDN w:val="0"/>
              <w:adjustRightInd w:val="0"/>
              <w:rPr>
                <w:rFonts w:ascii="Times New Roman" w:hAnsi="Times New Roman"/>
              </w:rPr>
            </w:pPr>
            <w:r w:rsidRPr="009F6697">
              <w:rPr>
                <w:rFonts w:ascii="Times New Roman" w:hAnsi="Times New Roman"/>
                <w:b/>
                <w:bCs/>
              </w:rPr>
              <w:t xml:space="preserve">Mapa ścienna Afryki polityczna – 1 szt. </w:t>
            </w:r>
          </w:p>
          <w:p w:rsidR="00F33F53" w:rsidRPr="009F6697" w:rsidRDefault="00F33F53" w:rsidP="00481431">
            <w:pPr>
              <w:pStyle w:val="Bezodstpw"/>
              <w:rPr>
                <w:rFonts w:ascii="Times New Roman" w:hAnsi="Times New Roman"/>
              </w:rPr>
            </w:pPr>
            <w:r w:rsidRPr="009F6697">
              <w:rPr>
                <w:rFonts w:ascii="Times New Roman" w:hAnsi="Times New Roman"/>
              </w:rPr>
              <w:t xml:space="preserve">Mapa Afryki zawierająca podział polityczny; </w:t>
            </w:r>
            <w:r w:rsidRPr="009F6697">
              <w:rPr>
                <w:rFonts w:ascii="Times New Roman" w:hAnsi="Times New Roman"/>
                <w:color w:val="000000"/>
                <w:bdr w:val="none" w:sz="0" w:space="0" w:color="auto" w:frame="1"/>
              </w:rPr>
              <w:t xml:space="preserve">laminowana, oprawiona w rurki plastikowe lub drewniane, zawieszka; </w:t>
            </w:r>
            <w:r w:rsidRPr="009F6697">
              <w:rPr>
                <w:rFonts w:ascii="Times New Roman" w:hAnsi="Times New Roman"/>
              </w:rPr>
              <w:t>skala ok. 1:8 000 000</w:t>
            </w:r>
          </w:p>
          <w:p w:rsidR="00F33F53" w:rsidRPr="009F6697" w:rsidRDefault="00F33F53" w:rsidP="00481431">
            <w:pPr>
              <w:pStyle w:val="Bezodstpw"/>
              <w:rPr>
                <w:rFonts w:ascii="Times New Roman" w:hAnsi="Times New Roman"/>
              </w:rPr>
            </w:pPr>
          </w:p>
          <w:p w:rsidR="00F33F53" w:rsidRPr="009F6697" w:rsidRDefault="00F33F53" w:rsidP="00F0080A">
            <w:pPr>
              <w:numPr>
                <w:ilvl w:val="0"/>
                <w:numId w:val="53"/>
              </w:numPr>
              <w:autoSpaceDE w:val="0"/>
              <w:autoSpaceDN w:val="0"/>
              <w:adjustRightInd w:val="0"/>
              <w:rPr>
                <w:rFonts w:ascii="Times New Roman" w:hAnsi="Times New Roman"/>
              </w:rPr>
            </w:pPr>
            <w:r w:rsidRPr="009F6697">
              <w:rPr>
                <w:rFonts w:ascii="Times New Roman" w:hAnsi="Times New Roman"/>
                <w:b/>
                <w:bCs/>
              </w:rPr>
              <w:t xml:space="preserve">Mapa ścienna ogólnogeograficzna Australii – 1 szt. </w:t>
            </w:r>
          </w:p>
          <w:p w:rsidR="00F33F53" w:rsidRPr="009F6697" w:rsidRDefault="00F33F53" w:rsidP="00481431">
            <w:pPr>
              <w:pStyle w:val="Bezodstpw"/>
              <w:rPr>
                <w:rFonts w:ascii="Times New Roman" w:hAnsi="Times New Roman"/>
              </w:rPr>
            </w:pPr>
            <w:r w:rsidRPr="009F6697">
              <w:rPr>
                <w:rFonts w:ascii="Times New Roman" w:hAnsi="Times New Roman"/>
              </w:rPr>
              <w:t xml:space="preserve">Mapa ścienna ogólnogeograficzna Australii zawiera: ukształtowanie powierzchni kontynentu, rozmieszczenie obiektów hydrograficznych, położenie najważniejszych miejscowości, linii kolejowych i dróg, przebieg granic państw i kontynentów; </w:t>
            </w:r>
            <w:r w:rsidRPr="009F6697">
              <w:rPr>
                <w:rFonts w:ascii="Times New Roman" w:hAnsi="Times New Roman"/>
                <w:color w:val="000000"/>
                <w:bdr w:val="none" w:sz="0" w:space="0" w:color="auto" w:frame="1"/>
              </w:rPr>
              <w:t xml:space="preserve">laminowana, oprawiona w rurki plastikowe lub drewniane, zawieszka; </w:t>
            </w:r>
            <w:r w:rsidRPr="009F6697">
              <w:rPr>
                <w:rFonts w:ascii="Times New Roman" w:hAnsi="Times New Roman"/>
              </w:rPr>
              <w:t>skala ok. 1:8000 000</w:t>
            </w:r>
          </w:p>
          <w:p w:rsidR="00F33F53" w:rsidRPr="009F6697" w:rsidRDefault="00F33F53" w:rsidP="00481431">
            <w:pPr>
              <w:pStyle w:val="Bezodstpw"/>
              <w:rPr>
                <w:rFonts w:ascii="Times New Roman" w:hAnsi="Times New Roman"/>
              </w:rPr>
            </w:pPr>
          </w:p>
          <w:p w:rsidR="00F33F53" w:rsidRPr="009F6697" w:rsidRDefault="00F33F53" w:rsidP="00F0080A">
            <w:pPr>
              <w:numPr>
                <w:ilvl w:val="0"/>
                <w:numId w:val="53"/>
              </w:numPr>
              <w:autoSpaceDE w:val="0"/>
              <w:autoSpaceDN w:val="0"/>
              <w:adjustRightInd w:val="0"/>
              <w:rPr>
                <w:rFonts w:ascii="Times New Roman" w:hAnsi="Times New Roman"/>
              </w:rPr>
            </w:pPr>
            <w:r w:rsidRPr="009F6697">
              <w:rPr>
                <w:rFonts w:ascii="Times New Roman" w:hAnsi="Times New Roman"/>
                <w:b/>
                <w:bCs/>
              </w:rPr>
              <w:t xml:space="preserve">Mapa ścienna Arktyki i Antarktyki – 1 szt. </w:t>
            </w:r>
          </w:p>
          <w:p w:rsidR="00F33F53" w:rsidRPr="009F6697" w:rsidRDefault="00F33F53" w:rsidP="00481431">
            <w:pPr>
              <w:pStyle w:val="Bezodstpw"/>
              <w:rPr>
                <w:rFonts w:ascii="Times New Roman" w:hAnsi="Times New Roman"/>
              </w:rPr>
            </w:pPr>
            <w:r w:rsidRPr="009F6697">
              <w:rPr>
                <w:rFonts w:ascii="Times New Roman" w:hAnsi="Times New Roman"/>
              </w:rPr>
              <w:t xml:space="preserve">Obszary okołobiegunowe przedstawione na wspólnej mapie Arktyki/Antarktyki; </w:t>
            </w:r>
            <w:r w:rsidRPr="009F6697">
              <w:rPr>
                <w:rFonts w:ascii="Times New Roman" w:hAnsi="Times New Roman"/>
                <w:color w:val="000000"/>
                <w:bdr w:val="none" w:sz="0" w:space="0" w:color="auto" w:frame="1"/>
              </w:rPr>
              <w:t xml:space="preserve">laminowana, oprawiona w rurki plastikowe lub drewniane, zawieszka; </w:t>
            </w:r>
            <w:r w:rsidRPr="009F6697">
              <w:rPr>
                <w:rFonts w:ascii="Times New Roman" w:hAnsi="Times New Roman"/>
              </w:rPr>
              <w:t>skala ok. 1:8 000 000</w:t>
            </w:r>
          </w:p>
          <w:p w:rsidR="00F33F53" w:rsidRPr="009F6697" w:rsidRDefault="00F33F53" w:rsidP="00481431">
            <w:pPr>
              <w:pStyle w:val="Bezodstpw"/>
              <w:rPr>
                <w:rFonts w:ascii="Times New Roman" w:hAnsi="Times New Roman"/>
              </w:rPr>
            </w:pPr>
          </w:p>
          <w:p w:rsidR="00F33F53" w:rsidRPr="009F6697" w:rsidRDefault="00F33F53" w:rsidP="00F0080A">
            <w:pPr>
              <w:numPr>
                <w:ilvl w:val="0"/>
                <w:numId w:val="53"/>
              </w:numPr>
              <w:autoSpaceDE w:val="0"/>
              <w:autoSpaceDN w:val="0"/>
              <w:adjustRightInd w:val="0"/>
              <w:rPr>
                <w:rFonts w:ascii="Times New Roman" w:hAnsi="Times New Roman"/>
              </w:rPr>
            </w:pPr>
            <w:r w:rsidRPr="009F6697">
              <w:rPr>
                <w:rFonts w:ascii="Times New Roman" w:hAnsi="Times New Roman"/>
                <w:b/>
                <w:bCs/>
              </w:rPr>
              <w:t>Mapa ścienna płyt litosfery, zjawisk wulkanicznych, obszarów sejsmicznych – 1 szt</w:t>
            </w:r>
          </w:p>
          <w:p w:rsidR="00F33F53" w:rsidRPr="009F6697" w:rsidRDefault="00F33F53" w:rsidP="00481431">
            <w:pPr>
              <w:pStyle w:val="Bezodstpw"/>
              <w:rPr>
                <w:rFonts w:ascii="Times New Roman" w:hAnsi="Times New Roman"/>
                <w:lang w:eastAsia="en-US"/>
              </w:rPr>
            </w:pPr>
            <w:r w:rsidRPr="009F6697">
              <w:rPr>
                <w:rFonts w:ascii="Times New Roman" w:hAnsi="Times New Roman"/>
              </w:rPr>
              <w:t>Ścienna, dwudzielna mapa szkolna syntetycznie  przedstawiająca podstawowe zagadnienia z geologii i tektoniki płyt litosfery</w:t>
            </w:r>
            <w:r w:rsidRPr="009F6697">
              <w:rPr>
                <w:rFonts w:ascii="Times New Roman" w:hAnsi="Times New Roman"/>
                <w:color w:val="000000"/>
                <w:bdr w:val="none" w:sz="0" w:space="0" w:color="auto" w:frame="1"/>
              </w:rPr>
              <w:t xml:space="preserve"> laminowana, oprawiona w rurki plastikowe lub drewniane, zawieszka;</w:t>
            </w:r>
          </w:p>
        </w:tc>
      </w:tr>
      <w:tr w:rsidR="00F33F53" w:rsidRPr="009F6697" w:rsidTr="00F33F53">
        <w:trPr>
          <w:trHeight w:val="855"/>
        </w:trPr>
        <w:tc>
          <w:tcPr>
            <w:tcW w:w="266" w:type="pct"/>
            <w:tcBorders>
              <w:top w:val="single" w:sz="4" w:space="0" w:color="999999"/>
              <w:left w:val="single" w:sz="4" w:space="0" w:color="999999"/>
              <w:bottom w:val="single" w:sz="4" w:space="0" w:color="999999"/>
              <w:right w:val="single" w:sz="4" w:space="0" w:color="999999"/>
            </w:tcBorders>
            <w:shd w:val="clear" w:color="auto" w:fill="auto"/>
          </w:tcPr>
          <w:p w:rsidR="00F33F53" w:rsidRPr="009F6697" w:rsidRDefault="00F33F53" w:rsidP="00F33F53">
            <w:pPr>
              <w:autoSpaceDE w:val="0"/>
              <w:autoSpaceDN w:val="0"/>
              <w:adjustRightInd w:val="0"/>
              <w:contextualSpacing/>
              <w:jc w:val="center"/>
              <w:rPr>
                <w:rFonts w:ascii="Times New Roman" w:hAnsi="Times New Roman"/>
                <w:color w:val="000000"/>
              </w:rPr>
            </w:pPr>
            <w:r w:rsidRPr="009F6697">
              <w:rPr>
                <w:rFonts w:ascii="Times New Roman" w:hAnsi="Times New Roman"/>
                <w:color w:val="000000"/>
              </w:rPr>
              <w:lastRenderedPageBreak/>
              <w:t>17</w:t>
            </w:r>
          </w:p>
        </w:tc>
        <w:tc>
          <w:tcPr>
            <w:tcW w:w="1072" w:type="pct"/>
            <w:tcBorders>
              <w:top w:val="single" w:sz="4" w:space="0" w:color="999999"/>
              <w:left w:val="single" w:sz="4" w:space="0" w:color="999999"/>
              <w:bottom w:val="single" w:sz="4" w:space="0" w:color="999999"/>
              <w:right w:val="single" w:sz="4" w:space="0" w:color="999999"/>
            </w:tcBorders>
            <w:shd w:val="clear" w:color="auto" w:fill="auto"/>
          </w:tcPr>
          <w:p w:rsidR="00F33F53" w:rsidRPr="009F6697" w:rsidRDefault="00F33F53" w:rsidP="00F33F53">
            <w:pPr>
              <w:jc w:val="center"/>
              <w:rPr>
                <w:rFonts w:ascii="Times New Roman" w:hAnsi="Times New Roman"/>
              </w:rPr>
            </w:pPr>
            <w:r w:rsidRPr="009F6697">
              <w:rPr>
                <w:rFonts w:ascii="Times New Roman" w:hAnsi="Times New Roman"/>
              </w:rPr>
              <w:t>1 zestaw - odnawialne źródła energii</w:t>
            </w:r>
          </w:p>
        </w:tc>
        <w:tc>
          <w:tcPr>
            <w:tcW w:w="3662" w:type="pct"/>
            <w:tcBorders>
              <w:top w:val="single" w:sz="4" w:space="0" w:color="999999"/>
              <w:left w:val="single" w:sz="4" w:space="0" w:color="999999"/>
              <w:bottom w:val="single" w:sz="4" w:space="0" w:color="999999"/>
              <w:right w:val="single" w:sz="4" w:space="0" w:color="999999"/>
            </w:tcBorders>
            <w:shd w:val="clear" w:color="auto" w:fill="auto"/>
          </w:tcPr>
          <w:p w:rsidR="00F0080A" w:rsidRDefault="00671434" w:rsidP="00F0080A">
            <w:pPr>
              <w:autoSpaceDE w:val="0"/>
              <w:autoSpaceDN w:val="0"/>
              <w:adjustRightInd w:val="0"/>
              <w:rPr>
                <w:rFonts w:ascii="Times New Roman" w:hAnsi="Times New Roman"/>
                <w:b/>
                <w:bCs/>
              </w:rPr>
            </w:pPr>
            <w:r>
              <w:rPr>
                <w:rFonts w:ascii="Times New Roman" w:hAnsi="Times New Roman"/>
                <w:b/>
              </w:rPr>
              <w:t xml:space="preserve">Minimalne wymagania: </w:t>
            </w:r>
          </w:p>
          <w:p w:rsidR="00F33F53" w:rsidRPr="00671434" w:rsidRDefault="00F33F53" w:rsidP="00BF3A63">
            <w:pPr>
              <w:numPr>
                <w:ilvl w:val="0"/>
                <w:numId w:val="54"/>
              </w:numPr>
              <w:autoSpaceDE w:val="0"/>
              <w:autoSpaceDN w:val="0"/>
              <w:adjustRightInd w:val="0"/>
              <w:rPr>
                <w:rFonts w:ascii="Times New Roman" w:hAnsi="Times New Roman"/>
              </w:rPr>
            </w:pPr>
            <w:r w:rsidRPr="00F0080A">
              <w:rPr>
                <w:rFonts w:ascii="Times New Roman" w:hAnsi="Times New Roman"/>
                <w:b/>
                <w:bCs/>
              </w:rPr>
              <w:t>Budujemy</w:t>
            </w:r>
            <w:r w:rsidRPr="009F6697">
              <w:rPr>
                <w:rFonts w:ascii="Times New Roman" w:hAnsi="Times New Roman"/>
                <w:b/>
              </w:rPr>
              <w:t xml:space="preserve"> proste maszyny 5 modeli – 3 kpl.</w:t>
            </w:r>
            <w:r w:rsidRPr="009F6697">
              <w:rPr>
                <w:rFonts w:ascii="Times New Roman" w:hAnsi="Times New Roman"/>
                <w:b/>
              </w:rPr>
              <w:br/>
            </w:r>
            <w:r w:rsidRPr="009F6697">
              <w:rPr>
                <w:rFonts w:ascii="Times New Roman" w:hAnsi="Times New Roman"/>
              </w:rPr>
              <w:lastRenderedPageBreak/>
              <w:t>Zestaw 63 elementów pozwoli zbudować pięc maszyn: koło pasowe, równię pochyłą, klin, dźwignię, koło na osi. Każdy element posiada oznaczenie, co ułatwia odczytywanie rysunków w załączonej instrukcji.</w:t>
            </w:r>
          </w:p>
          <w:p w:rsidR="00F33F53" w:rsidRPr="009F6697" w:rsidRDefault="00F33F53" w:rsidP="00F0080A">
            <w:pPr>
              <w:numPr>
                <w:ilvl w:val="0"/>
                <w:numId w:val="54"/>
              </w:numPr>
              <w:autoSpaceDE w:val="0"/>
              <w:autoSpaceDN w:val="0"/>
              <w:adjustRightInd w:val="0"/>
              <w:rPr>
                <w:rFonts w:ascii="Times New Roman" w:hAnsi="Times New Roman"/>
                <w:b/>
              </w:rPr>
            </w:pPr>
            <w:r w:rsidRPr="00F0080A">
              <w:rPr>
                <w:rFonts w:ascii="Times New Roman" w:hAnsi="Times New Roman"/>
                <w:b/>
                <w:bCs/>
              </w:rPr>
              <w:t>Karty</w:t>
            </w:r>
            <w:r w:rsidRPr="009F6697">
              <w:rPr>
                <w:rFonts w:ascii="Times New Roman" w:hAnsi="Times New Roman"/>
                <w:b/>
              </w:rPr>
              <w:t xml:space="preserve"> aktywności, proste maszyny – 3 kpl.  </w:t>
            </w:r>
          </w:p>
          <w:p w:rsidR="00F33F53" w:rsidRPr="009F6697" w:rsidRDefault="00F33F53" w:rsidP="00753EA4">
            <w:pPr>
              <w:spacing w:after="0" w:line="240" w:lineRule="auto"/>
              <w:rPr>
                <w:rFonts w:ascii="Times New Roman" w:eastAsia="Times New Roman" w:hAnsi="Times New Roman"/>
                <w:lang w:eastAsia="pl-PL"/>
              </w:rPr>
            </w:pPr>
            <w:r w:rsidRPr="009F6697">
              <w:rPr>
                <w:rFonts w:ascii="Times New Roman" w:eastAsia="Times New Roman" w:hAnsi="Times New Roman"/>
                <w:lang w:eastAsia="pl-PL"/>
              </w:rPr>
              <w:t xml:space="preserve">Na kolorowych kartach dzieci znajdą opis 38 doświadczeń, które można przeprowadzić z wykorzystaniem zestawy "Budujemy i poznajemy proste maszyny" . Do każdego budowanego mechanizmu podany jest przykład jego zastosowania w codziennym życiu. </w:t>
            </w:r>
            <w:r w:rsidRPr="009F6697">
              <w:rPr>
                <w:rFonts w:ascii="Times New Roman" w:eastAsia="Times New Roman" w:hAnsi="Times New Roman"/>
                <w:lang w:eastAsia="pl-PL"/>
              </w:rPr>
              <w:br/>
            </w:r>
            <w:r w:rsidRPr="009F6697">
              <w:rPr>
                <w:rFonts w:ascii="Times New Roman" w:eastAsia="Times New Roman" w:hAnsi="Times New Roman"/>
                <w:lang w:eastAsia="pl-PL"/>
              </w:rPr>
              <w:br/>
            </w:r>
            <w:r w:rsidRPr="009F6697">
              <w:rPr>
                <w:rFonts w:ascii="Times New Roman" w:eastAsia="Times New Roman" w:hAnsi="Times New Roman"/>
                <w:bCs/>
                <w:lang w:eastAsia="pl-PL"/>
              </w:rPr>
              <w:t>Wiek:</w:t>
            </w:r>
            <w:r w:rsidRPr="009F6697">
              <w:rPr>
                <w:rFonts w:ascii="Times New Roman" w:eastAsia="Times New Roman" w:hAnsi="Times New Roman"/>
                <w:lang w:eastAsia="pl-PL"/>
              </w:rPr>
              <w:t xml:space="preserve"> Od 10 lat.</w:t>
            </w:r>
            <w:r w:rsidRPr="009F6697">
              <w:rPr>
                <w:rFonts w:ascii="Times New Roman" w:eastAsia="Times New Roman" w:hAnsi="Times New Roman"/>
                <w:lang w:eastAsia="pl-PL"/>
              </w:rPr>
              <w:br/>
            </w:r>
            <w:r w:rsidRPr="009F6697">
              <w:rPr>
                <w:rFonts w:ascii="Times New Roman" w:eastAsia="Times New Roman" w:hAnsi="Times New Roman"/>
                <w:lang w:eastAsia="pl-PL"/>
              </w:rPr>
              <w:br/>
            </w:r>
            <w:r w:rsidRPr="009F6697">
              <w:rPr>
                <w:rFonts w:ascii="Times New Roman" w:eastAsia="Times New Roman" w:hAnsi="Times New Roman"/>
                <w:bCs/>
                <w:lang w:eastAsia="pl-PL"/>
              </w:rPr>
              <w:t>Zawartość</w:t>
            </w:r>
            <w:r w:rsidRPr="009F6697">
              <w:rPr>
                <w:rFonts w:ascii="Times New Roman" w:eastAsia="Times New Roman" w:hAnsi="Times New Roman"/>
                <w:b/>
                <w:bCs/>
                <w:lang w:eastAsia="pl-PL"/>
              </w:rPr>
              <w:t>:</w:t>
            </w:r>
            <w:r w:rsidRPr="009F6697">
              <w:rPr>
                <w:rFonts w:ascii="Times New Roman" w:eastAsia="Times New Roman" w:hAnsi="Times New Roman"/>
                <w:lang w:eastAsia="pl-PL"/>
              </w:rPr>
              <w:t xml:space="preserve"> </w:t>
            </w:r>
          </w:p>
          <w:p w:rsidR="00F33F53" w:rsidRPr="009F6697" w:rsidRDefault="00F33F53" w:rsidP="001E4DA3">
            <w:pPr>
              <w:numPr>
                <w:ilvl w:val="0"/>
                <w:numId w:val="22"/>
              </w:numPr>
              <w:spacing w:before="100" w:beforeAutospacing="1" w:after="100" w:afterAutospacing="1" w:line="240" w:lineRule="auto"/>
              <w:rPr>
                <w:rFonts w:ascii="Times New Roman" w:eastAsia="Times New Roman" w:hAnsi="Times New Roman"/>
                <w:lang w:eastAsia="pl-PL"/>
              </w:rPr>
            </w:pPr>
            <w:r w:rsidRPr="009F6697">
              <w:rPr>
                <w:rFonts w:ascii="Times New Roman" w:eastAsia="Times New Roman" w:hAnsi="Times New Roman"/>
                <w:lang w:eastAsia="pl-PL"/>
              </w:rPr>
              <w:t>19 dwustronnych kart o wym. 17 x 25 cm.</w:t>
            </w:r>
          </w:p>
          <w:p w:rsidR="00F33F53" w:rsidRPr="009F6697" w:rsidRDefault="00F33F53" w:rsidP="00F0080A">
            <w:pPr>
              <w:numPr>
                <w:ilvl w:val="0"/>
                <w:numId w:val="54"/>
              </w:numPr>
              <w:autoSpaceDE w:val="0"/>
              <w:autoSpaceDN w:val="0"/>
              <w:adjustRightInd w:val="0"/>
              <w:rPr>
                <w:rFonts w:ascii="Times New Roman" w:eastAsia="Times New Roman" w:hAnsi="Times New Roman"/>
                <w:lang w:eastAsia="pl-PL"/>
              </w:rPr>
            </w:pPr>
            <w:r w:rsidRPr="009F6697">
              <w:rPr>
                <w:rFonts w:ascii="Times New Roman" w:eastAsia="Times New Roman" w:hAnsi="Times New Roman"/>
                <w:b/>
                <w:lang w:eastAsia="pl-PL"/>
              </w:rPr>
              <w:t xml:space="preserve">Doświadczenia z kołami zębatymi – 3 szt. </w:t>
            </w:r>
            <w:r w:rsidRPr="009F6697">
              <w:rPr>
                <w:rFonts w:ascii="Times New Roman" w:eastAsia="Times New Roman" w:hAnsi="Times New Roman"/>
                <w:b/>
                <w:lang w:eastAsia="pl-PL"/>
              </w:rPr>
              <w:br/>
            </w:r>
            <w:r w:rsidRPr="009F6697">
              <w:rPr>
                <w:rFonts w:ascii="Times New Roman" w:eastAsia="Times New Roman" w:hAnsi="Times New Roman"/>
                <w:lang w:eastAsia="pl-PL"/>
              </w:rPr>
              <w:t>Uczniowe badają, w jaki sposób koła zębate stają się sprawcą ruchu. Karty przedstawiają dziesięć różnych zadań do rozwiązania z pomocą kół zębatych różnej wielkości. Wykonanie zadania wymaga zbudowania prostego układu</w:t>
            </w:r>
            <w:r w:rsidRPr="009F6697">
              <w:rPr>
                <w:rFonts w:ascii="Times New Roman" w:eastAsia="Times New Roman" w:hAnsi="Times New Roman"/>
                <w:lang w:eastAsia="pl-PL"/>
              </w:rPr>
              <w:br/>
              <w:t xml:space="preserve"> i dzięki temu, w praktycznym działaniu poznajemy zależności pomiędzy wielkością koła zębatego a prędkością i kierunkiem ruchu. Na odwrocie każdej karty pokazane jest prawidłowe rozwiązanie. </w:t>
            </w:r>
            <w:r w:rsidRPr="009F6697">
              <w:rPr>
                <w:rFonts w:ascii="Times New Roman" w:eastAsia="Times New Roman" w:hAnsi="Times New Roman"/>
                <w:lang w:eastAsia="pl-PL"/>
              </w:rPr>
              <w:br/>
            </w:r>
            <w:r w:rsidRPr="009F6697">
              <w:rPr>
                <w:rFonts w:ascii="Times New Roman" w:eastAsia="Times New Roman" w:hAnsi="Times New Roman"/>
                <w:lang w:eastAsia="pl-PL"/>
              </w:rPr>
              <w:br/>
            </w:r>
            <w:r w:rsidRPr="009F6697">
              <w:rPr>
                <w:rFonts w:ascii="Times New Roman" w:eastAsia="Times New Roman" w:hAnsi="Times New Roman"/>
                <w:bCs/>
                <w:lang w:eastAsia="pl-PL"/>
              </w:rPr>
              <w:t>Zawartość:</w:t>
            </w:r>
          </w:p>
          <w:p w:rsidR="00F33F53" w:rsidRPr="009F6697" w:rsidRDefault="00F33F53" w:rsidP="001E4DA3">
            <w:pPr>
              <w:numPr>
                <w:ilvl w:val="0"/>
                <w:numId w:val="23"/>
              </w:numPr>
              <w:spacing w:before="100" w:beforeAutospacing="1" w:after="100" w:afterAutospacing="1" w:line="240" w:lineRule="auto"/>
              <w:rPr>
                <w:rFonts w:ascii="Times New Roman" w:eastAsia="Times New Roman" w:hAnsi="Times New Roman"/>
                <w:lang w:eastAsia="pl-PL"/>
              </w:rPr>
            </w:pPr>
            <w:r w:rsidRPr="009F6697">
              <w:rPr>
                <w:rFonts w:ascii="Times New Roman" w:eastAsia="Times New Roman" w:hAnsi="Times New Roman"/>
                <w:lang w:eastAsia="pl-PL"/>
              </w:rPr>
              <w:t>80 elementów z tworzywa,</w:t>
            </w:r>
          </w:p>
          <w:p w:rsidR="00F33F53" w:rsidRPr="00671434" w:rsidRDefault="00F33F53" w:rsidP="00671434">
            <w:pPr>
              <w:numPr>
                <w:ilvl w:val="0"/>
                <w:numId w:val="23"/>
              </w:numPr>
              <w:spacing w:before="100" w:beforeAutospacing="1" w:after="100" w:afterAutospacing="1" w:line="240" w:lineRule="auto"/>
              <w:rPr>
                <w:rFonts w:ascii="Times New Roman" w:eastAsia="Times New Roman" w:hAnsi="Times New Roman"/>
                <w:lang w:eastAsia="pl-PL"/>
              </w:rPr>
            </w:pPr>
            <w:r w:rsidRPr="009F6697">
              <w:rPr>
                <w:rFonts w:ascii="Times New Roman" w:eastAsia="Times New Roman" w:hAnsi="Times New Roman"/>
                <w:lang w:eastAsia="pl-PL"/>
              </w:rPr>
              <w:t>10 kart zadaniowych (odpowiedź na rewersie).</w:t>
            </w:r>
          </w:p>
          <w:p w:rsidR="00F33F53" w:rsidRPr="009F6697" w:rsidRDefault="00F33F53" w:rsidP="00F0080A">
            <w:pPr>
              <w:numPr>
                <w:ilvl w:val="0"/>
                <w:numId w:val="54"/>
              </w:numPr>
              <w:autoSpaceDE w:val="0"/>
              <w:autoSpaceDN w:val="0"/>
              <w:adjustRightInd w:val="0"/>
              <w:rPr>
                <w:rFonts w:ascii="Times New Roman" w:eastAsia="Times New Roman" w:hAnsi="Times New Roman"/>
                <w:b/>
                <w:bCs/>
                <w:lang w:eastAsia="pl-PL"/>
              </w:rPr>
            </w:pPr>
            <w:r w:rsidRPr="009F6697">
              <w:rPr>
                <w:rFonts w:ascii="Times New Roman" w:eastAsia="Times New Roman" w:hAnsi="Times New Roman"/>
                <w:b/>
                <w:bCs/>
                <w:lang w:eastAsia="pl-PL"/>
              </w:rPr>
              <w:t xml:space="preserve">Mały elektryk – 3 szt. </w:t>
            </w:r>
          </w:p>
          <w:p w:rsidR="00F33F53" w:rsidRPr="009F6697" w:rsidRDefault="00F33F53" w:rsidP="00BC0BD5">
            <w:pPr>
              <w:spacing w:after="0" w:line="240" w:lineRule="auto"/>
              <w:ind w:left="720"/>
              <w:rPr>
                <w:rFonts w:ascii="Times New Roman" w:eastAsia="Times New Roman" w:hAnsi="Times New Roman"/>
                <w:lang w:eastAsia="pl-PL"/>
              </w:rPr>
            </w:pPr>
            <w:r w:rsidRPr="009F6697">
              <w:rPr>
                <w:rFonts w:ascii="Times New Roman" w:eastAsia="Times New Roman" w:hAnsi="Times New Roman"/>
                <w:bCs/>
                <w:lang w:eastAsia="pl-PL"/>
              </w:rPr>
              <w:t>Zawartość - 31 różnych elementów:</w:t>
            </w:r>
          </w:p>
          <w:p w:rsidR="00F33F53" w:rsidRPr="009F6697" w:rsidRDefault="00F33F53" w:rsidP="001E4DA3">
            <w:pPr>
              <w:numPr>
                <w:ilvl w:val="1"/>
                <w:numId w:val="24"/>
              </w:numPr>
              <w:spacing w:before="100" w:beforeAutospacing="1" w:after="100" w:afterAutospacing="1" w:line="240" w:lineRule="auto"/>
              <w:rPr>
                <w:rFonts w:ascii="Times New Roman" w:eastAsia="Times New Roman" w:hAnsi="Times New Roman"/>
                <w:lang w:eastAsia="pl-PL"/>
              </w:rPr>
            </w:pPr>
            <w:r w:rsidRPr="009F6697">
              <w:rPr>
                <w:rFonts w:ascii="Times New Roman" w:eastAsia="Times New Roman" w:hAnsi="Times New Roman"/>
                <w:lang w:eastAsia="pl-PL"/>
              </w:rPr>
              <w:t>2 podstawki na żarówkę,</w:t>
            </w:r>
          </w:p>
          <w:p w:rsidR="00F33F53" w:rsidRPr="009F6697" w:rsidRDefault="00F33F53" w:rsidP="001E4DA3">
            <w:pPr>
              <w:numPr>
                <w:ilvl w:val="1"/>
                <w:numId w:val="24"/>
              </w:numPr>
              <w:spacing w:before="100" w:beforeAutospacing="1" w:after="100" w:afterAutospacing="1" w:line="240" w:lineRule="auto"/>
              <w:rPr>
                <w:rFonts w:ascii="Times New Roman" w:eastAsia="Times New Roman" w:hAnsi="Times New Roman"/>
                <w:lang w:eastAsia="pl-PL"/>
              </w:rPr>
            </w:pPr>
            <w:r w:rsidRPr="009F6697">
              <w:rPr>
                <w:rFonts w:ascii="Times New Roman" w:eastAsia="Times New Roman" w:hAnsi="Times New Roman"/>
                <w:lang w:eastAsia="pl-PL"/>
              </w:rPr>
              <w:t xml:space="preserve">2 przełączniki, </w:t>
            </w:r>
          </w:p>
          <w:p w:rsidR="00F33F53" w:rsidRPr="009F6697" w:rsidRDefault="00F33F53" w:rsidP="001E4DA3">
            <w:pPr>
              <w:numPr>
                <w:ilvl w:val="1"/>
                <w:numId w:val="24"/>
              </w:numPr>
              <w:spacing w:before="100" w:beforeAutospacing="1" w:after="100" w:afterAutospacing="1" w:line="240" w:lineRule="auto"/>
              <w:rPr>
                <w:rFonts w:ascii="Times New Roman" w:eastAsia="Times New Roman" w:hAnsi="Times New Roman"/>
                <w:lang w:eastAsia="pl-PL"/>
              </w:rPr>
            </w:pPr>
            <w:r w:rsidRPr="009F6697">
              <w:rPr>
                <w:rFonts w:ascii="Times New Roman" w:eastAsia="Times New Roman" w:hAnsi="Times New Roman"/>
                <w:lang w:eastAsia="pl-PL"/>
              </w:rPr>
              <w:t>1 silniczek elektryczny,</w:t>
            </w:r>
          </w:p>
          <w:p w:rsidR="00F33F53" w:rsidRPr="009F6697" w:rsidRDefault="00F33F53" w:rsidP="001E4DA3">
            <w:pPr>
              <w:numPr>
                <w:ilvl w:val="1"/>
                <w:numId w:val="24"/>
              </w:numPr>
              <w:spacing w:before="100" w:beforeAutospacing="1" w:after="100" w:afterAutospacing="1" w:line="240" w:lineRule="auto"/>
              <w:rPr>
                <w:rFonts w:ascii="Times New Roman" w:eastAsia="Times New Roman" w:hAnsi="Times New Roman"/>
                <w:lang w:eastAsia="pl-PL"/>
              </w:rPr>
            </w:pPr>
            <w:r w:rsidRPr="009F6697">
              <w:rPr>
                <w:rFonts w:ascii="Times New Roman" w:eastAsia="Times New Roman" w:hAnsi="Times New Roman"/>
                <w:lang w:eastAsia="pl-PL"/>
              </w:rPr>
              <w:t>10 przewodów elektrycznych z wtyczkami,</w:t>
            </w:r>
          </w:p>
          <w:p w:rsidR="00F33F53" w:rsidRPr="009F6697" w:rsidRDefault="00F33F53" w:rsidP="001E4DA3">
            <w:pPr>
              <w:numPr>
                <w:ilvl w:val="1"/>
                <w:numId w:val="24"/>
              </w:numPr>
              <w:spacing w:before="100" w:beforeAutospacing="1" w:after="100" w:afterAutospacing="1" w:line="240" w:lineRule="auto"/>
              <w:rPr>
                <w:rFonts w:ascii="Times New Roman" w:eastAsia="Times New Roman" w:hAnsi="Times New Roman"/>
                <w:lang w:eastAsia="pl-PL"/>
              </w:rPr>
            </w:pPr>
            <w:r w:rsidRPr="009F6697">
              <w:rPr>
                <w:rFonts w:ascii="Times New Roman" w:eastAsia="Times New Roman" w:hAnsi="Times New Roman"/>
                <w:lang w:eastAsia="pl-PL"/>
              </w:rPr>
              <w:t>2 podstawy na baterie,</w:t>
            </w:r>
          </w:p>
          <w:p w:rsidR="00F33F53" w:rsidRPr="009F6697" w:rsidRDefault="00F33F53" w:rsidP="001E4DA3">
            <w:pPr>
              <w:numPr>
                <w:ilvl w:val="1"/>
                <w:numId w:val="24"/>
              </w:numPr>
              <w:spacing w:before="100" w:beforeAutospacing="1" w:after="100" w:afterAutospacing="1" w:line="240" w:lineRule="auto"/>
              <w:rPr>
                <w:rFonts w:ascii="Times New Roman" w:eastAsia="Times New Roman" w:hAnsi="Times New Roman"/>
                <w:lang w:eastAsia="pl-PL"/>
              </w:rPr>
            </w:pPr>
            <w:r w:rsidRPr="009F6697">
              <w:rPr>
                <w:rFonts w:ascii="Times New Roman" w:eastAsia="Times New Roman" w:hAnsi="Times New Roman"/>
                <w:lang w:eastAsia="pl-PL"/>
              </w:rPr>
              <w:t>4 łączniki przewodów,</w:t>
            </w:r>
          </w:p>
          <w:p w:rsidR="00F33F53" w:rsidRPr="009F6697" w:rsidRDefault="00F33F53" w:rsidP="001E4DA3">
            <w:pPr>
              <w:numPr>
                <w:ilvl w:val="1"/>
                <w:numId w:val="24"/>
              </w:numPr>
              <w:spacing w:before="100" w:beforeAutospacing="1" w:after="100" w:afterAutospacing="1" w:line="240" w:lineRule="auto"/>
              <w:rPr>
                <w:rFonts w:ascii="Times New Roman" w:eastAsia="Times New Roman" w:hAnsi="Times New Roman"/>
                <w:lang w:eastAsia="pl-PL"/>
              </w:rPr>
            </w:pPr>
            <w:r w:rsidRPr="009F6697">
              <w:rPr>
                <w:rFonts w:ascii="Times New Roman" w:eastAsia="Times New Roman" w:hAnsi="Times New Roman"/>
                <w:lang w:eastAsia="pl-PL"/>
              </w:rPr>
              <w:t>4 podstawy do mocowania układów z 5 złączkami,</w:t>
            </w:r>
          </w:p>
          <w:p w:rsidR="00F33F53" w:rsidRPr="009F6697" w:rsidRDefault="00F33F53" w:rsidP="001E4DA3">
            <w:pPr>
              <w:numPr>
                <w:ilvl w:val="1"/>
                <w:numId w:val="24"/>
              </w:numPr>
              <w:spacing w:before="100" w:beforeAutospacing="1" w:after="100" w:afterAutospacing="1" w:line="240" w:lineRule="auto"/>
              <w:rPr>
                <w:rFonts w:ascii="Times New Roman" w:eastAsia="Times New Roman" w:hAnsi="Times New Roman"/>
                <w:lang w:eastAsia="pl-PL"/>
              </w:rPr>
            </w:pPr>
            <w:r w:rsidRPr="009F6697">
              <w:rPr>
                <w:rFonts w:ascii="Times New Roman" w:eastAsia="Times New Roman" w:hAnsi="Times New Roman"/>
                <w:lang w:eastAsia="pl-PL"/>
              </w:rPr>
              <w:t>1 piankowy wiatraczek,</w:t>
            </w:r>
          </w:p>
          <w:p w:rsidR="00F33F53" w:rsidRPr="009F6697" w:rsidRDefault="00F33F53" w:rsidP="001E4DA3">
            <w:pPr>
              <w:numPr>
                <w:ilvl w:val="1"/>
                <w:numId w:val="24"/>
              </w:numPr>
              <w:spacing w:before="100" w:beforeAutospacing="1" w:after="100" w:afterAutospacing="1" w:line="240" w:lineRule="auto"/>
              <w:rPr>
                <w:rFonts w:ascii="Times New Roman" w:eastAsia="Times New Roman" w:hAnsi="Times New Roman"/>
                <w:lang w:eastAsia="pl-PL"/>
              </w:rPr>
            </w:pPr>
            <w:r w:rsidRPr="009F6697">
              <w:rPr>
                <w:rFonts w:ascii="Times New Roman" w:eastAsia="Times New Roman" w:hAnsi="Times New Roman"/>
                <w:lang w:eastAsia="pl-PL"/>
              </w:rPr>
              <w:t>Instrukcja ze schematami eksperymentów,</w:t>
            </w:r>
          </w:p>
          <w:p w:rsidR="00671434" w:rsidRPr="00671434" w:rsidRDefault="00F33F53" w:rsidP="00671434">
            <w:pPr>
              <w:numPr>
                <w:ilvl w:val="1"/>
                <w:numId w:val="24"/>
              </w:numPr>
              <w:spacing w:before="100" w:beforeAutospacing="1" w:after="100" w:afterAutospacing="1" w:line="240" w:lineRule="auto"/>
              <w:rPr>
                <w:rFonts w:ascii="Times New Roman" w:eastAsia="Times New Roman" w:hAnsi="Times New Roman"/>
                <w:lang w:eastAsia="pl-PL"/>
              </w:rPr>
            </w:pPr>
            <w:r w:rsidRPr="009F6697">
              <w:rPr>
                <w:rFonts w:ascii="Times New Roman" w:eastAsia="Times New Roman" w:hAnsi="Times New Roman"/>
                <w:lang w:eastAsia="pl-PL"/>
              </w:rPr>
              <w:t>Pudełko.</w:t>
            </w:r>
            <w:r w:rsidR="00671434">
              <w:rPr>
                <w:rFonts w:ascii="Times New Roman" w:eastAsia="Times New Roman" w:hAnsi="Times New Roman"/>
                <w:lang w:eastAsia="pl-PL"/>
              </w:rPr>
              <w:br/>
            </w:r>
          </w:p>
          <w:p w:rsidR="00F33F53" w:rsidRPr="009F6697" w:rsidRDefault="00F33F53" w:rsidP="00F0080A">
            <w:pPr>
              <w:numPr>
                <w:ilvl w:val="0"/>
                <w:numId w:val="54"/>
              </w:numPr>
              <w:autoSpaceDE w:val="0"/>
              <w:autoSpaceDN w:val="0"/>
              <w:adjustRightInd w:val="0"/>
              <w:rPr>
                <w:rFonts w:ascii="Times New Roman" w:hAnsi="Times New Roman"/>
              </w:rPr>
            </w:pPr>
            <w:r w:rsidRPr="009F6697">
              <w:rPr>
                <w:rFonts w:ascii="Times New Roman" w:eastAsia="Times New Roman" w:hAnsi="Times New Roman"/>
                <w:b/>
                <w:lang w:eastAsia="pl-PL"/>
              </w:rPr>
              <w:t xml:space="preserve">Elektroniczna burza mózgów – 3 szt. </w:t>
            </w:r>
            <w:r w:rsidRPr="009F6697">
              <w:rPr>
                <w:rFonts w:ascii="Times New Roman" w:eastAsia="Times New Roman" w:hAnsi="Times New Roman"/>
                <w:b/>
                <w:lang w:eastAsia="pl-PL"/>
              </w:rPr>
              <w:br/>
            </w:r>
            <w:r w:rsidRPr="009F6697">
              <w:rPr>
                <w:rFonts w:ascii="Times New Roman" w:hAnsi="Times New Roman"/>
              </w:rPr>
              <w:t xml:space="preserve">Genialny zestaw pozwala dzieciom wykonać blisko 350 różnych połączeń elektronicznych, aby zaobserwować zasady działania prądu w obwodach. Budowanie obwodów dzięki specjalnemu systemowi złączek jest bardzo proste, a załączona instrukcja pełna kolorowych schematów. </w:t>
            </w:r>
          </w:p>
          <w:p w:rsidR="00F0080A" w:rsidRDefault="00F33F53" w:rsidP="00F0080A">
            <w:pPr>
              <w:numPr>
                <w:ilvl w:val="0"/>
                <w:numId w:val="54"/>
              </w:numPr>
              <w:autoSpaceDE w:val="0"/>
              <w:autoSpaceDN w:val="0"/>
              <w:adjustRightInd w:val="0"/>
              <w:rPr>
                <w:rFonts w:ascii="Times New Roman" w:hAnsi="Times New Roman"/>
                <w:b/>
                <w:color w:val="FF0000"/>
              </w:rPr>
            </w:pPr>
            <w:r w:rsidRPr="009F6697">
              <w:rPr>
                <w:rFonts w:ascii="Times New Roman" w:hAnsi="Times New Roman"/>
                <w:b/>
              </w:rPr>
              <w:t>Eksperymentujemy z energią słoneczną – 3 szt.</w:t>
            </w:r>
            <w:r w:rsidRPr="009F6697">
              <w:rPr>
                <w:rFonts w:ascii="Times New Roman" w:hAnsi="Times New Roman"/>
                <w:b/>
                <w:color w:val="FF0000"/>
              </w:rPr>
              <w:t xml:space="preserve"> </w:t>
            </w:r>
            <w:r w:rsidRPr="009F6697">
              <w:rPr>
                <w:rFonts w:ascii="Times New Roman" w:hAnsi="Times New Roman"/>
                <w:b/>
                <w:color w:val="FF0000"/>
              </w:rPr>
              <w:br/>
            </w:r>
            <w:r w:rsidRPr="009F6697">
              <w:rPr>
                <w:rFonts w:ascii="Times New Roman" w:hAnsi="Times New Roman"/>
              </w:rPr>
              <w:t xml:space="preserve">Słońce i jego energia to warunek istnienia życia na naszej planecie. Badanie </w:t>
            </w:r>
            <w:r w:rsidRPr="009F6697">
              <w:rPr>
                <w:rFonts w:ascii="Times New Roman" w:hAnsi="Times New Roman"/>
              </w:rPr>
              <w:lastRenderedPageBreak/>
              <w:t>właściwości i mocy energii słonecznej w 31 eksperymentach wyjaśnia dzieciom wiele zjawisk. Od czego zależy temperatura, czym jest wiązka światła, jak załamuje się światło i wiele innych pytań otrzyma swoją odpowiedź. Dzieci budują mały piecyk solarny i konstruują urządzenia napędzane energią słoneczną (karuzelę, samolot). Bateria słoneczna i silnik znajdują się w zestawie.</w:t>
            </w:r>
          </w:p>
          <w:p w:rsidR="00F33F53" w:rsidRPr="009F6697" w:rsidRDefault="00F33F53" w:rsidP="00F0080A">
            <w:pPr>
              <w:numPr>
                <w:ilvl w:val="0"/>
                <w:numId w:val="54"/>
              </w:numPr>
              <w:autoSpaceDE w:val="0"/>
              <w:autoSpaceDN w:val="0"/>
              <w:adjustRightInd w:val="0"/>
              <w:rPr>
                <w:rFonts w:ascii="Times New Roman" w:hAnsi="Times New Roman"/>
                <w:b/>
                <w:color w:val="FF0000"/>
              </w:rPr>
            </w:pPr>
            <w:r w:rsidRPr="009F6697">
              <w:rPr>
                <w:rFonts w:ascii="Times New Roman" w:hAnsi="Times New Roman"/>
                <w:b/>
              </w:rPr>
              <w:t>Czysta energia – turbina wiatrowa</w:t>
            </w:r>
            <w:r w:rsidRPr="009F6697">
              <w:rPr>
                <w:rFonts w:ascii="Times New Roman" w:hAnsi="Times New Roman"/>
                <w:b/>
                <w:color w:val="FF0000"/>
              </w:rPr>
              <w:br/>
            </w:r>
            <w:r w:rsidRPr="009F6697">
              <w:rPr>
                <w:rFonts w:ascii="Times New Roman" w:eastAsia="Times New Roman" w:hAnsi="Times New Roman"/>
                <w:bCs/>
                <w:lang w:eastAsia="pl-PL"/>
              </w:rPr>
              <w:t>Zawartość:</w:t>
            </w:r>
          </w:p>
          <w:p w:rsidR="00F33F53" w:rsidRPr="009F6697" w:rsidRDefault="00F33F53" w:rsidP="001E4DA3">
            <w:pPr>
              <w:numPr>
                <w:ilvl w:val="0"/>
                <w:numId w:val="25"/>
              </w:numPr>
              <w:spacing w:before="100" w:beforeAutospacing="1" w:after="100" w:afterAutospacing="1" w:line="240" w:lineRule="auto"/>
              <w:rPr>
                <w:rFonts w:ascii="Times New Roman" w:eastAsia="Times New Roman" w:hAnsi="Times New Roman"/>
                <w:lang w:eastAsia="pl-PL"/>
              </w:rPr>
            </w:pPr>
            <w:r w:rsidRPr="009F6697">
              <w:rPr>
                <w:rFonts w:ascii="Times New Roman" w:eastAsia="Times New Roman" w:hAnsi="Times New Roman"/>
                <w:lang w:eastAsia="pl-PL"/>
              </w:rPr>
              <w:t>miniturbina wiatrowa na maszcie (wys. 45 cm, śr. wirnika 35 cm),</w:t>
            </w:r>
          </w:p>
          <w:p w:rsidR="00F33F53" w:rsidRPr="009F6697" w:rsidRDefault="00F33F53" w:rsidP="001E4DA3">
            <w:pPr>
              <w:numPr>
                <w:ilvl w:val="0"/>
                <w:numId w:val="25"/>
              </w:numPr>
              <w:spacing w:before="100" w:beforeAutospacing="1" w:after="100" w:afterAutospacing="1" w:line="240" w:lineRule="auto"/>
              <w:rPr>
                <w:rFonts w:ascii="Times New Roman" w:eastAsia="Times New Roman" w:hAnsi="Times New Roman"/>
                <w:lang w:eastAsia="pl-PL"/>
              </w:rPr>
            </w:pPr>
            <w:r w:rsidRPr="009F6697">
              <w:rPr>
                <w:rFonts w:ascii="Times New Roman" w:eastAsia="Times New Roman" w:hAnsi="Times New Roman"/>
                <w:lang w:eastAsia="pl-PL"/>
              </w:rPr>
              <w:t>9 łopat (3 różne profile),</w:t>
            </w:r>
          </w:p>
          <w:p w:rsidR="00F33F53" w:rsidRPr="009F6697" w:rsidRDefault="00F33F53" w:rsidP="001E4DA3">
            <w:pPr>
              <w:numPr>
                <w:ilvl w:val="0"/>
                <w:numId w:val="25"/>
              </w:numPr>
              <w:spacing w:before="100" w:beforeAutospacing="1" w:after="100" w:afterAutospacing="1" w:line="240" w:lineRule="auto"/>
              <w:rPr>
                <w:rFonts w:ascii="Times New Roman" w:eastAsia="Times New Roman" w:hAnsi="Times New Roman"/>
                <w:lang w:eastAsia="pl-PL"/>
              </w:rPr>
            </w:pPr>
            <w:r w:rsidRPr="009F6697">
              <w:rPr>
                <w:rFonts w:ascii="Times New Roman" w:eastAsia="Times New Roman" w:hAnsi="Times New Roman"/>
                <w:lang w:eastAsia="pl-PL"/>
              </w:rPr>
              <w:t>możliwość montażu łopat pod trzema kątami nachylenia (zakres 0-55 st.),</w:t>
            </w:r>
          </w:p>
          <w:p w:rsidR="00F33F53" w:rsidRPr="009F6697" w:rsidRDefault="00F33F53" w:rsidP="001E4DA3">
            <w:pPr>
              <w:numPr>
                <w:ilvl w:val="0"/>
                <w:numId w:val="25"/>
              </w:numPr>
              <w:spacing w:before="100" w:beforeAutospacing="1" w:after="100" w:afterAutospacing="1" w:line="240" w:lineRule="auto"/>
              <w:rPr>
                <w:rFonts w:ascii="Times New Roman" w:eastAsia="Times New Roman" w:hAnsi="Times New Roman"/>
                <w:lang w:eastAsia="pl-PL"/>
              </w:rPr>
            </w:pPr>
            <w:r w:rsidRPr="009F6697">
              <w:rPr>
                <w:rFonts w:ascii="Times New Roman" w:eastAsia="Times New Roman" w:hAnsi="Times New Roman"/>
                <w:lang w:eastAsia="pl-PL"/>
              </w:rPr>
              <w:t>alternator 3-fazowy,</w:t>
            </w:r>
          </w:p>
          <w:p w:rsidR="00F33F53" w:rsidRPr="009F6697" w:rsidRDefault="00F33F53" w:rsidP="001E4DA3">
            <w:pPr>
              <w:numPr>
                <w:ilvl w:val="0"/>
                <w:numId w:val="25"/>
              </w:numPr>
              <w:spacing w:before="100" w:beforeAutospacing="1" w:after="100" w:afterAutospacing="1" w:line="240" w:lineRule="auto"/>
              <w:rPr>
                <w:rFonts w:ascii="Times New Roman" w:eastAsia="Times New Roman" w:hAnsi="Times New Roman"/>
                <w:lang w:eastAsia="pl-PL"/>
              </w:rPr>
            </w:pPr>
            <w:r w:rsidRPr="009F6697">
              <w:rPr>
                <w:rFonts w:ascii="Times New Roman" w:eastAsia="Times New Roman" w:hAnsi="Times New Roman"/>
                <w:lang w:eastAsia="pl-PL"/>
              </w:rPr>
              <w:t>światło LED,</w:t>
            </w:r>
          </w:p>
          <w:p w:rsidR="00F33F53" w:rsidRPr="009F6697" w:rsidRDefault="00F33F53" w:rsidP="001E4DA3">
            <w:pPr>
              <w:numPr>
                <w:ilvl w:val="0"/>
                <w:numId w:val="25"/>
              </w:numPr>
              <w:spacing w:before="100" w:beforeAutospacing="1" w:after="100" w:afterAutospacing="1" w:line="240" w:lineRule="auto"/>
              <w:rPr>
                <w:rFonts w:ascii="Times New Roman" w:eastAsia="Times New Roman" w:hAnsi="Times New Roman"/>
                <w:lang w:eastAsia="pl-PL"/>
              </w:rPr>
            </w:pPr>
            <w:r w:rsidRPr="009F6697">
              <w:rPr>
                <w:rFonts w:ascii="Times New Roman" w:eastAsia="Times New Roman" w:hAnsi="Times New Roman"/>
                <w:lang w:eastAsia="pl-PL"/>
              </w:rPr>
              <w:t>moduł przyłączeniowy do pomiarów,</w:t>
            </w:r>
          </w:p>
          <w:p w:rsidR="00F33F53" w:rsidRPr="009F6697" w:rsidRDefault="00F33F53" w:rsidP="001E4DA3">
            <w:pPr>
              <w:numPr>
                <w:ilvl w:val="0"/>
                <w:numId w:val="25"/>
              </w:numPr>
              <w:spacing w:before="100" w:beforeAutospacing="1" w:after="100" w:afterAutospacing="1" w:line="240" w:lineRule="auto"/>
              <w:rPr>
                <w:rFonts w:ascii="Times New Roman" w:eastAsia="Times New Roman" w:hAnsi="Times New Roman"/>
                <w:lang w:eastAsia="pl-PL"/>
              </w:rPr>
            </w:pPr>
            <w:r w:rsidRPr="009F6697">
              <w:rPr>
                <w:rFonts w:ascii="Times New Roman" w:eastAsia="Times New Roman" w:hAnsi="Times New Roman"/>
                <w:lang w:eastAsia="pl-PL"/>
              </w:rPr>
              <w:t>waga 800 g.</w:t>
            </w:r>
          </w:p>
        </w:tc>
      </w:tr>
      <w:tr w:rsidR="00CC7744" w:rsidRPr="009F6697" w:rsidTr="00CC7744">
        <w:tc>
          <w:tcPr>
            <w:tcW w:w="5000" w:type="pct"/>
            <w:gridSpan w:val="3"/>
            <w:tcBorders>
              <w:top w:val="single" w:sz="4" w:space="0" w:color="999999"/>
              <w:left w:val="single" w:sz="4" w:space="0" w:color="999999"/>
              <w:bottom w:val="single" w:sz="4" w:space="0" w:color="999999"/>
              <w:right w:val="single" w:sz="4" w:space="0" w:color="999999"/>
            </w:tcBorders>
            <w:shd w:val="clear" w:color="auto" w:fill="auto"/>
          </w:tcPr>
          <w:p w:rsidR="00CC7744" w:rsidRPr="009F6697" w:rsidRDefault="00CC7744" w:rsidP="00D94539">
            <w:pPr>
              <w:pStyle w:val="Bezodstpw"/>
              <w:rPr>
                <w:rFonts w:ascii="Times New Roman" w:hAnsi="Times New Roman"/>
                <w:b/>
                <w:lang w:eastAsia="en-US"/>
              </w:rPr>
            </w:pPr>
            <w:r>
              <w:rPr>
                <w:rFonts w:ascii="Times New Roman" w:hAnsi="Times New Roman"/>
                <w:b/>
                <w:lang w:eastAsia="en-US"/>
              </w:rPr>
              <w:lastRenderedPageBreak/>
              <w:t xml:space="preserve">Część 2. </w:t>
            </w:r>
            <w:r w:rsidRPr="00CC7744">
              <w:rPr>
                <w:rFonts w:ascii="Times New Roman" w:hAnsi="Times New Roman"/>
                <w:b/>
                <w:lang w:eastAsia="en-US"/>
              </w:rPr>
              <w:t>Meble szkolne</w:t>
            </w:r>
          </w:p>
        </w:tc>
      </w:tr>
      <w:tr w:rsidR="00F33F53" w:rsidRPr="009F6697" w:rsidTr="00F33F53">
        <w:tc>
          <w:tcPr>
            <w:tcW w:w="266" w:type="pct"/>
            <w:tcBorders>
              <w:top w:val="single" w:sz="4" w:space="0" w:color="999999"/>
              <w:left w:val="single" w:sz="4" w:space="0" w:color="999999"/>
              <w:bottom w:val="single" w:sz="4" w:space="0" w:color="999999"/>
              <w:right w:val="single" w:sz="4" w:space="0" w:color="999999"/>
            </w:tcBorders>
            <w:shd w:val="clear" w:color="auto" w:fill="auto"/>
          </w:tcPr>
          <w:p w:rsidR="00F33F53" w:rsidRPr="009F6697" w:rsidRDefault="00F33F53" w:rsidP="00F33F53">
            <w:pPr>
              <w:autoSpaceDE w:val="0"/>
              <w:autoSpaceDN w:val="0"/>
              <w:adjustRightInd w:val="0"/>
              <w:contextualSpacing/>
              <w:jc w:val="center"/>
              <w:rPr>
                <w:rFonts w:ascii="Times New Roman" w:hAnsi="Times New Roman"/>
                <w:color w:val="000000"/>
              </w:rPr>
            </w:pPr>
            <w:r w:rsidRPr="009F6697">
              <w:rPr>
                <w:rFonts w:ascii="Times New Roman" w:hAnsi="Times New Roman"/>
                <w:color w:val="000000"/>
              </w:rPr>
              <w:t>1</w:t>
            </w:r>
          </w:p>
        </w:tc>
        <w:tc>
          <w:tcPr>
            <w:tcW w:w="1072" w:type="pct"/>
            <w:tcBorders>
              <w:top w:val="single" w:sz="4" w:space="0" w:color="999999"/>
              <w:left w:val="single" w:sz="4" w:space="0" w:color="999999"/>
              <w:bottom w:val="single" w:sz="4" w:space="0" w:color="999999"/>
              <w:right w:val="single" w:sz="4" w:space="0" w:color="999999"/>
            </w:tcBorders>
            <w:shd w:val="clear" w:color="auto" w:fill="auto"/>
          </w:tcPr>
          <w:p w:rsidR="00F33F53" w:rsidRPr="009F6697" w:rsidRDefault="00F33F53" w:rsidP="00F33F53">
            <w:pPr>
              <w:jc w:val="center"/>
              <w:rPr>
                <w:rFonts w:ascii="Times New Roman" w:hAnsi="Times New Roman"/>
              </w:rPr>
            </w:pPr>
            <w:r w:rsidRPr="009F6697">
              <w:rPr>
                <w:rFonts w:ascii="Times New Roman" w:hAnsi="Times New Roman"/>
              </w:rPr>
              <w:t>1 szt.  dygestorium</w:t>
            </w:r>
          </w:p>
        </w:tc>
        <w:tc>
          <w:tcPr>
            <w:tcW w:w="3662" w:type="pct"/>
            <w:tcBorders>
              <w:top w:val="single" w:sz="4" w:space="0" w:color="999999"/>
              <w:left w:val="single" w:sz="4" w:space="0" w:color="999999"/>
              <w:bottom w:val="single" w:sz="4" w:space="0" w:color="999999"/>
              <w:right w:val="single" w:sz="4" w:space="0" w:color="999999"/>
            </w:tcBorders>
            <w:shd w:val="clear" w:color="auto" w:fill="auto"/>
          </w:tcPr>
          <w:p w:rsidR="00F33F53" w:rsidRPr="009F6697" w:rsidRDefault="00F33F53" w:rsidP="00D94539">
            <w:pPr>
              <w:pStyle w:val="Bezodstpw"/>
              <w:rPr>
                <w:rFonts w:ascii="Times New Roman" w:hAnsi="Times New Roman"/>
                <w:b/>
                <w:lang w:eastAsia="en-US"/>
              </w:rPr>
            </w:pPr>
            <w:r w:rsidRPr="009F6697">
              <w:rPr>
                <w:rFonts w:ascii="Times New Roman" w:hAnsi="Times New Roman"/>
                <w:b/>
                <w:lang w:eastAsia="en-US"/>
              </w:rPr>
              <w:t xml:space="preserve">Minimalne wymagania: </w:t>
            </w:r>
          </w:p>
          <w:p w:rsidR="00F33F53" w:rsidRPr="009F6697" w:rsidRDefault="00F33F53" w:rsidP="00F0080A">
            <w:pPr>
              <w:numPr>
                <w:ilvl w:val="0"/>
                <w:numId w:val="55"/>
              </w:numPr>
              <w:autoSpaceDE w:val="0"/>
              <w:autoSpaceDN w:val="0"/>
              <w:adjustRightInd w:val="0"/>
              <w:rPr>
                <w:rFonts w:ascii="Times New Roman" w:hAnsi="Times New Roman"/>
                <w:b/>
                <w:color w:val="000000"/>
              </w:rPr>
            </w:pPr>
            <w:r w:rsidRPr="009F6697">
              <w:rPr>
                <w:rFonts w:ascii="Times New Roman" w:hAnsi="Times New Roman"/>
                <w:b/>
                <w:color w:val="000000"/>
              </w:rPr>
              <w:t xml:space="preserve">Dygestorium </w:t>
            </w:r>
            <w:r w:rsidRPr="009F6697">
              <w:rPr>
                <w:rFonts w:ascii="Times New Roman" w:hAnsi="Times New Roman"/>
              </w:rPr>
              <w:t>składa się z dwóch części:</w:t>
            </w:r>
            <w:r w:rsidRPr="009F6697">
              <w:rPr>
                <w:rFonts w:ascii="Times New Roman" w:hAnsi="Times New Roman"/>
              </w:rPr>
              <w:br/>
              <w:t xml:space="preserve">-górnej: komory manipulacyjnej oszklonej szybami hartowanymi wyłożonej płytkami ceramicznymi do wysokości sufitu. Komora wyposażona </w:t>
            </w:r>
            <w:r w:rsidRPr="009F6697">
              <w:rPr>
                <w:rFonts w:ascii="Times New Roman" w:hAnsi="Times New Roman"/>
              </w:rPr>
              <w:br/>
              <w:t>w zlew polipropylenowy, baterie, dolny szyber instalacji wyciągowej, zawór gazowy.</w:t>
            </w:r>
            <w:r w:rsidRPr="009F6697">
              <w:rPr>
                <w:rFonts w:ascii="Times New Roman" w:hAnsi="Times New Roman"/>
              </w:rPr>
              <w:br/>
              <w:t>-dolnej: szafki dwudrzwiowej z zamontowanym syfonem, regulatorem instalacji wyciągowej. </w:t>
            </w:r>
          </w:p>
          <w:p w:rsidR="00F33F53" w:rsidRPr="009F6697" w:rsidRDefault="00F33F53" w:rsidP="00D17752">
            <w:pPr>
              <w:pStyle w:val="NormalnyWeb"/>
              <w:rPr>
                <w:sz w:val="22"/>
                <w:szCs w:val="22"/>
              </w:rPr>
            </w:pPr>
            <w:r w:rsidRPr="009F6697">
              <w:rPr>
                <w:sz w:val="22"/>
                <w:szCs w:val="22"/>
              </w:rPr>
              <w:t xml:space="preserve">W górnej komorze zamocowana jest przesuwana okiennica podnoszona za pomocą systemu „Fennel”. Pozwala on na ustawienie okiennicy (góra-dół) </w:t>
            </w:r>
            <w:r w:rsidRPr="009F6697">
              <w:rPr>
                <w:sz w:val="22"/>
                <w:szCs w:val="22"/>
              </w:rPr>
              <w:br/>
              <w:t xml:space="preserve">w dowolnym położeniu. Wentylator z płytą montażową stanowi wyodrębnioną część wyciągu do montażu na otworze kominowym. Wentylator o mocy 350 m3/h. Instalacja wyciągowa z polistyrenu. Całość na nośniku laminatu. </w:t>
            </w:r>
            <w:r w:rsidRPr="009F6697">
              <w:rPr>
                <w:b/>
                <w:sz w:val="22"/>
                <w:szCs w:val="22"/>
              </w:rPr>
              <w:t xml:space="preserve">Kolor </w:t>
            </w:r>
            <w:r w:rsidRPr="009F6697">
              <w:rPr>
                <w:rStyle w:val="Pogrubienie"/>
                <w:sz w:val="22"/>
                <w:szCs w:val="22"/>
              </w:rPr>
              <w:t>buk.</w:t>
            </w:r>
          </w:p>
        </w:tc>
      </w:tr>
      <w:tr w:rsidR="00F33F53" w:rsidRPr="009F6697" w:rsidTr="00F33F53">
        <w:trPr>
          <w:trHeight w:val="1339"/>
        </w:trPr>
        <w:tc>
          <w:tcPr>
            <w:tcW w:w="266" w:type="pct"/>
            <w:tcBorders>
              <w:top w:val="single" w:sz="4" w:space="0" w:color="999999"/>
              <w:left w:val="single" w:sz="4" w:space="0" w:color="999999"/>
              <w:bottom w:val="single" w:sz="4" w:space="0" w:color="999999"/>
              <w:right w:val="single" w:sz="4" w:space="0" w:color="999999"/>
            </w:tcBorders>
            <w:shd w:val="clear" w:color="auto" w:fill="auto"/>
          </w:tcPr>
          <w:p w:rsidR="00F33F53" w:rsidRPr="009F6697" w:rsidRDefault="00F33F53" w:rsidP="00F33F53">
            <w:pPr>
              <w:autoSpaceDE w:val="0"/>
              <w:autoSpaceDN w:val="0"/>
              <w:adjustRightInd w:val="0"/>
              <w:contextualSpacing/>
              <w:jc w:val="center"/>
              <w:rPr>
                <w:rFonts w:ascii="Times New Roman" w:hAnsi="Times New Roman"/>
                <w:color w:val="000000"/>
              </w:rPr>
            </w:pPr>
            <w:r w:rsidRPr="009F6697">
              <w:rPr>
                <w:rFonts w:ascii="Times New Roman" w:hAnsi="Times New Roman"/>
                <w:color w:val="000000"/>
              </w:rPr>
              <w:t>2</w:t>
            </w:r>
          </w:p>
        </w:tc>
        <w:tc>
          <w:tcPr>
            <w:tcW w:w="1072" w:type="pct"/>
            <w:tcBorders>
              <w:top w:val="single" w:sz="4" w:space="0" w:color="999999"/>
              <w:left w:val="single" w:sz="4" w:space="0" w:color="999999"/>
              <w:bottom w:val="single" w:sz="4" w:space="0" w:color="999999"/>
              <w:right w:val="single" w:sz="4" w:space="0" w:color="999999"/>
            </w:tcBorders>
            <w:shd w:val="clear" w:color="auto" w:fill="auto"/>
          </w:tcPr>
          <w:p w:rsidR="00F33F53" w:rsidRPr="009F6697" w:rsidRDefault="00F33F53" w:rsidP="00F33F53">
            <w:pPr>
              <w:jc w:val="center"/>
              <w:rPr>
                <w:rFonts w:ascii="Times New Roman" w:hAnsi="Times New Roman"/>
              </w:rPr>
            </w:pPr>
            <w:r w:rsidRPr="009F6697">
              <w:rPr>
                <w:rFonts w:ascii="Times New Roman" w:hAnsi="Times New Roman"/>
              </w:rPr>
              <w:t>1 zestaw wyposażenia (meble -szafy, stoliki, krzesła)</w:t>
            </w:r>
          </w:p>
        </w:tc>
        <w:tc>
          <w:tcPr>
            <w:tcW w:w="3662" w:type="pct"/>
            <w:tcBorders>
              <w:top w:val="single" w:sz="4" w:space="0" w:color="999999"/>
              <w:left w:val="single" w:sz="4" w:space="0" w:color="999999"/>
              <w:bottom w:val="single" w:sz="4" w:space="0" w:color="999999"/>
              <w:right w:val="single" w:sz="4" w:space="0" w:color="999999"/>
            </w:tcBorders>
            <w:shd w:val="clear" w:color="auto" w:fill="auto"/>
          </w:tcPr>
          <w:p w:rsidR="00F33F53" w:rsidRPr="009F6697" w:rsidRDefault="00F33F53" w:rsidP="00D94539">
            <w:pPr>
              <w:pStyle w:val="Bezodstpw"/>
              <w:rPr>
                <w:rFonts w:ascii="Times New Roman" w:hAnsi="Times New Roman"/>
                <w:b/>
                <w:lang w:eastAsia="en-US"/>
              </w:rPr>
            </w:pPr>
            <w:r w:rsidRPr="009F6697">
              <w:rPr>
                <w:rFonts w:ascii="Times New Roman" w:hAnsi="Times New Roman"/>
                <w:b/>
                <w:lang w:eastAsia="en-US"/>
              </w:rPr>
              <w:t xml:space="preserve">Minimalne wymagania: </w:t>
            </w:r>
          </w:p>
          <w:p w:rsidR="00F33F53" w:rsidRPr="009F6697" w:rsidRDefault="00F33F53" w:rsidP="00E15B7C">
            <w:pPr>
              <w:pStyle w:val="Akapitzlist"/>
              <w:ind w:left="0"/>
              <w:rPr>
                <w:b/>
                <w:sz w:val="22"/>
                <w:szCs w:val="22"/>
              </w:rPr>
            </w:pPr>
          </w:p>
          <w:p w:rsidR="00F33F53" w:rsidRPr="009F6697" w:rsidRDefault="00F33F53" w:rsidP="00F0080A">
            <w:pPr>
              <w:numPr>
                <w:ilvl w:val="0"/>
                <w:numId w:val="56"/>
              </w:numPr>
              <w:autoSpaceDE w:val="0"/>
              <w:autoSpaceDN w:val="0"/>
              <w:adjustRightInd w:val="0"/>
              <w:rPr>
                <w:rFonts w:ascii="Times New Roman" w:hAnsi="Times New Roman"/>
                <w:color w:val="272727"/>
              </w:rPr>
            </w:pPr>
            <w:r w:rsidRPr="009F6697">
              <w:rPr>
                <w:rFonts w:ascii="Times New Roman" w:hAnsi="Times New Roman"/>
                <w:b/>
              </w:rPr>
              <w:t>Stolik uczniowski z blatem ceramicznym</w:t>
            </w:r>
            <w:r w:rsidRPr="009F6697">
              <w:rPr>
                <w:rFonts w:ascii="Times New Roman" w:hAnsi="Times New Roman"/>
                <w:color w:val="272727"/>
              </w:rPr>
              <w:t xml:space="preserve"> </w:t>
            </w:r>
            <w:r w:rsidRPr="009F6697">
              <w:rPr>
                <w:rFonts w:ascii="Times New Roman" w:hAnsi="Times New Roman"/>
                <w:b/>
                <w:color w:val="272727"/>
              </w:rPr>
              <w:t xml:space="preserve">– </w:t>
            </w:r>
            <w:r w:rsidR="008230FC" w:rsidRPr="009F6697">
              <w:rPr>
                <w:rFonts w:ascii="Times New Roman" w:hAnsi="Times New Roman"/>
                <w:b/>
                <w:color w:val="272727"/>
              </w:rPr>
              <w:t>1</w:t>
            </w:r>
            <w:r w:rsidRPr="009F6697">
              <w:rPr>
                <w:rFonts w:ascii="Times New Roman" w:hAnsi="Times New Roman"/>
                <w:b/>
                <w:color w:val="272727"/>
              </w:rPr>
              <w:t>14 szt.</w:t>
            </w:r>
          </w:p>
          <w:p w:rsidR="00F33F53" w:rsidRPr="009F6697" w:rsidRDefault="00F33F53" w:rsidP="00A3754F">
            <w:pPr>
              <w:pStyle w:val="Akapitzlist"/>
              <w:ind w:left="0"/>
              <w:jc w:val="both"/>
              <w:rPr>
                <w:color w:val="000000"/>
                <w:sz w:val="22"/>
                <w:szCs w:val="22"/>
              </w:rPr>
            </w:pPr>
            <w:r w:rsidRPr="009F6697">
              <w:rPr>
                <w:color w:val="272727"/>
                <w:sz w:val="22"/>
                <w:szCs w:val="22"/>
              </w:rPr>
              <w:t>Stół laboratoryjny z blatem ceramicznym kwasoodporny</w:t>
            </w:r>
            <w:r w:rsidRPr="009F6697">
              <w:rPr>
                <w:color w:val="000000"/>
                <w:sz w:val="22"/>
                <w:szCs w:val="22"/>
              </w:rPr>
              <w:t xml:space="preserve"> – 2 osobowy. Stelaż metalowy, blat z płyty odpornej na rozcieńczone substancje chemiczne </w:t>
            </w:r>
            <w:r w:rsidRPr="009F6697">
              <w:rPr>
                <w:color w:val="000000"/>
                <w:sz w:val="22"/>
                <w:szCs w:val="22"/>
              </w:rPr>
              <w:br/>
              <w:t xml:space="preserve">z obrzeżami zabezpieczonymi listwami np. aluminiowymi lub PCV; wymiary: długość min. 1200 x  szerokość min. 570 x wysokość 760 mm; Stolik powinien posiadać stosowny Certyfikat dopuszczający do użytku </w:t>
            </w:r>
            <w:r w:rsidRPr="009F6697">
              <w:rPr>
                <w:color w:val="000000"/>
                <w:sz w:val="22"/>
                <w:szCs w:val="22"/>
              </w:rPr>
              <w:br/>
              <w:t>w placówkach oświatowych</w:t>
            </w:r>
          </w:p>
          <w:p w:rsidR="00F33F53" w:rsidRPr="009F6697" w:rsidRDefault="00F33F53" w:rsidP="00E15B7C">
            <w:pPr>
              <w:pStyle w:val="Akapitzlist"/>
              <w:ind w:left="0"/>
              <w:rPr>
                <w:b/>
                <w:sz w:val="22"/>
                <w:szCs w:val="22"/>
              </w:rPr>
            </w:pPr>
          </w:p>
          <w:p w:rsidR="00F33F53" w:rsidRPr="009F6697" w:rsidRDefault="00F33F53" w:rsidP="00A54429">
            <w:pPr>
              <w:numPr>
                <w:ilvl w:val="0"/>
                <w:numId w:val="56"/>
              </w:numPr>
              <w:autoSpaceDE w:val="0"/>
              <w:autoSpaceDN w:val="0"/>
              <w:adjustRightInd w:val="0"/>
              <w:rPr>
                <w:rFonts w:ascii="Times New Roman" w:hAnsi="Times New Roman"/>
                <w:b/>
              </w:rPr>
            </w:pPr>
            <w:r w:rsidRPr="009F6697">
              <w:rPr>
                <w:rFonts w:ascii="Times New Roman" w:hAnsi="Times New Roman"/>
                <w:b/>
              </w:rPr>
              <w:t xml:space="preserve">Krzesła uczniowskie – 28 szt. </w:t>
            </w:r>
          </w:p>
          <w:p w:rsidR="00F33F53" w:rsidRPr="009F6697" w:rsidRDefault="00F33F53" w:rsidP="00F07389">
            <w:pPr>
              <w:pStyle w:val="Akapitzlist"/>
              <w:ind w:left="0"/>
              <w:jc w:val="both"/>
              <w:rPr>
                <w:b/>
                <w:sz w:val="22"/>
                <w:szCs w:val="22"/>
              </w:rPr>
            </w:pPr>
            <w:r w:rsidRPr="009F6697">
              <w:rPr>
                <w:rStyle w:val="Pogrubienie"/>
                <w:b w:val="0"/>
                <w:sz w:val="22"/>
                <w:szCs w:val="22"/>
              </w:rPr>
              <w:t xml:space="preserve">Krzesła obrotowe z tworzywa sztucznego </w:t>
            </w:r>
            <w:r w:rsidRPr="009F6697">
              <w:rPr>
                <w:sz w:val="22"/>
                <w:szCs w:val="22"/>
              </w:rPr>
              <w:t xml:space="preserve">z regulowaną wysokością. Siedzisko i oparcie połączone są w jedną ergonomiczną całość a </w:t>
            </w:r>
            <w:r w:rsidRPr="009F6697">
              <w:rPr>
                <w:rStyle w:val="Pogrubienie"/>
                <w:b w:val="0"/>
                <w:sz w:val="22"/>
                <w:szCs w:val="22"/>
              </w:rPr>
              <w:t>lekko sprężyste oparcie</w:t>
            </w:r>
            <w:r w:rsidRPr="009F6697">
              <w:rPr>
                <w:sz w:val="22"/>
                <w:szCs w:val="22"/>
              </w:rPr>
              <w:t xml:space="preserve"> w naturalny sposób dostosowuje się do pleców uczniów. </w:t>
            </w:r>
            <w:r w:rsidRPr="009F6697">
              <w:rPr>
                <w:rStyle w:val="Pogrubienie"/>
                <w:b w:val="0"/>
                <w:sz w:val="22"/>
                <w:szCs w:val="22"/>
              </w:rPr>
              <w:t>Antypoślizgowa</w:t>
            </w:r>
            <w:r w:rsidRPr="009F6697">
              <w:rPr>
                <w:sz w:val="22"/>
                <w:szCs w:val="22"/>
              </w:rPr>
              <w:t xml:space="preserve"> </w:t>
            </w:r>
            <w:r w:rsidRPr="009F6697">
              <w:rPr>
                <w:rStyle w:val="Pogrubienie"/>
                <w:b w:val="0"/>
                <w:sz w:val="22"/>
                <w:szCs w:val="22"/>
              </w:rPr>
              <w:t>powierzchnia siedziska</w:t>
            </w:r>
            <w:r w:rsidRPr="009F6697">
              <w:rPr>
                <w:sz w:val="22"/>
                <w:szCs w:val="22"/>
              </w:rPr>
              <w:t>.Kolor zielony. Stelaż krzesła wyposażony w mechanizm regulacji wysokości. Krzesło powinno posiadać stosowny Certyfikat dopuszczający do użytku w placówkach oświatowych.</w:t>
            </w:r>
          </w:p>
          <w:p w:rsidR="00F33F53" w:rsidRPr="009F6697" w:rsidRDefault="00F33F53" w:rsidP="00A3754F">
            <w:pPr>
              <w:pStyle w:val="Akapitzlist"/>
              <w:ind w:left="0"/>
              <w:jc w:val="both"/>
              <w:rPr>
                <w:color w:val="000000"/>
                <w:sz w:val="22"/>
                <w:szCs w:val="22"/>
              </w:rPr>
            </w:pPr>
          </w:p>
          <w:p w:rsidR="00F33F53" w:rsidRPr="009F6697" w:rsidRDefault="00F33F53" w:rsidP="00A54429">
            <w:pPr>
              <w:numPr>
                <w:ilvl w:val="0"/>
                <w:numId w:val="56"/>
              </w:numPr>
              <w:autoSpaceDE w:val="0"/>
              <w:autoSpaceDN w:val="0"/>
              <w:adjustRightInd w:val="0"/>
              <w:rPr>
                <w:rFonts w:ascii="Times New Roman" w:hAnsi="Times New Roman"/>
                <w:b/>
              </w:rPr>
            </w:pPr>
            <w:r w:rsidRPr="009F6697">
              <w:rPr>
                <w:rFonts w:ascii="Times New Roman" w:hAnsi="Times New Roman"/>
                <w:b/>
              </w:rPr>
              <w:t xml:space="preserve">Szafki zamykane – 6 szt. </w:t>
            </w:r>
          </w:p>
          <w:p w:rsidR="00F33F53" w:rsidRPr="009F6697" w:rsidRDefault="00F33F53" w:rsidP="00A3754F">
            <w:pPr>
              <w:pStyle w:val="Akapitzlist"/>
              <w:ind w:left="0"/>
              <w:jc w:val="both"/>
              <w:rPr>
                <w:sz w:val="22"/>
                <w:szCs w:val="22"/>
              </w:rPr>
            </w:pPr>
            <w:r w:rsidRPr="009F6697">
              <w:rPr>
                <w:sz w:val="22"/>
                <w:szCs w:val="22"/>
              </w:rPr>
              <w:t xml:space="preserve">Meble wykonane z płyty wiórowej laminowanej o grubości 18 mm </w:t>
            </w:r>
            <w:r w:rsidRPr="009F6697">
              <w:rPr>
                <w:sz w:val="22"/>
                <w:szCs w:val="22"/>
              </w:rPr>
              <w:br/>
            </w:r>
            <w:r w:rsidRPr="009F6697">
              <w:rPr>
                <w:sz w:val="22"/>
                <w:szCs w:val="22"/>
              </w:rPr>
              <w:lastRenderedPageBreak/>
              <w:t>w klasie higieniczności E1. Szafki i biurka posiadają niezawodne zamki patentowe oraz okucia meblarskie renomowanych firm. Wymiary poszczególnych elementów systemu pozwalają na zestawianie ich w segmenty o dowolnej długości. Kolor BUK. Szafki będą w zestawie z szafą otwartą (regałem) (poz.4.) – wymagane dopasowanie koloru i wymiarów. Szafki powinny posiadać stosowny Certyfikat dopuszczający do użytku w placówkach oświatowych.</w:t>
            </w:r>
          </w:p>
          <w:p w:rsidR="00F33F53" w:rsidRPr="009F6697" w:rsidRDefault="00F33F53" w:rsidP="00E15B7C">
            <w:pPr>
              <w:pStyle w:val="Akapitzlist"/>
              <w:ind w:left="0"/>
              <w:rPr>
                <w:color w:val="FF0000"/>
                <w:sz w:val="22"/>
                <w:szCs w:val="22"/>
              </w:rPr>
            </w:pPr>
          </w:p>
          <w:p w:rsidR="00F33F53" w:rsidRPr="009F6697" w:rsidRDefault="00F33F53" w:rsidP="00A54429">
            <w:pPr>
              <w:numPr>
                <w:ilvl w:val="0"/>
                <w:numId w:val="56"/>
              </w:numPr>
              <w:autoSpaceDE w:val="0"/>
              <w:autoSpaceDN w:val="0"/>
              <w:adjustRightInd w:val="0"/>
              <w:rPr>
                <w:rFonts w:ascii="Times New Roman" w:hAnsi="Times New Roman"/>
                <w:b/>
              </w:rPr>
            </w:pPr>
            <w:r w:rsidRPr="009F6697">
              <w:rPr>
                <w:rFonts w:ascii="Times New Roman" w:hAnsi="Times New Roman"/>
                <w:b/>
              </w:rPr>
              <w:t xml:space="preserve">Szafa otwarta (regał) – 1 szt. </w:t>
            </w:r>
          </w:p>
          <w:p w:rsidR="00F33F53" w:rsidRPr="009F6697" w:rsidRDefault="00F33F53" w:rsidP="00AC6C21">
            <w:pPr>
              <w:pStyle w:val="Akapitzlist"/>
              <w:ind w:left="0"/>
              <w:jc w:val="both"/>
              <w:rPr>
                <w:sz w:val="22"/>
                <w:szCs w:val="22"/>
              </w:rPr>
            </w:pPr>
            <w:r w:rsidRPr="009F6697">
              <w:rPr>
                <w:sz w:val="22"/>
                <w:szCs w:val="22"/>
              </w:rPr>
              <w:t>Meble wykonane z płyty wiórowej laminowanej o grubości 18 mm w klasie higieniczności E1. Kolor buk. Wymiary poszczególnych elementów systemu pozwalają na zestawianie ich w segmenty o dowolnej długości. Szafa będzie w zestawie z szafkami zamykanymi (poz.3) – wymagane dopasowanie koloru i wymiarów. Szafa powinna posiadać stosowny Certyfikat dopuszczający do użytku  placówkach oświatowych.</w:t>
            </w:r>
          </w:p>
        </w:tc>
      </w:tr>
      <w:tr w:rsidR="00F33F53" w:rsidRPr="009F6697" w:rsidTr="00735C43">
        <w:tc>
          <w:tcPr>
            <w:tcW w:w="266" w:type="pct"/>
            <w:tcBorders>
              <w:top w:val="single" w:sz="4" w:space="0" w:color="999999"/>
              <w:left w:val="single" w:sz="4" w:space="0" w:color="999999"/>
              <w:bottom w:val="single" w:sz="4" w:space="0" w:color="999999"/>
              <w:right w:val="single" w:sz="4" w:space="0" w:color="999999"/>
            </w:tcBorders>
            <w:shd w:val="clear" w:color="auto" w:fill="auto"/>
            <w:vAlign w:val="center"/>
          </w:tcPr>
          <w:p w:rsidR="00F33F53" w:rsidRPr="009F6697" w:rsidRDefault="00F33F53" w:rsidP="00333273">
            <w:pPr>
              <w:autoSpaceDE w:val="0"/>
              <w:autoSpaceDN w:val="0"/>
              <w:adjustRightInd w:val="0"/>
              <w:contextualSpacing/>
              <w:jc w:val="center"/>
              <w:rPr>
                <w:rFonts w:ascii="Times New Roman" w:hAnsi="Times New Roman"/>
                <w:color w:val="000000"/>
              </w:rPr>
            </w:pPr>
            <w:r w:rsidRPr="009F6697">
              <w:rPr>
                <w:rFonts w:ascii="Times New Roman" w:hAnsi="Times New Roman"/>
                <w:color w:val="000000"/>
              </w:rPr>
              <w:lastRenderedPageBreak/>
              <w:t>3</w:t>
            </w:r>
          </w:p>
        </w:tc>
        <w:tc>
          <w:tcPr>
            <w:tcW w:w="1072" w:type="pct"/>
            <w:tcBorders>
              <w:top w:val="single" w:sz="4" w:space="0" w:color="999999"/>
              <w:left w:val="single" w:sz="4" w:space="0" w:color="999999"/>
              <w:bottom w:val="single" w:sz="4" w:space="0" w:color="999999"/>
              <w:right w:val="single" w:sz="4" w:space="0" w:color="999999"/>
            </w:tcBorders>
            <w:shd w:val="clear" w:color="auto" w:fill="auto"/>
          </w:tcPr>
          <w:p w:rsidR="00F33F53" w:rsidRPr="009F6697" w:rsidRDefault="00735C43" w:rsidP="00735C43">
            <w:pPr>
              <w:rPr>
                <w:rFonts w:ascii="Times New Roman" w:hAnsi="Times New Roman"/>
              </w:rPr>
            </w:pPr>
            <w:r>
              <w:rPr>
                <w:rFonts w:ascii="Times New Roman" w:hAnsi="Times New Roman"/>
              </w:rPr>
              <w:t xml:space="preserve">1 szt - </w:t>
            </w:r>
            <w:r w:rsidR="00F33F53" w:rsidRPr="009F6697">
              <w:rPr>
                <w:rFonts w:ascii="Times New Roman" w:hAnsi="Times New Roman"/>
              </w:rPr>
              <w:t xml:space="preserve">szafa metalowa na odczynniki chemiczne z odciągiem </w:t>
            </w:r>
          </w:p>
        </w:tc>
        <w:tc>
          <w:tcPr>
            <w:tcW w:w="3662" w:type="pct"/>
            <w:tcBorders>
              <w:top w:val="single" w:sz="4" w:space="0" w:color="999999"/>
              <w:left w:val="single" w:sz="4" w:space="0" w:color="999999"/>
              <w:bottom w:val="single" w:sz="4" w:space="0" w:color="999999"/>
              <w:right w:val="single" w:sz="4" w:space="0" w:color="999999"/>
            </w:tcBorders>
            <w:shd w:val="clear" w:color="auto" w:fill="auto"/>
          </w:tcPr>
          <w:p w:rsidR="00F33F53" w:rsidRPr="009F6697" w:rsidRDefault="00F33F53" w:rsidP="00D94539">
            <w:pPr>
              <w:pStyle w:val="Bezodstpw"/>
              <w:rPr>
                <w:rFonts w:ascii="Times New Roman" w:hAnsi="Times New Roman"/>
                <w:b/>
                <w:lang w:eastAsia="en-US"/>
              </w:rPr>
            </w:pPr>
            <w:r w:rsidRPr="009F6697">
              <w:rPr>
                <w:rFonts w:ascii="Times New Roman" w:hAnsi="Times New Roman"/>
                <w:b/>
                <w:lang w:eastAsia="en-US"/>
              </w:rPr>
              <w:t xml:space="preserve">Minimalne wymagania: </w:t>
            </w:r>
          </w:p>
          <w:p w:rsidR="00F33F53" w:rsidRPr="009F6697" w:rsidRDefault="00F33F53" w:rsidP="00A54429">
            <w:pPr>
              <w:numPr>
                <w:ilvl w:val="0"/>
                <w:numId w:val="57"/>
              </w:numPr>
              <w:autoSpaceDE w:val="0"/>
              <w:autoSpaceDN w:val="0"/>
              <w:adjustRightInd w:val="0"/>
              <w:rPr>
                <w:rFonts w:ascii="Times New Roman" w:hAnsi="Times New Roman"/>
                <w:b/>
              </w:rPr>
            </w:pPr>
            <w:r w:rsidRPr="009F6697">
              <w:rPr>
                <w:rFonts w:ascii="Times New Roman" w:hAnsi="Times New Roman"/>
                <w:b/>
              </w:rPr>
              <w:t>Szafa na odczynniki chemiczne</w:t>
            </w:r>
          </w:p>
          <w:p w:rsidR="00F33F53" w:rsidRPr="009F6697" w:rsidRDefault="00F33F53" w:rsidP="00AE3035">
            <w:pPr>
              <w:pStyle w:val="NormalnyWeb"/>
              <w:spacing w:before="0" w:beforeAutospacing="0" w:after="0" w:afterAutospacing="0"/>
              <w:jc w:val="both"/>
              <w:rPr>
                <w:b/>
                <w:sz w:val="22"/>
                <w:szCs w:val="22"/>
              </w:rPr>
            </w:pPr>
            <w:r w:rsidRPr="009F6697">
              <w:rPr>
                <w:sz w:val="22"/>
                <w:szCs w:val="22"/>
              </w:rPr>
              <w:t>Szafa do przechowywania chemikaliów do pracowni fizyko-chemicznej.</w:t>
            </w:r>
            <w:r w:rsidRPr="009F6697">
              <w:rPr>
                <w:b/>
                <w:sz w:val="22"/>
                <w:szCs w:val="22"/>
              </w:rPr>
              <w:t xml:space="preserve"> </w:t>
            </w:r>
            <w:r w:rsidRPr="009F6697">
              <w:rPr>
                <w:sz w:val="22"/>
                <w:szCs w:val="22"/>
              </w:rPr>
              <w:t>Wyposażona jest w drzwi dwuskrzydłowe zamykane na zamek patentowy oraz odpowiednie oznakowanie (piktogramy)</w:t>
            </w:r>
            <w:r w:rsidRPr="009F6697">
              <w:rPr>
                <w:b/>
                <w:sz w:val="22"/>
                <w:szCs w:val="22"/>
              </w:rPr>
              <w:t>. S</w:t>
            </w:r>
            <w:r w:rsidRPr="009F6697">
              <w:rPr>
                <w:sz w:val="22"/>
                <w:szCs w:val="22"/>
              </w:rPr>
              <w:t>zafa w całości jest metalowa koloru popielatego.</w:t>
            </w:r>
            <w:r w:rsidRPr="009F6697">
              <w:rPr>
                <w:b/>
                <w:sz w:val="22"/>
                <w:szCs w:val="22"/>
              </w:rPr>
              <w:t xml:space="preserve"> </w:t>
            </w:r>
            <w:r w:rsidRPr="009F6697">
              <w:rPr>
                <w:sz w:val="22"/>
                <w:szCs w:val="22"/>
              </w:rPr>
              <w:t>Półki z regulowaną wysokością 4szt. o nośności 50kg. mogą być wyposażone w wysuwane pojemniki kuwety</w:t>
            </w:r>
            <w:r w:rsidRPr="009F6697">
              <w:rPr>
                <w:b/>
                <w:sz w:val="22"/>
                <w:szCs w:val="22"/>
              </w:rPr>
              <w:t xml:space="preserve">. </w:t>
            </w:r>
            <w:r w:rsidRPr="009F6697">
              <w:rPr>
                <w:sz w:val="22"/>
                <w:szCs w:val="22"/>
              </w:rPr>
              <w:t>W górnej powierzchni szafy zamontowany jest kanał wentylacyjny do podłączenia w kominie wentylacyjnym nie używanym lub na zewnątrz budynku.</w:t>
            </w:r>
            <w:r w:rsidRPr="009F6697">
              <w:rPr>
                <w:b/>
                <w:sz w:val="22"/>
                <w:szCs w:val="22"/>
              </w:rPr>
              <w:t xml:space="preserve"> </w:t>
            </w:r>
            <w:r w:rsidRPr="009F6697">
              <w:rPr>
                <w:sz w:val="22"/>
                <w:szCs w:val="22"/>
              </w:rPr>
              <w:t>Wentylacja z wentylatorem wyciągowym oraz zestawem do instalcji w zestawie</w:t>
            </w:r>
          </w:p>
          <w:p w:rsidR="00F33F53" w:rsidRPr="009F6697" w:rsidRDefault="00F33F53" w:rsidP="00AC6C21">
            <w:pPr>
              <w:pStyle w:val="NormalnyWeb"/>
              <w:rPr>
                <w:sz w:val="22"/>
                <w:szCs w:val="22"/>
              </w:rPr>
            </w:pPr>
            <w:r w:rsidRPr="009F6697">
              <w:rPr>
                <w:sz w:val="22"/>
                <w:szCs w:val="22"/>
              </w:rPr>
              <w:t xml:space="preserve">Wymiary szafy 180x80x40 +-5% </w:t>
            </w:r>
          </w:p>
          <w:p w:rsidR="00F33F53" w:rsidRPr="009F6697" w:rsidRDefault="00F33F53" w:rsidP="00AC6C21">
            <w:pPr>
              <w:pStyle w:val="NormalnyWeb"/>
              <w:rPr>
                <w:sz w:val="22"/>
                <w:szCs w:val="22"/>
              </w:rPr>
            </w:pPr>
            <w:r w:rsidRPr="009F6697">
              <w:rPr>
                <w:sz w:val="22"/>
                <w:szCs w:val="22"/>
              </w:rPr>
              <w:t>Kolor popielaty</w:t>
            </w:r>
          </w:p>
          <w:p w:rsidR="00F33F53" w:rsidRPr="009F6697" w:rsidRDefault="00F33F53" w:rsidP="00AE3035">
            <w:pPr>
              <w:pStyle w:val="NormalnyWeb"/>
              <w:rPr>
                <w:sz w:val="22"/>
                <w:szCs w:val="22"/>
              </w:rPr>
            </w:pPr>
            <w:r w:rsidRPr="009F6697">
              <w:rPr>
                <w:sz w:val="22"/>
                <w:szCs w:val="22"/>
              </w:rPr>
              <w:t>Wyposażenie : szafa metalowa na odczynniki, rura  z PP 2x1,5m lub rura alu 3m, kolano x 2szt, maskownica  wentylacji, listwa na przewód, odciąg, kieszeń na dokumenty (karty charakterystyk itp)</w:t>
            </w:r>
          </w:p>
        </w:tc>
      </w:tr>
      <w:tr w:rsidR="00CC7744" w:rsidRPr="009F6697" w:rsidTr="00CC7744">
        <w:trPr>
          <w:trHeight w:val="500"/>
        </w:trPr>
        <w:tc>
          <w:tcPr>
            <w:tcW w:w="5000" w:type="pct"/>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CC7744" w:rsidRPr="00A54429" w:rsidRDefault="00CC7744" w:rsidP="00CC7744">
            <w:pPr>
              <w:autoSpaceDE w:val="0"/>
              <w:autoSpaceDN w:val="0"/>
              <w:adjustRightInd w:val="0"/>
              <w:spacing w:after="0"/>
              <w:rPr>
                <w:rFonts w:ascii="Times New Roman" w:hAnsi="Times New Roman"/>
                <w:b/>
              </w:rPr>
            </w:pPr>
            <w:r>
              <w:rPr>
                <w:rFonts w:ascii="Times New Roman" w:hAnsi="Times New Roman"/>
                <w:b/>
              </w:rPr>
              <w:t xml:space="preserve">Część 3. </w:t>
            </w:r>
            <w:r w:rsidRPr="00CC7744">
              <w:rPr>
                <w:rFonts w:ascii="Times New Roman" w:hAnsi="Times New Roman"/>
                <w:b/>
              </w:rPr>
              <w:t>Pomoce naukowe do języka angielskiego</w:t>
            </w:r>
          </w:p>
        </w:tc>
      </w:tr>
      <w:tr w:rsidR="00F33F53" w:rsidRPr="009F6697" w:rsidTr="00735C43">
        <w:trPr>
          <w:trHeight w:val="935"/>
        </w:trPr>
        <w:tc>
          <w:tcPr>
            <w:tcW w:w="266" w:type="pct"/>
            <w:tcBorders>
              <w:top w:val="single" w:sz="4" w:space="0" w:color="999999"/>
              <w:left w:val="single" w:sz="4" w:space="0" w:color="999999"/>
              <w:bottom w:val="single" w:sz="4" w:space="0" w:color="999999"/>
              <w:right w:val="single" w:sz="4" w:space="0" w:color="999999"/>
            </w:tcBorders>
            <w:shd w:val="clear" w:color="auto" w:fill="auto"/>
            <w:vAlign w:val="center"/>
          </w:tcPr>
          <w:p w:rsidR="00F33F53" w:rsidRPr="009F6697" w:rsidRDefault="00F33F53" w:rsidP="003263F6">
            <w:pPr>
              <w:autoSpaceDE w:val="0"/>
              <w:autoSpaceDN w:val="0"/>
              <w:adjustRightInd w:val="0"/>
              <w:contextualSpacing/>
              <w:jc w:val="center"/>
              <w:rPr>
                <w:rFonts w:ascii="Times New Roman" w:hAnsi="Times New Roman"/>
                <w:color w:val="000000"/>
              </w:rPr>
            </w:pPr>
            <w:r w:rsidRPr="009F6697">
              <w:rPr>
                <w:rFonts w:ascii="Times New Roman" w:hAnsi="Times New Roman"/>
                <w:color w:val="000000"/>
              </w:rPr>
              <w:t>1</w:t>
            </w:r>
          </w:p>
        </w:tc>
        <w:tc>
          <w:tcPr>
            <w:tcW w:w="1072" w:type="pct"/>
            <w:tcBorders>
              <w:top w:val="single" w:sz="4" w:space="0" w:color="999999"/>
              <w:left w:val="single" w:sz="4" w:space="0" w:color="999999"/>
              <w:bottom w:val="single" w:sz="4" w:space="0" w:color="999999"/>
              <w:right w:val="single" w:sz="4" w:space="0" w:color="999999"/>
            </w:tcBorders>
            <w:shd w:val="clear" w:color="auto" w:fill="auto"/>
          </w:tcPr>
          <w:p w:rsidR="00F33F53" w:rsidRPr="009F6697" w:rsidRDefault="00735C43" w:rsidP="00735C43">
            <w:pPr>
              <w:rPr>
                <w:rFonts w:ascii="Times New Roman" w:hAnsi="Times New Roman"/>
              </w:rPr>
            </w:pPr>
            <w:r>
              <w:rPr>
                <w:rFonts w:ascii="Times New Roman" w:hAnsi="Times New Roman"/>
              </w:rPr>
              <w:t xml:space="preserve">1 zestaw - </w:t>
            </w:r>
            <w:r w:rsidR="00F33F53" w:rsidRPr="009F6697">
              <w:rPr>
                <w:rFonts w:ascii="Times New Roman" w:hAnsi="Times New Roman"/>
              </w:rPr>
              <w:t>SPE- j.angielski- programy multimedialne</w:t>
            </w:r>
          </w:p>
        </w:tc>
        <w:tc>
          <w:tcPr>
            <w:tcW w:w="3662" w:type="pct"/>
            <w:tcBorders>
              <w:top w:val="single" w:sz="4" w:space="0" w:color="999999"/>
              <w:left w:val="single" w:sz="4" w:space="0" w:color="999999"/>
              <w:bottom w:val="single" w:sz="4" w:space="0" w:color="999999"/>
              <w:right w:val="single" w:sz="4" w:space="0" w:color="999999"/>
            </w:tcBorders>
            <w:shd w:val="clear" w:color="auto" w:fill="auto"/>
          </w:tcPr>
          <w:p w:rsidR="00F33F53" w:rsidRPr="00A54429" w:rsidRDefault="00F33F53" w:rsidP="00A54429">
            <w:pPr>
              <w:autoSpaceDE w:val="0"/>
              <w:autoSpaceDN w:val="0"/>
              <w:adjustRightInd w:val="0"/>
              <w:rPr>
                <w:rFonts w:ascii="Times New Roman" w:hAnsi="Times New Roman"/>
                <w:b/>
              </w:rPr>
            </w:pPr>
            <w:r w:rsidRPr="00A54429">
              <w:rPr>
                <w:rFonts w:ascii="Times New Roman" w:hAnsi="Times New Roman"/>
                <w:b/>
              </w:rPr>
              <w:t>minimalne wymagania:</w:t>
            </w:r>
          </w:p>
          <w:p w:rsidR="00330FE5" w:rsidRDefault="00F33F53" w:rsidP="00330FE5">
            <w:pPr>
              <w:numPr>
                <w:ilvl w:val="0"/>
                <w:numId w:val="58"/>
              </w:numPr>
              <w:autoSpaceDE w:val="0"/>
              <w:autoSpaceDN w:val="0"/>
              <w:adjustRightInd w:val="0"/>
              <w:rPr>
                <w:rFonts w:ascii="Times New Roman" w:hAnsi="Times New Roman"/>
              </w:rPr>
            </w:pPr>
            <w:r w:rsidRPr="00A54429">
              <w:rPr>
                <w:rFonts w:ascii="Times New Roman" w:hAnsi="Times New Roman"/>
                <w:b/>
              </w:rPr>
              <w:t xml:space="preserve"> „Angielski to proste”</w:t>
            </w:r>
            <w:r w:rsidRPr="009F6697">
              <w:rPr>
                <w:rFonts w:ascii="Times New Roman" w:hAnsi="Times New Roman"/>
              </w:rPr>
              <w:t xml:space="preserve"> </w:t>
            </w:r>
            <w:r w:rsidR="00330FE5" w:rsidRPr="00330FE5">
              <w:rPr>
                <w:rFonts w:ascii="Times New Roman" w:hAnsi="Times New Roman"/>
                <w:b/>
              </w:rPr>
              <w:t>– 18 szt.</w:t>
            </w:r>
            <w:r w:rsidR="00330FE5">
              <w:rPr>
                <w:rFonts w:ascii="Times New Roman" w:hAnsi="Times New Roman"/>
              </w:rPr>
              <w:t xml:space="preserve"> </w:t>
            </w:r>
          </w:p>
          <w:p w:rsidR="00F33F53" w:rsidRPr="00330FE5" w:rsidRDefault="00F33F53" w:rsidP="00330FE5">
            <w:pPr>
              <w:autoSpaceDE w:val="0"/>
              <w:autoSpaceDN w:val="0"/>
              <w:adjustRightInd w:val="0"/>
              <w:ind w:left="360"/>
              <w:rPr>
                <w:rFonts w:ascii="Times New Roman" w:hAnsi="Times New Roman"/>
              </w:rPr>
            </w:pPr>
            <w:r w:rsidRPr="00330FE5">
              <w:rPr>
                <w:rFonts w:ascii="Times New Roman" w:hAnsi="Times New Roman"/>
              </w:rPr>
              <w:t xml:space="preserve"> Program powinien być multimedialną grą językową. Dzięki niej uczniowie powinny poznać niezbędne słowa, zwroty oraz ich prawidłową wymowę. Grając w gry i rozwiązując ćwiczenia językowe szybko i bez trudu zwiększą znajomość języka angielskiego. Zestaw powinien zawierać do dyspozycji słownik zawierający wszystkie potrzebne słowa wraz z ich prawidłową wymową.</w:t>
            </w:r>
          </w:p>
          <w:p w:rsidR="00330FE5" w:rsidRDefault="00F33F53" w:rsidP="00330FE5">
            <w:pPr>
              <w:numPr>
                <w:ilvl w:val="0"/>
                <w:numId w:val="58"/>
              </w:numPr>
              <w:autoSpaceDE w:val="0"/>
              <w:autoSpaceDN w:val="0"/>
              <w:adjustRightInd w:val="0"/>
              <w:rPr>
                <w:rFonts w:ascii="Times New Roman" w:hAnsi="Times New Roman"/>
              </w:rPr>
            </w:pPr>
            <w:r w:rsidRPr="00A54429">
              <w:rPr>
                <w:rFonts w:ascii="Times New Roman" w:hAnsi="Times New Roman"/>
                <w:b/>
              </w:rPr>
              <w:t>1 szt „Angielski dla dzieci – 7 Diamentów”</w:t>
            </w:r>
            <w:r w:rsidR="00330FE5">
              <w:rPr>
                <w:rFonts w:ascii="Times New Roman" w:hAnsi="Times New Roman"/>
                <w:b/>
              </w:rPr>
              <w:t xml:space="preserve"> – 18 szt. </w:t>
            </w:r>
          </w:p>
          <w:p w:rsidR="00F33F53" w:rsidRPr="00330FE5" w:rsidRDefault="00F33F53" w:rsidP="00330FE5">
            <w:pPr>
              <w:autoSpaceDE w:val="0"/>
              <w:autoSpaceDN w:val="0"/>
              <w:adjustRightInd w:val="0"/>
              <w:ind w:left="360"/>
              <w:rPr>
                <w:rFonts w:ascii="Times New Roman" w:hAnsi="Times New Roman"/>
              </w:rPr>
            </w:pPr>
            <w:r w:rsidRPr="00330FE5">
              <w:rPr>
                <w:rFonts w:ascii="Times New Roman" w:hAnsi="Times New Roman"/>
              </w:rPr>
              <w:t xml:space="preserve">Gra powinna uczyć angielskiego przy okazji wędrówki po tajemniczym Mieście. Za poprawnie rozwiązane ćwiczenia lub gry uczniowie powinni otrzymywać punkty. W nagrodę uzyskują też rozmaite skarby - przedmioty, dzięki którym odwiedzić można niedostępne części Miasta oraz diamenty pozwalające poznawać nowe piosenki w studio nagrań Karaoke. Celem gry jest zdobycie wszystkich </w:t>
            </w:r>
            <w:r w:rsidRPr="00330FE5">
              <w:rPr>
                <w:rFonts w:ascii="Times New Roman" w:hAnsi="Times New Roman"/>
              </w:rPr>
              <w:br/>
              <w:t>7 diamentów ukrytych w programie.</w:t>
            </w:r>
          </w:p>
          <w:p w:rsidR="00330FE5" w:rsidRDefault="00F33F53" w:rsidP="00A54429">
            <w:pPr>
              <w:numPr>
                <w:ilvl w:val="0"/>
                <w:numId w:val="58"/>
              </w:numPr>
              <w:rPr>
                <w:rFonts w:ascii="Times New Roman" w:hAnsi="Times New Roman"/>
              </w:rPr>
            </w:pPr>
            <w:r w:rsidRPr="00A54429">
              <w:rPr>
                <w:rFonts w:ascii="Times New Roman" w:hAnsi="Times New Roman"/>
                <w:b/>
              </w:rPr>
              <w:lastRenderedPageBreak/>
              <w:t xml:space="preserve"> „Przygody Detektywa Bartka”</w:t>
            </w:r>
            <w:r w:rsidRPr="009F6697">
              <w:rPr>
                <w:rFonts w:ascii="Times New Roman" w:hAnsi="Times New Roman"/>
              </w:rPr>
              <w:t xml:space="preserve"> </w:t>
            </w:r>
            <w:r w:rsidR="00330FE5" w:rsidRPr="00330FE5">
              <w:rPr>
                <w:rFonts w:ascii="Times New Roman" w:hAnsi="Times New Roman"/>
                <w:b/>
              </w:rPr>
              <w:t>– 3 szt.</w:t>
            </w:r>
            <w:r w:rsidR="00330FE5">
              <w:rPr>
                <w:rFonts w:ascii="Times New Roman" w:hAnsi="Times New Roman"/>
              </w:rPr>
              <w:t xml:space="preserve"> </w:t>
            </w:r>
          </w:p>
          <w:p w:rsidR="00F33F53" w:rsidRPr="009F6697" w:rsidRDefault="00F33F53" w:rsidP="00330FE5">
            <w:pPr>
              <w:ind w:left="360"/>
              <w:rPr>
                <w:rFonts w:ascii="Times New Roman" w:hAnsi="Times New Roman"/>
              </w:rPr>
            </w:pPr>
            <w:r w:rsidRPr="009F6697">
              <w:rPr>
                <w:rFonts w:ascii="Times New Roman" w:hAnsi="Times New Roman"/>
              </w:rPr>
              <w:t>Program powinien być w polskiej wersji językowej. Ilość stanowisk: wielostanowiskowa sieciowa. Instalacja sieciowa: wszystkie szkolne komputery są podłączone (kablowo lub przez WiFi) do szkolnej sieci, przechowywanie danych mają w jednym, wspólnym miejscu. Aktywację wystarczy przeprowadzić tylko raz, na jednym wybranym PC, wtedy automatycznie przebiegnie aktywacja na wszystkich pozostałych PC. Klucz aktywacyjny można wykorzystać jeden raz. Typ licencji: edukacyjna (dla placówek edukacyjnych) Ważność licencji: wieczysta</w:t>
            </w:r>
          </w:p>
        </w:tc>
      </w:tr>
      <w:tr w:rsidR="00F33F53" w:rsidRPr="009F6697" w:rsidTr="00735C43">
        <w:tc>
          <w:tcPr>
            <w:tcW w:w="266" w:type="pct"/>
            <w:tcBorders>
              <w:top w:val="single" w:sz="4" w:space="0" w:color="999999"/>
              <w:left w:val="single" w:sz="4" w:space="0" w:color="999999"/>
              <w:bottom w:val="single" w:sz="4" w:space="0" w:color="999999"/>
              <w:right w:val="single" w:sz="4" w:space="0" w:color="999999"/>
            </w:tcBorders>
            <w:shd w:val="clear" w:color="auto" w:fill="auto"/>
            <w:vAlign w:val="center"/>
          </w:tcPr>
          <w:p w:rsidR="00F33F53" w:rsidRPr="009F6697" w:rsidRDefault="00F33F53" w:rsidP="003263F6">
            <w:pPr>
              <w:autoSpaceDE w:val="0"/>
              <w:autoSpaceDN w:val="0"/>
              <w:adjustRightInd w:val="0"/>
              <w:contextualSpacing/>
              <w:jc w:val="center"/>
              <w:rPr>
                <w:rFonts w:ascii="Times New Roman" w:hAnsi="Times New Roman"/>
                <w:color w:val="000000"/>
              </w:rPr>
            </w:pPr>
            <w:r w:rsidRPr="009F6697">
              <w:rPr>
                <w:rFonts w:ascii="Times New Roman" w:hAnsi="Times New Roman"/>
                <w:color w:val="000000"/>
              </w:rPr>
              <w:lastRenderedPageBreak/>
              <w:t>2</w:t>
            </w:r>
          </w:p>
        </w:tc>
        <w:tc>
          <w:tcPr>
            <w:tcW w:w="1072" w:type="pct"/>
            <w:tcBorders>
              <w:top w:val="single" w:sz="4" w:space="0" w:color="999999"/>
              <w:left w:val="single" w:sz="4" w:space="0" w:color="999999"/>
              <w:bottom w:val="single" w:sz="4" w:space="0" w:color="999999"/>
              <w:right w:val="single" w:sz="4" w:space="0" w:color="999999"/>
            </w:tcBorders>
            <w:shd w:val="clear" w:color="auto" w:fill="auto"/>
          </w:tcPr>
          <w:p w:rsidR="00F33F53" w:rsidRPr="009F6697" w:rsidRDefault="00735C43" w:rsidP="00735C43">
            <w:pPr>
              <w:rPr>
                <w:rFonts w:ascii="Times New Roman" w:hAnsi="Times New Roman"/>
              </w:rPr>
            </w:pPr>
            <w:r>
              <w:rPr>
                <w:rFonts w:ascii="Times New Roman" w:hAnsi="Times New Roman"/>
              </w:rPr>
              <w:t xml:space="preserve">1 zestaw - </w:t>
            </w:r>
            <w:r w:rsidR="00F33F53" w:rsidRPr="009F6697">
              <w:rPr>
                <w:rFonts w:ascii="Times New Roman" w:hAnsi="Times New Roman"/>
              </w:rPr>
              <w:t>SPE- j.angielski- zestaw plansz,puzli,gier edukacyjnych</w:t>
            </w:r>
          </w:p>
        </w:tc>
        <w:tc>
          <w:tcPr>
            <w:tcW w:w="3662" w:type="pct"/>
            <w:tcBorders>
              <w:top w:val="single" w:sz="4" w:space="0" w:color="999999"/>
              <w:left w:val="single" w:sz="4" w:space="0" w:color="999999"/>
              <w:bottom w:val="single" w:sz="4" w:space="0" w:color="999999"/>
              <w:right w:val="single" w:sz="4" w:space="0" w:color="999999"/>
            </w:tcBorders>
            <w:shd w:val="clear" w:color="auto" w:fill="auto"/>
          </w:tcPr>
          <w:p w:rsidR="00A54429" w:rsidRPr="00A54429" w:rsidRDefault="00A54429" w:rsidP="00A54429">
            <w:pPr>
              <w:autoSpaceDE w:val="0"/>
              <w:autoSpaceDN w:val="0"/>
              <w:adjustRightInd w:val="0"/>
              <w:rPr>
                <w:rFonts w:ascii="Times New Roman" w:hAnsi="Times New Roman"/>
                <w:b/>
              </w:rPr>
            </w:pPr>
            <w:r w:rsidRPr="00A54429">
              <w:rPr>
                <w:rFonts w:ascii="Times New Roman" w:hAnsi="Times New Roman"/>
                <w:b/>
              </w:rPr>
              <w:t>minimalne wymagania:</w:t>
            </w:r>
          </w:p>
          <w:p w:rsidR="00F33F53" w:rsidRPr="009F6697" w:rsidRDefault="00F33F53" w:rsidP="00A54429">
            <w:pPr>
              <w:numPr>
                <w:ilvl w:val="0"/>
                <w:numId w:val="59"/>
              </w:numPr>
              <w:rPr>
                <w:rFonts w:ascii="Times New Roman" w:hAnsi="Times New Roman"/>
                <w:b/>
              </w:rPr>
            </w:pPr>
            <w:r w:rsidRPr="009F6697">
              <w:rPr>
                <w:rFonts w:ascii="Times New Roman" w:hAnsi="Times New Roman"/>
                <w:b/>
              </w:rPr>
              <w:t>Animals plansza</w:t>
            </w:r>
            <w:r w:rsidR="00330FE5">
              <w:rPr>
                <w:rFonts w:ascii="Times New Roman" w:hAnsi="Times New Roman"/>
                <w:b/>
              </w:rPr>
              <w:t xml:space="preserve"> – 1 szt.</w:t>
            </w:r>
          </w:p>
          <w:p w:rsidR="00F33F53" w:rsidRPr="009F6697" w:rsidRDefault="00F33F53" w:rsidP="00E15B7C">
            <w:pPr>
              <w:pStyle w:val="Zagicieodgryformularza"/>
              <w:jc w:val="both"/>
              <w:rPr>
                <w:rFonts w:ascii="Times New Roman" w:hAnsi="Times New Roman" w:cs="Times New Roman"/>
                <w:sz w:val="22"/>
                <w:szCs w:val="22"/>
                <w:lang w:val="pl-PL"/>
              </w:rPr>
            </w:pPr>
            <w:r w:rsidRPr="009F6697">
              <w:rPr>
                <w:rFonts w:ascii="Times New Roman" w:hAnsi="Times New Roman" w:cs="Times New Roman"/>
                <w:sz w:val="22"/>
                <w:szCs w:val="22"/>
                <w:lang w:val="pl-PL"/>
              </w:rPr>
              <w:t>Początek formularza</w:t>
            </w:r>
          </w:p>
          <w:p w:rsidR="00F33F53" w:rsidRPr="009F6697" w:rsidRDefault="00F33F53" w:rsidP="00E15B7C">
            <w:pPr>
              <w:pStyle w:val="Zagicieoddouformularza"/>
              <w:jc w:val="both"/>
              <w:rPr>
                <w:rFonts w:ascii="Times New Roman" w:hAnsi="Times New Roman" w:cs="Times New Roman"/>
                <w:sz w:val="22"/>
                <w:szCs w:val="22"/>
                <w:lang w:val="pl-PL"/>
              </w:rPr>
            </w:pPr>
            <w:r w:rsidRPr="009F6697">
              <w:rPr>
                <w:rFonts w:ascii="Times New Roman" w:hAnsi="Times New Roman" w:cs="Times New Roman"/>
                <w:sz w:val="22"/>
                <w:szCs w:val="22"/>
                <w:lang w:val="pl-PL"/>
              </w:rPr>
              <w:t>Dół formularza</w:t>
            </w:r>
          </w:p>
          <w:p w:rsidR="00F33F53" w:rsidRPr="009F6697" w:rsidRDefault="00F33F53" w:rsidP="00E15B7C">
            <w:pPr>
              <w:spacing w:after="0"/>
              <w:jc w:val="both"/>
              <w:rPr>
                <w:rFonts w:ascii="Times New Roman" w:hAnsi="Times New Roman"/>
              </w:rPr>
            </w:pPr>
            <w:r w:rsidRPr="009F6697">
              <w:rPr>
                <w:rFonts w:ascii="Times New Roman" w:hAnsi="Times New Roman"/>
              </w:rPr>
              <w:t xml:space="preserve">Plansza dydaktyczna powinna przedstawiać zwierzęta w języku angielskim. . </w:t>
            </w:r>
          </w:p>
          <w:p w:rsidR="00F33F53" w:rsidRPr="009F6697" w:rsidRDefault="00F33F53" w:rsidP="00E15B7C">
            <w:pPr>
              <w:pStyle w:val="Bezodstpw"/>
              <w:jc w:val="both"/>
              <w:rPr>
                <w:rFonts w:ascii="Times New Roman" w:hAnsi="Times New Roman"/>
              </w:rPr>
            </w:pPr>
            <w:r w:rsidRPr="009F6697">
              <w:rPr>
                <w:rFonts w:ascii="Times New Roman" w:hAnsi="Times New Roman"/>
              </w:rPr>
              <w:t xml:space="preserve">Plansza dydaktyczna, która powinna przedstawiać ilustracje zwierząt oraz ich angielską nazwę. Powinna zawierać podział na co najmniej zwierzęta dzikie, gospodarskie oraz zwierzęta domowe. Dająca możliwość pisania po niej pisakami ścieralnymi. Plansza powinna być także zwijana do przechowywania i posiadać specjalny haczyk, dzięki któremu łatwo będzie można zawiesić ją na ścianie. </w:t>
            </w:r>
          </w:p>
          <w:p w:rsidR="00F33F53" w:rsidRPr="009F6697" w:rsidRDefault="00330FE5" w:rsidP="00E15B7C">
            <w:pPr>
              <w:pStyle w:val="Bezodstpw"/>
              <w:rPr>
                <w:rFonts w:ascii="Times New Roman" w:hAnsi="Times New Roman"/>
              </w:rPr>
            </w:pPr>
            <w:r>
              <w:rPr>
                <w:rFonts w:ascii="Times New Roman" w:hAnsi="Times New Roman"/>
              </w:rPr>
              <w:t>Wymiary co najmniej:</w:t>
            </w:r>
            <w:r w:rsidR="00F33F53" w:rsidRPr="009F6697">
              <w:rPr>
                <w:rFonts w:ascii="Times New Roman" w:hAnsi="Times New Roman"/>
              </w:rPr>
              <w:t>70 cm x 100 cm</w:t>
            </w:r>
          </w:p>
          <w:p w:rsidR="00F33F53" w:rsidRDefault="00F33F53" w:rsidP="00E15B7C">
            <w:pPr>
              <w:pStyle w:val="Bezodstpw"/>
              <w:rPr>
                <w:rFonts w:ascii="Times New Roman" w:hAnsi="Times New Roman"/>
              </w:rPr>
            </w:pPr>
            <w:r w:rsidRPr="009F6697">
              <w:rPr>
                <w:rFonts w:ascii="Times New Roman" w:hAnsi="Times New Roman"/>
              </w:rPr>
              <w:t>Wykonanie:</w:t>
            </w:r>
            <w:r w:rsidRPr="009F6697">
              <w:rPr>
                <w:rFonts w:ascii="Times New Roman" w:hAnsi="Times New Roman"/>
              </w:rPr>
              <w:br/>
              <w:t xml:space="preserve">Papier kredowy o gramaturze 250 g. Ofoliowana, wyposażona w listwy metalowe </w:t>
            </w:r>
            <w:r w:rsidR="0080379B">
              <w:rPr>
                <w:rFonts w:ascii="Times New Roman" w:hAnsi="Times New Roman"/>
              </w:rPr>
              <w:br/>
            </w:r>
            <w:r w:rsidRPr="009F6697">
              <w:rPr>
                <w:rFonts w:ascii="Times New Roman" w:hAnsi="Times New Roman"/>
              </w:rPr>
              <w:t>i zawieszkę.</w:t>
            </w:r>
          </w:p>
          <w:p w:rsidR="00805076" w:rsidRDefault="00805076" w:rsidP="00E15B7C">
            <w:pPr>
              <w:pStyle w:val="Bezodstpw"/>
              <w:rPr>
                <w:rFonts w:ascii="Times New Roman" w:hAnsi="Times New Roman"/>
              </w:rPr>
            </w:pPr>
          </w:p>
          <w:p w:rsidR="00805076" w:rsidRPr="009F6697" w:rsidRDefault="00805076" w:rsidP="00E15B7C">
            <w:pPr>
              <w:pStyle w:val="Bezodstpw"/>
              <w:rPr>
                <w:rFonts w:ascii="Times New Roman" w:hAnsi="Times New Roman"/>
              </w:rPr>
            </w:pPr>
          </w:p>
          <w:p w:rsidR="00F33F53" w:rsidRPr="009F6697" w:rsidRDefault="00F33F53" w:rsidP="00A54429">
            <w:pPr>
              <w:numPr>
                <w:ilvl w:val="0"/>
                <w:numId w:val="59"/>
              </w:numPr>
              <w:rPr>
                <w:rFonts w:ascii="Times New Roman" w:hAnsi="Times New Roman"/>
              </w:rPr>
            </w:pPr>
            <w:r w:rsidRPr="009F6697">
              <w:rPr>
                <w:rFonts w:ascii="Times New Roman" w:hAnsi="Times New Roman"/>
                <w:b/>
              </w:rPr>
              <w:t>PLANSZA DYDAKTYCZNA Colours &amp; shapes</w:t>
            </w:r>
            <w:r w:rsidRPr="009F6697">
              <w:rPr>
                <w:rFonts w:ascii="Times New Roman" w:hAnsi="Times New Roman"/>
              </w:rPr>
              <w:t xml:space="preserve"> </w:t>
            </w:r>
            <w:r w:rsidR="00330FE5" w:rsidRPr="00330FE5">
              <w:rPr>
                <w:rFonts w:ascii="Times New Roman" w:hAnsi="Times New Roman"/>
                <w:b/>
              </w:rPr>
              <w:t>– 1 szt.</w:t>
            </w:r>
            <w:r w:rsidR="00330FE5">
              <w:rPr>
                <w:rFonts w:ascii="Times New Roman" w:hAnsi="Times New Roman"/>
              </w:rPr>
              <w:t xml:space="preserve"> </w:t>
            </w:r>
          </w:p>
          <w:p w:rsidR="00F33F53" w:rsidRPr="009F6697" w:rsidRDefault="00F33F53" w:rsidP="00E15B7C">
            <w:pPr>
              <w:autoSpaceDE w:val="0"/>
              <w:autoSpaceDN w:val="0"/>
              <w:adjustRightInd w:val="0"/>
              <w:rPr>
                <w:rFonts w:ascii="Times New Roman" w:hAnsi="Times New Roman"/>
              </w:rPr>
            </w:pPr>
            <w:r w:rsidRPr="009F6697">
              <w:rPr>
                <w:rStyle w:val="BezodstpwZnak"/>
                <w:rFonts w:ascii="Times New Roman" w:eastAsia="Calibri" w:hAnsi="Times New Roman"/>
              </w:rPr>
              <w:t>Powinna pokazywać co najmniej 21 kolorów i 20 kształtów</w:t>
            </w:r>
          </w:p>
          <w:p w:rsidR="00F33F53" w:rsidRPr="009F6697" w:rsidRDefault="00F33F53" w:rsidP="00E15B7C">
            <w:pPr>
              <w:autoSpaceDE w:val="0"/>
              <w:autoSpaceDN w:val="0"/>
              <w:adjustRightInd w:val="0"/>
              <w:rPr>
                <w:rFonts w:ascii="Times New Roman" w:hAnsi="Times New Roman"/>
              </w:rPr>
            </w:pPr>
            <w:r w:rsidRPr="009F6697">
              <w:rPr>
                <w:rFonts w:ascii="Times New Roman" w:hAnsi="Times New Roman"/>
              </w:rPr>
              <w:t>Minimalne wymagania:</w:t>
            </w:r>
            <w:r w:rsidRPr="009F6697">
              <w:rPr>
                <w:rFonts w:ascii="Times New Roman" w:hAnsi="Times New Roman"/>
              </w:rPr>
              <w:br/>
              <w:t xml:space="preserve">- </w:t>
            </w:r>
            <w:r w:rsidRPr="009F6697">
              <w:rPr>
                <w:rStyle w:val="BezodstpwZnak"/>
                <w:rFonts w:ascii="Times New Roman" w:eastAsia="Calibri" w:hAnsi="Times New Roman"/>
              </w:rPr>
              <w:t>wymiary co najmniej 100x70cm</w:t>
            </w:r>
            <w:r w:rsidRPr="009F6697">
              <w:rPr>
                <w:rStyle w:val="BezodstpwZnak"/>
                <w:rFonts w:ascii="Times New Roman" w:eastAsia="Calibri" w:hAnsi="Times New Roman"/>
              </w:rPr>
              <w:br/>
              <w:t>- wykończenie : grubszy papier lakierowany,</w:t>
            </w:r>
            <w:r w:rsidRPr="009F6697">
              <w:rPr>
                <w:rStyle w:val="BezodstpwZnak"/>
                <w:rFonts w:ascii="Times New Roman" w:eastAsia="Calibri" w:hAnsi="Times New Roman"/>
              </w:rPr>
              <w:br/>
              <w:t>- góra i dół planszy oprawiony listwą metalową</w:t>
            </w:r>
            <w:r w:rsidRPr="009F6697">
              <w:rPr>
                <w:rStyle w:val="BezodstpwZnak"/>
                <w:rFonts w:ascii="Times New Roman" w:eastAsia="Calibri" w:hAnsi="Times New Roman"/>
              </w:rPr>
              <w:br/>
              <w:t>- uchwyt do powiedzenia na ścianie</w:t>
            </w:r>
          </w:p>
          <w:p w:rsidR="00F33F53" w:rsidRPr="009F6697" w:rsidRDefault="00F33F53" w:rsidP="00A54429">
            <w:pPr>
              <w:numPr>
                <w:ilvl w:val="0"/>
                <w:numId w:val="59"/>
              </w:numPr>
              <w:rPr>
                <w:rFonts w:ascii="Times New Roman" w:hAnsi="Times New Roman"/>
                <w:b/>
              </w:rPr>
            </w:pPr>
            <w:r w:rsidRPr="009F6697">
              <w:rPr>
                <w:rFonts w:ascii="Times New Roman" w:hAnsi="Times New Roman"/>
                <w:b/>
              </w:rPr>
              <w:t>Język angielski – zestaw plansz</w:t>
            </w:r>
            <w:r w:rsidR="00330FE5">
              <w:rPr>
                <w:rFonts w:ascii="Times New Roman" w:hAnsi="Times New Roman"/>
                <w:b/>
              </w:rPr>
              <w:t xml:space="preserve">- 1 szt. </w:t>
            </w:r>
          </w:p>
          <w:p w:rsidR="00F33F53" w:rsidRPr="009F6697" w:rsidRDefault="00F33F53" w:rsidP="00E15B7C">
            <w:pPr>
              <w:pStyle w:val="Bezodstpw"/>
              <w:rPr>
                <w:rFonts w:ascii="Times New Roman" w:hAnsi="Times New Roman"/>
              </w:rPr>
            </w:pPr>
            <w:r w:rsidRPr="009F6697">
              <w:rPr>
                <w:rFonts w:ascii="Times New Roman" w:hAnsi="Times New Roman"/>
              </w:rPr>
              <w:t xml:space="preserve">Zestaw powinien zawierać co najmniej 12 wysokiej jakości tablic wprowadzających </w:t>
            </w:r>
            <w:r w:rsidRPr="009F6697">
              <w:rPr>
                <w:rFonts w:ascii="Times New Roman" w:hAnsi="Times New Roman"/>
              </w:rPr>
              <w:br/>
              <w:t>w podstawy nauki języka angielskiego.  Dla wszystkich szkół.</w:t>
            </w:r>
          </w:p>
          <w:p w:rsidR="00F33F53" w:rsidRPr="009F6697" w:rsidRDefault="00F33F53" w:rsidP="00E15B7C">
            <w:pPr>
              <w:pStyle w:val="Bezodstpw"/>
              <w:rPr>
                <w:rFonts w:ascii="Times New Roman" w:hAnsi="Times New Roman"/>
              </w:rPr>
            </w:pPr>
            <w:r w:rsidRPr="009F6697">
              <w:rPr>
                <w:rFonts w:ascii="Times New Roman" w:hAnsi="Times New Roman"/>
              </w:rPr>
              <w:t>Zestaw powinien składać się co najmniej z 12 tablic</w:t>
            </w:r>
          </w:p>
          <w:p w:rsidR="00F33F53" w:rsidRPr="009F6697" w:rsidRDefault="00F33F53" w:rsidP="00E15B7C">
            <w:pPr>
              <w:pStyle w:val="Bezodstpw"/>
              <w:rPr>
                <w:rFonts w:ascii="Times New Roman" w:hAnsi="Times New Roman"/>
              </w:rPr>
            </w:pPr>
            <w:r w:rsidRPr="009F6697">
              <w:rPr>
                <w:rFonts w:ascii="Times New Roman" w:hAnsi="Times New Roman"/>
              </w:rPr>
              <w:t>- tablice foliowane</w:t>
            </w:r>
            <w:r w:rsidRPr="009F6697">
              <w:rPr>
                <w:rFonts w:ascii="Times New Roman" w:hAnsi="Times New Roman"/>
              </w:rPr>
              <w:br/>
              <w:t>- z zawieszką</w:t>
            </w:r>
            <w:r w:rsidRPr="009F6697">
              <w:rPr>
                <w:rFonts w:ascii="Times New Roman" w:hAnsi="Times New Roman"/>
              </w:rPr>
              <w:br/>
              <w:t>- format A1</w:t>
            </w:r>
          </w:p>
          <w:p w:rsidR="00F33F53" w:rsidRPr="009F6697" w:rsidRDefault="00F33F53" w:rsidP="00E15B7C">
            <w:pPr>
              <w:pStyle w:val="Bezodstpw"/>
              <w:rPr>
                <w:rFonts w:ascii="Times New Roman" w:hAnsi="Times New Roman"/>
              </w:rPr>
            </w:pPr>
            <w:r w:rsidRPr="009F6697">
              <w:rPr>
                <w:rFonts w:ascii="Times New Roman" w:hAnsi="Times New Roman"/>
              </w:rPr>
              <w:t>Przykładowe zawartości zestawu:</w:t>
            </w:r>
          </w:p>
          <w:p w:rsidR="00F33F53" w:rsidRPr="009F6697" w:rsidRDefault="00F33F53" w:rsidP="00E15B7C">
            <w:pPr>
              <w:pStyle w:val="Bezodstpw"/>
              <w:rPr>
                <w:rFonts w:ascii="Times New Roman" w:hAnsi="Times New Roman"/>
              </w:rPr>
            </w:pPr>
            <w:r w:rsidRPr="009F6697">
              <w:rPr>
                <w:rFonts w:ascii="Times New Roman" w:hAnsi="Times New Roman"/>
              </w:rPr>
              <w:t>1. Colours - Kolory</w:t>
            </w:r>
          </w:p>
          <w:p w:rsidR="00F33F53" w:rsidRPr="009F6697" w:rsidRDefault="00F33F53" w:rsidP="00E15B7C">
            <w:pPr>
              <w:pStyle w:val="Bezodstpw"/>
              <w:rPr>
                <w:rFonts w:ascii="Times New Roman" w:hAnsi="Times New Roman"/>
              </w:rPr>
            </w:pPr>
            <w:r w:rsidRPr="009F6697">
              <w:rPr>
                <w:rFonts w:ascii="Times New Roman" w:hAnsi="Times New Roman"/>
              </w:rPr>
              <w:t>2. Day - Podział dnia</w:t>
            </w:r>
          </w:p>
          <w:p w:rsidR="00F33F53" w:rsidRPr="009F6697" w:rsidRDefault="00F33F53" w:rsidP="00E15B7C">
            <w:pPr>
              <w:pStyle w:val="Bezodstpw"/>
              <w:rPr>
                <w:rFonts w:ascii="Times New Roman" w:hAnsi="Times New Roman"/>
              </w:rPr>
            </w:pPr>
            <w:r w:rsidRPr="009F6697">
              <w:rPr>
                <w:rFonts w:ascii="Times New Roman" w:hAnsi="Times New Roman"/>
              </w:rPr>
              <w:t>3. My family genealogy - Drzewo genealogiczne</w:t>
            </w:r>
          </w:p>
          <w:p w:rsidR="00F33F53" w:rsidRPr="009F6697" w:rsidRDefault="00F33F53" w:rsidP="00E15B7C">
            <w:pPr>
              <w:pStyle w:val="Bezodstpw"/>
              <w:rPr>
                <w:rFonts w:ascii="Times New Roman" w:hAnsi="Times New Roman"/>
              </w:rPr>
            </w:pPr>
            <w:r w:rsidRPr="009F6697">
              <w:rPr>
                <w:rFonts w:ascii="Times New Roman" w:hAnsi="Times New Roman"/>
              </w:rPr>
              <w:t>4. My family - Moja rodzina</w:t>
            </w:r>
          </w:p>
          <w:p w:rsidR="00F33F53" w:rsidRPr="009F6697" w:rsidRDefault="00F33F53" w:rsidP="00E15B7C">
            <w:pPr>
              <w:pStyle w:val="Bezodstpw"/>
              <w:rPr>
                <w:rFonts w:ascii="Times New Roman" w:hAnsi="Times New Roman"/>
              </w:rPr>
            </w:pPr>
            <w:r w:rsidRPr="009F6697">
              <w:rPr>
                <w:rFonts w:ascii="Times New Roman" w:hAnsi="Times New Roman"/>
              </w:rPr>
              <w:t>5. Numbers - Liczby</w:t>
            </w:r>
          </w:p>
          <w:p w:rsidR="00F33F53" w:rsidRPr="009F6697" w:rsidRDefault="00F33F53" w:rsidP="00E15B7C">
            <w:pPr>
              <w:pStyle w:val="Bezodstpw"/>
              <w:rPr>
                <w:rFonts w:ascii="Times New Roman" w:hAnsi="Times New Roman"/>
              </w:rPr>
            </w:pPr>
            <w:r w:rsidRPr="009F6697">
              <w:rPr>
                <w:rFonts w:ascii="Times New Roman" w:hAnsi="Times New Roman"/>
              </w:rPr>
              <w:t>6. Prepositions of place - Zaimki</w:t>
            </w:r>
          </w:p>
          <w:p w:rsidR="00F33F53" w:rsidRPr="009F6697" w:rsidRDefault="00F33F53" w:rsidP="00E15B7C">
            <w:pPr>
              <w:pStyle w:val="Bezodstpw"/>
              <w:rPr>
                <w:rFonts w:ascii="Times New Roman" w:hAnsi="Times New Roman"/>
              </w:rPr>
            </w:pPr>
            <w:r w:rsidRPr="009F6697">
              <w:rPr>
                <w:rFonts w:ascii="Times New Roman" w:hAnsi="Times New Roman"/>
              </w:rPr>
              <w:t>7. Seasons - Pory Roku</w:t>
            </w:r>
          </w:p>
          <w:p w:rsidR="00F33F53" w:rsidRPr="009F6697" w:rsidRDefault="00F33F53" w:rsidP="00E15B7C">
            <w:pPr>
              <w:pStyle w:val="Bezodstpw"/>
              <w:rPr>
                <w:rFonts w:ascii="Times New Roman" w:hAnsi="Times New Roman"/>
              </w:rPr>
            </w:pPr>
            <w:r w:rsidRPr="009F6697">
              <w:rPr>
                <w:rFonts w:ascii="Times New Roman" w:hAnsi="Times New Roman"/>
              </w:rPr>
              <w:t>8. The days of the week - Dni tygodnia</w:t>
            </w:r>
          </w:p>
          <w:p w:rsidR="00F33F53" w:rsidRPr="009F6697" w:rsidRDefault="00F33F53" w:rsidP="00E15B7C">
            <w:pPr>
              <w:pStyle w:val="Bezodstpw"/>
              <w:rPr>
                <w:rFonts w:ascii="Times New Roman" w:hAnsi="Times New Roman"/>
              </w:rPr>
            </w:pPr>
            <w:r w:rsidRPr="009F6697">
              <w:rPr>
                <w:rFonts w:ascii="Times New Roman" w:hAnsi="Times New Roman"/>
              </w:rPr>
              <w:t>9. The weather in Europe - Pogoda w Europie</w:t>
            </w:r>
          </w:p>
          <w:p w:rsidR="00F33F53" w:rsidRPr="009F6697" w:rsidRDefault="00F33F53" w:rsidP="00E15B7C">
            <w:pPr>
              <w:pStyle w:val="Bezodstpw"/>
              <w:rPr>
                <w:rFonts w:ascii="Times New Roman" w:hAnsi="Times New Roman"/>
              </w:rPr>
            </w:pPr>
            <w:r w:rsidRPr="009F6697">
              <w:rPr>
                <w:rFonts w:ascii="Times New Roman" w:hAnsi="Times New Roman"/>
              </w:rPr>
              <w:t>10. The weather - Pogoda</w:t>
            </w:r>
          </w:p>
          <w:p w:rsidR="00F33F53" w:rsidRPr="009F6697" w:rsidRDefault="00F33F53" w:rsidP="00E15B7C">
            <w:pPr>
              <w:pStyle w:val="Bezodstpw"/>
              <w:rPr>
                <w:rFonts w:ascii="Times New Roman" w:hAnsi="Times New Roman"/>
              </w:rPr>
            </w:pPr>
            <w:r w:rsidRPr="009F6697">
              <w:rPr>
                <w:rFonts w:ascii="Times New Roman" w:hAnsi="Times New Roman"/>
              </w:rPr>
              <w:t>11. What time is it ? - Która godzina ?</w:t>
            </w:r>
          </w:p>
          <w:p w:rsidR="00F33F53" w:rsidRPr="009F6697" w:rsidRDefault="00F33F53" w:rsidP="00E74A3D">
            <w:pPr>
              <w:pStyle w:val="Bezodstpw"/>
              <w:rPr>
                <w:rFonts w:ascii="Times New Roman" w:hAnsi="Times New Roman"/>
              </w:rPr>
            </w:pPr>
            <w:r w:rsidRPr="009F6697">
              <w:rPr>
                <w:rFonts w:ascii="Times New Roman" w:hAnsi="Times New Roman"/>
              </w:rPr>
              <w:lastRenderedPageBreak/>
              <w:t>12. Year - Podział roku</w:t>
            </w:r>
          </w:p>
          <w:p w:rsidR="00F33F53" w:rsidRPr="009F6697" w:rsidRDefault="00F33F53" w:rsidP="00E74A3D">
            <w:pPr>
              <w:pStyle w:val="Bezodstpw"/>
              <w:rPr>
                <w:rFonts w:ascii="Times New Roman" w:hAnsi="Times New Roman"/>
              </w:rPr>
            </w:pPr>
          </w:p>
          <w:p w:rsidR="00F33F53" w:rsidRPr="009F6697" w:rsidRDefault="00F33F53" w:rsidP="00A54429">
            <w:pPr>
              <w:numPr>
                <w:ilvl w:val="0"/>
                <w:numId w:val="59"/>
              </w:numPr>
              <w:rPr>
                <w:rFonts w:ascii="Times New Roman" w:hAnsi="Times New Roman"/>
                <w:b/>
              </w:rPr>
            </w:pPr>
            <w:r w:rsidRPr="009F6697">
              <w:rPr>
                <w:rFonts w:ascii="Times New Roman" w:hAnsi="Times New Roman"/>
                <w:b/>
              </w:rPr>
              <w:t>J. angielski – słownictwo cz.1</w:t>
            </w:r>
            <w:r w:rsidR="00330FE5">
              <w:rPr>
                <w:rFonts w:ascii="Times New Roman" w:hAnsi="Times New Roman"/>
                <w:b/>
              </w:rPr>
              <w:t xml:space="preserve"> -1 szt. </w:t>
            </w:r>
          </w:p>
          <w:p w:rsidR="00F33F53" w:rsidRPr="009F6697" w:rsidRDefault="00F33F53" w:rsidP="00E15B7C">
            <w:pPr>
              <w:autoSpaceDE w:val="0"/>
              <w:autoSpaceDN w:val="0"/>
              <w:adjustRightInd w:val="0"/>
              <w:rPr>
                <w:rFonts w:ascii="Times New Roman" w:hAnsi="Times New Roman"/>
              </w:rPr>
            </w:pPr>
            <w:r w:rsidRPr="009F6697">
              <w:rPr>
                <w:rFonts w:ascii="Times New Roman" w:hAnsi="Times New Roman"/>
              </w:rPr>
              <w:t xml:space="preserve">Pomoc dydaktyczna mająca na celu wykorzystywanie w nauczaniu języka angielskiego </w:t>
            </w:r>
            <w:r w:rsidRPr="009F6697">
              <w:rPr>
                <w:rFonts w:ascii="Times New Roman" w:hAnsi="Times New Roman"/>
              </w:rPr>
              <w:br/>
              <w:t>w zakresie słownictwa w szkole podstawowej. W skład kompletu powinno wchodzić co najmniej 12 tablic podkładowych oraz plansze z elementami ruchomymi, które mocowane są za pomocą „rzepów'.</w:t>
            </w:r>
          </w:p>
          <w:p w:rsidR="00F33F53" w:rsidRPr="009F6697" w:rsidRDefault="00F33F53" w:rsidP="00A54429">
            <w:pPr>
              <w:numPr>
                <w:ilvl w:val="0"/>
                <w:numId w:val="59"/>
              </w:numPr>
              <w:rPr>
                <w:rFonts w:ascii="Times New Roman" w:hAnsi="Times New Roman"/>
                <w:b/>
              </w:rPr>
            </w:pPr>
            <w:r w:rsidRPr="009F6697">
              <w:rPr>
                <w:rFonts w:ascii="Times New Roman" w:hAnsi="Times New Roman"/>
                <w:b/>
              </w:rPr>
              <w:t>j. angielski – cz. 2 gramatyka</w:t>
            </w:r>
            <w:r w:rsidR="00330FE5">
              <w:rPr>
                <w:rFonts w:ascii="Times New Roman" w:hAnsi="Times New Roman"/>
                <w:b/>
              </w:rPr>
              <w:t xml:space="preserve"> – 1 szt. </w:t>
            </w:r>
          </w:p>
          <w:p w:rsidR="00F33F53" w:rsidRPr="009F6697" w:rsidRDefault="00F33F53" w:rsidP="00E15B7C">
            <w:pPr>
              <w:autoSpaceDE w:val="0"/>
              <w:autoSpaceDN w:val="0"/>
              <w:adjustRightInd w:val="0"/>
              <w:rPr>
                <w:rFonts w:ascii="Times New Roman" w:hAnsi="Times New Roman"/>
              </w:rPr>
            </w:pPr>
            <w:r w:rsidRPr="009F6697">
              <w:rPr>
                <w:rFonts w:ascii="Times New Roman" w:hAnsi="Times New Roman"/>
              </w:rPr>
              <w:t>W skład kompletu powinno wchodzić co najamniej 15 tablic podkładowych oraz plansze</w:t>
            </w:r>
            <w:r w:rsidRPr="009F6697">
              <w:rPr>
                <w:rFonts w:ascii="Times New Roman" w:hAnsi="Times New Roman"/>
              </w:rPr>
              <w:br/>
              <w:t xml:space="preserve"> z elementami ruchomymi, które mocowane są na wymienionych tablicach za pomocą „rzepów'</w:t>
            </w:r>
          </w:p>
          <w:p w:rsidR="00F33F53" w:rsidRPr="009F6697" w:rsidRDefault="00F33F53" w:rsidP="00E15B7C">
            <w:pPr>
              <w:autoSpaceDE w:val="0"/>
              <w:autoSpaceDN w:val="0"/>
              <w:adjustRightInd w:val="0"/>
              <w:rPr>
                <w:rFonts w:ascii="Times New Roman" w:hAnsi="Times New Roman"/>
                <w:b/>
              </w:rPr>
            </w:pPr>
            <w:r w:rsidRPr="009F6697">
              <w:rPr>
                <w:rFonts w:ascii="Times New Roman" w:hAnsi="Times New Roman"/>
                <w:b/>
              </w:rPr>
              <w:t>PUZZLE</w:t>
            </w:r>
          </w:p>
          <w:p w:rsidR="00F33F53" w:rsidRPr="009F6697" w:rsidRDefault="00F33F53" w:rsidP="00A54429">
            <w:pPr>
              <w:numPr>
                <w:ilvl w:val="0"/>
                <w:numId w:val="59"/>
              </w:numPr>
              <w:rPr>
                <w:rFonts w:ascii="Times New Roman" w:hAnsi="Times New Roman"/>
                <w:b/>
              </w:rPr>
            </w:pPr>
            <w:r w:rsidRPr="009F6697">
              <w:rPr>
                <w:rFonts w:ascii="Times New Roman" w:hAnsi="Times New Roman"/>
                <w:b/>
              </w:rPr>
              <w:t>Budowanie zdań – puzzle XL</w:t>
            </w:r>
            <w:r w:rsidR="00330FE5">
              <w:rPr>
                <w:rFonts w:ascii="Times New Roman" w:hAnsi="Times New Roman"/>
                <w:b/>
              </w:rPr>
              <w:t xml:space="preserve"> – 6 szt. </w:t>
            </w:r>
          </w:p>
          <w:p w:rsidR="00F33F53" w:rsidRPr="009F6697" w:rsidRDefault="00F33F53" w:rsidP="00E15B7C">
            <w:pPr>
              <w:autoSpaceDE w:val="0"/>
              <w:autoSpaceDN w:val="0"/>
              <w:adjustRightInd w:val="0"/>
              <w:rPr>
                <w:rFonts w:ascii="Times New Roman" w:hAnsi="Times New Roman"/>
              </w:rPr>
            </w:pPr>
            <w:r w:rsidRPr="009F6697">
              <w:rPr>
                <w:rFonts w:ascii="Times New Roman" w:hAnsi="Times New Roman"/>
              </w:rPr>
              <w:t xml:space="preserve"> Puzzle powinny służyć do budowania zdań w języku angielskim, w rozmiarze XL!. Zestaw powinien zawierać wyrazy podchwytliwe, często występujące w języku angielskim, a także grafemy. </w:t>
            </w:r>
            <w:r w:rsidRPr="009F6697">
              <w:rPr>
                <w:rFonts w:ascii="Times New Roman" w:hAnsi="Times New Roman"/>
              </w:rPr>
              <w:br/>
              <w:t>Zawartość co najmniej 118 puzzli z pianki, pudełko</w:t>
            </w:r>
            <w:r w:rsidR="00F10630">
              <w:rPr>
                <w:rFonts w:ascii="Times New Roman" w:hAnsi="Times New Roman"/>
              </w:rPr>
              <w:br/>
            </w:r>
          </w:p>
          <w:p w:rsidR="00330FE5" w:rsidRDefault="00F33F53" w:rsidP="00330FE5">
            <w:pPr>
              <w:numPr>
                <w:ilvl w:val="0"/>
                <w:numId w:val="59"/>
              </w:numPr>
              <w:rPr>
                <w:rFonts w:ascii="Times New Roman" w:hAnsi="Times New Roman"/>
                <w:b/>
              </w:rPr>
            </w:pPr>
            <w:r w:rsidRPr="009F6697">
              <w:rPr>
                <w:rFonts w:ascii="Times New Roman" w:hAnsi="Times New Roman"/>
                <w:b/>
              </w:rPr>
              <w:t>Budowanie zdań – puzzle XL – zestaw 2</w:t>
            </w:r>
            <w:r w:rsidR="00330FE5">
              <w:rPr>
                <w:rFonts w:ascii="Times New Roman" w:hAnsi="Times New Roman"/>
                <w:b/>
              </w:rPr>
              <w:t xml:space="preserve"> – 6 szt. </w:t>
            </w:r>
          </w:p>
          <w:p w:rsidR="00F33F53" w:rsidRPr="00330FE5" w:rsidRDefault="00F33F53" w:rsidP="00330FE5">
            <w:pPr>
              <w:ind w:left="360"/>
              <w:rPr>
                <w:rFonts w:ascii="Times New Roman" w:hAnsi="Times New Roman"/>
                <w:b/>
              </w:rPr>
            </w:pPr>
            <w:r w:rsidRPr="00330FE5">
              <w:rPr>
                <w:rFonts w:ascii="Times New Roman" w:hAnsi="Times New Roman"/>
              </w:rPr>
              <w:t>Puzzle powinny służyć do budowania zdań w języku angielskim, w rozmiarze XL!. Zestaw powinien zawierać wyrazy podchwytliwe, często wy</w:t>
            </w:r>
            <w:r w:rsidR="00330FE5" w:rsidRPr="00330FE5">
              <w:rPr>
                <w:rFonts w:ascii="Times New Roman" w:hAnsi="Times New Roman"/>
              </w:rPr>
              <w:t xml:space="preserve">stępujące w języku angielskim, </w:t>
            </w:r>
            <w:r w:rsidRPr="00330FE5">
              <w:rPr>
                <w:rFonts w:ascii="Times New Roman" w:hAnsi="Times New Roman"/>
              </w:rPr>
              <w:t xml:space="preserve">a także grafemy. </w:t>
            </w:r>
            <w:r w:rsidRPr="00330FE5">
              <w:rPr>
                <w:rFonts w:ascii="Times New Roman" w:hAnsi="Times New Roman"/>
              </w:rPr>
              <w:br/>
            </w:r>
            <w:r w:rsidRPr="00330FE5">
              <w:rPr>
                <w:rFonts w:ascii="Times New Roman" w:hAnsi="Times New Roman"/>
              </w:rPr>
              <w:br/>
              <w:t>Zawartość: co najmniej115 puzzli z pianki, pudełko</w:t>
            </w:r>
          </w:p>
          <w:p w:rsidR="00330FE5" w:rsidRDefault="00F33F53" w:rsidP="00330FE5">
            <w:pPr>
              <w:numPr>
                <w:ilvl w:val="0"/>
                <w:numId w:val="59"/>
              </w:numPr>
              <w:rPr>
                <w:rFonts w:ascii="Times New Roman" w:hAnsi="Times New Roman"/>
                <w:b/>
              </w:rPr>
            </w:pPr>
            <w:r w:rsidRPr="009F6697">
              <w:rPr>
                <w:rFonts w:ascii="Times New Roman" w:hAnsi="Times New Roman"/>
                <w:b/>
              </w:rPr>
              <w:t xml:space="preserve">Irregular verbs puzzle </w:t>
            </w:r>
            <w:r w:rsidR="00330FE5">
              <w:rPr>
                <w:rFonts w:ascii="Times New Roman" w:hAnsi="Times New Roman"/>
                <w:b/>
              </w:rPr>
              <w:t xml:space="preserve">– 6 szt. </w:t>
            </w:r>
          </w:p>
          <w:p w:rsidR="00F33F53" w:rsidRPr="009F6697" w:rsidRDefault="00F33F53" w:rsidP="00330FE5">
            <w:pPr>
              <w:ind w:left="360"/>
              <w:rPr>
                <w:rFonts w:ascii="Times New Roman" w:hAnsi="Times New Roman"/>
                <w:b/>
              </w:rPr>
            </w:pPr>
            <w:r w:rsidRPr="00330FE5">
              <w:rPr>
                <w:rFonts w:ascii="Times New Roman" w:hAnsi="Times New Roman"/>
              </w:rPr>
              <w:t>Gra powinna polegać na znalezieniu i ułożeniu w słowną układankę trzech form czasowników nieregularnych.</w:t>
            </w:r>
            <w:r w:rsidRPr="009F6697">
              <w:rPr>
                <w:rFonts w:ascii="Times New Roman" w:hAnsi="Times New Roman"/>
              </w:rPr>
              <w:t>Zawartość: co najmniej 270 puzzli (90 czasowników nieregularnych), 6 propozycji zabaw z puzzlami, instrukcja.</w:t>
            </w:r>
          </w:p>
          <w:p w:rsidR="00330FE5" w:rsidRDefault="00F33F53" w:rsidP="00A54429">
            <w:pPr>
              <w:numPr>
                <w:ilvl w:val="0"/>
                <w:numId w:val="59"/>
              </w:numPr>
              <w:rPr>
                <w:rFonts w:ascii="Times New Roman" w:hAnsi="Times New Roman"/>
                <w:b/>
              </w:rPr>
            </w:pPr>
            <w:r w:rsidRPr="009F6697">
              <w:rPr>
                <w:rFonts w:ascii="Times New Roman" w:hAnsi="Times New Roman"/>
                <w:b/>
              </w:rPr>
              <w:t xml:space="preserve">Pass the Word </w:t>
            </w:r>
            <w:r w:rsidR="00330FE5">
              <w:rPr>
                <w:rFonts w:ascii="Times New Roman" w:hAnsi="Times New Roman"/>
                <w:b/>
              </w:rPr>
              <w:t xml:space="preserve">– 6 szt. </w:t>
            </w:r>
          </w:p>
          <w:p w:rsidR="00F33F53" w:rsidRPr="009F6697" w:rsidRDefault="00F33F53" w:rsidP="00330FE5">
            <w:pPr>
              <w:ind w:left="360"/>
              <w:rPr>
                <w:rFonts w:ascii="Times New Roman" w:hAnsi="Times New Roman"/>
                <w:b/>
              </w:rPr>
            </w:pPr>
            <w:r w:rsidRPr="009F6697">
              <w:rPr>
                <w:rFonts w:ascii="Times New Roman" w:hAnsi="Times New Roman"/>
              </w:rPr>
              <w:t xml:space="preserve">Puzzle powinny stymulować naukę literowania w języku angielskim. </w:t>
            </w:r>
            <w:r w:rsidR="00330FE5">
              <w:rPr>
                <w:rFonts w:ascii="Times New Roman" w:hAnsi="Times New Roman"/>
              </w:rPr>
              <w:br/>
            </w:r>
            <w:r w:rsidRPr="009F6697">
              <w:rPr>
                <w:rFonts w:ascii="Times New Roman" w:hAnsi="Times New Roman"/>
              </w:rPr>
              <w:t>W najprostszym wariancie zabawa powinna polegać na ułożeniu wyrazu pasującego do obrazka. Wszystkie puzzle literowe powinny posiadać charakterystyczną niebieską linię, która pomaga we właściwej orientacji wyrazów. Zestaw powinien zawierać co najmniej</w:t>
            </w:r>
            <w:r w:rsidRPr="009F6697">
              <w:rPr>
                <w:rFonts w:ascii="Times New Roman" w:hAnsi="Times New Roman"/>
              </w:rPr>
              <w:br/>
              <w:t xml:space="preserve"> 17 obrazków, 67 liter i klepsydrę.</w:t>
            </w:r>
          </w:p>
          <w:p w:rsidR="00330FE5" w:rsidRDefault="00F33F53" w:rsidP="00330FE5">
            <w:pPr>
              <w:numPr>
                <w:ilvl w:val="0"/>
                <w:numId w:val="59"/>
              </w:numPr>
              <w:rPr>
                <w:rFonts w:ascii="Times New Roman" w:hAnsi="Times New Roman"/>
                <w:b/>
              </w:rPr>
            </w:pPr>
            <w:r w:rsidRPr="009F6697">
              <w:rPr>
                <w:rFonts w:ascii="Times New Roman" w:hAnsi="Times New Roman"/>
                <w:b/>
              </w:rPr>
              <w:t>Puzzle odczytuję czas po angielsku</w:t>
            </w:r>
            <w:r w:rsidR="00330FE5">
              <w:rPr>
                <w:rFonts w:ascii="Times New Roman" w:hAnsi="Times New Roman"/>
                <w:b/>
              </w:rPr>
              <w:t xml:space="preserve"> – 12 szt. </w:t>
            </w:r>
          </w:p>
          <w:p w:rsidR="00F33F53" w:rsidRPr="00330FE5" w:rsidRDefault="00F33F53" w:rsidP="00330FE5">
            <w:pPr>
              <w:ind w:left="360"/>
              <w:rPr>
                <w:rFonts w:ascii="Times New Roman" w:hAnsi="Times New Roman"/>
                <w:b/>
              </w:rPr>
            </w:pPr>
            <w:r w:rsidRPr="00330FE5">
              <w:rPr>
                <w:rFonts w:ascii="Times New Roman" w:hAnsi="Times New Roman"/>
              </w:rPr>
              <w:t>Do każdego czasu pokazanego w formie cyfrowej należy dobrać odpowiadającą mu tarczę analogową oraz dwa słowne określenia. Wycięcia puzzli powinny umożliwiać natychmiastową kont</w:t>
            </w:r>
            <w:r w:rsidR="00330FE5">
              <w:rPr>
                <w:rFonts w:ascii="Times New Roman" w:hAnsi="Times New Roman"/>
              </w:rPr>
              <w:t xml:space="preserve">rolę poprawności dopasowania. </w:t>
            </w:r>
            <w:r w:rsidR="00330FE5">
              <w:rPr>
                <w:rFonts w:ascii="Times New Roman" w:hAnsi="Times New Roman"/>
              </w:rPr>
              <w:br/>
            </w:r>
            <w:r w:rsidRPr="00330FE5">
              <w:rPr>
                <w:rFonts w:ascii="Times New Roman" w:hAnsi="Times New Roman"/>
              </w:rPr>
              <w:t>Zawartość: co najmniej 12 układanek 4-elementowych, wymiary co najmniej 13 x 15 cm - gruba tektura – instrukcja</w:t>
            </w:r>
          </w:p>
          <w:p w:rsidR="00330FE5" w:rsidRDefault="00F33F53" w:rsidP="00330FE5">
            <w:pPr>
              <w:numPr>
                <w:ilvl w:val="0"/>
                <w:numId w:val="59"/>
              </w:numPr>
              <w:rPr>
                <w:rFonts w:ascii="Times New Roman" w:hAnsi="Times New Roman"/>
                <w:b/>
              </w:rPr>
            </w:pPr>
            <w:r w:rsidRPr="009F6697">
              <w:rPr>
                <w:rFonts w:ascii="Times New Roman" w:hAnsi="Times New Roman"/>
                <w:b/>
              </w:rPr>
              <w:lastRenderedPageBreak/>
              <w:t xml:space="preserve">Puzzle angielskie </w:t>
            </w:r>
            <w:r w:rsidR="00330FE5">
              <w:rPr>
                <w:rFonts w:ascii="Times New Roman" w:hAnsi="Times New Roman"/>
                <w:b/>
              </w:rPr>
              <w:t>–</w:t>
            </w:r>
            <w:r w:rsidRPr="009F6697">
              <w:rPr>
                <w:rFonts w:ascii="Times New Roman" w:hAnsi="Times New Roman"/>
                <w:b/>
              </w:rPr>
              <w:t xml:space="preserve"> antonimy</w:t>
            </w:r>
            <w:r w:rsidR="00330FE5">
              <w:rPr>
                <w:rFonts w:ascii="Times New Roman" w:hAnsi="Times New Roman"/>
                <w:b/>
              </w:rPr>
              <w:t xml:space="preserve"> – 12 szt. </w:t>
            </w:r>
          </w:p>
          <w:p w:rsidR="00F33F53" w:rsidRPr="00330FE5" w:rsidRDefault="00F33F53" w:rsidP="00330FE5">
            <w:pPr>
              <w:ind w:left="360"/>
              <w:rPr>
                <w:rFonts w:ascii="Times New Roman" w:hAnsi="Times New Roman"/>
                <w:b/>
              </w:rPr>
            </w:pPr>
            <w:r w:rsidRPr="00330FE5">
              <w:rPr>
                <w:rFonts w:ascii="Times New Roman" w:eastAsia="Times New Roman" w:hAnsi="Times New Roman"/>
              </w:rPr>
              <w:t>Puzzle powinny rozwijać słownictwo angielskie. Każda</w:t>
            </w:r>
            <w:r w:rsidR="00330FE5" w:rsidRPr="00330FE5">
              <w:rPr>
                <w:rFonts w:ascii="Times New Roman" w:eastAsia="Times New Roman" w:hAnsi="Times New Roman"/>
              </w:rPr>
              <w:t xml:space="preserve"> układanka powinna składać się </w:t>
            </w:r>
            <w:r w:rsidRPr="00330FE5">
              <w:rPr>
                <w:rFonts w:ascii="Times New Roman" w:eastAsia="Times New Roman" w:hAnsi="Times New Roman"/>
              </w:rPr>
              <w:t xml:space="preserve">z co najmniej trzech elementów: górnej połówki z obrazkiem oraz pasującej do niej dwa słowa. Nacięcia puzzli powinny być tak wykonane, że umożliwią natychmiastową kontrolę danego dopasowania. </w:t>
            </w:r>
            <w:r w:rsidRPr="00330FE5">
              <w:rPr>
                <w:rFonts w:ascii="Times New Roman" w:eastAsia="Times New Roman" w:hAnsi="Times New Roman"/>
              </w:rPr>
              <w:br/>
            </w:r>
            <w:r w:rsidRPr="00330FE5">
              <w:rPr>
                <w:rFonts w:ascii="Times New Roman" w:eastAsia="Times New Roman" w:hAnsi="Times New Roman"/>
              </w:rPr>
              <w:br/>
              <w:t>Zawartość: co najmniej 12 układanek 3-elementowych, wymiary po złożeniu 13 x 15 cm - elementy wykonane z grubej tektury - instrukcja.</w:t>
            </w:r>
          </w:p>
          <w:tbl>
            <w:tblPr>
              <w:tblW w:w="5000" w:type="pct"/>
              <w:jc w:val="center"/>
              <w:tblCellSpacing w:w="15" w:type="dxa"/>
              <w:tblCellMar>
                <w:top w:w="15" w:type="dxa"/>
                <w:left w:w="15" w:type="dxa"/>
                <w:bottom w:w="15" w:type="dxa"/>
                <w:right w:w="15" w:type="dxa"/>
              </w:tblCellMar>
              <w:tblLook w:val="04A0"/>
            </w:tblPr>
            <w:tblGrid>
              <w:gridCol w:w="7607"/>
            </w:tblGrid>
            <w:tr w:rsidR="00F33F53" w:rsidRPr="009F6697" w:rsidTr="00023BEC">
              <w:trPr>
                <w:tblCellSpacing w:w="15" w:type="dxa"/>
                <w:jc w:val="center"/>
              </w:trPr>
              <w:tc>
                <w:tcPr>
                  <w:tcW w:w="0" w:type="auto"/>
                  <w:vAlign w:val="center"/>
                  <w:hideMark/>
                </w:tcPr>
                <w:p w:rsidR="00F33F53" w:rsidRPr="009F6697" w:rsidRDefault="00F33F53" w:rsidP="00A54429">
                  <w:pPr>
                    <w:numPr>
                      <w:ilvl w:val="0"/>
                      <w:numId w:val="59"/>
                    </w:numPr>
                    <w:rPr>
                      <w:rFonts w:ascii="Times New Roman" w:eastAsia="Times New Roman" w:hAnsi="Times New Roman"/>
                      <w:b/>
                    </w:rPr>
                  </w:pPr>
                  <w:r w:rsidRPr="00A54429">
                    <w:rPr>
                      <w:rFonts w:ascii="Times New Roman" w:hAnsi="Times New Roman"/>
                      <w:b/>
                    </w:rPr>
                    <w:t>Puzzle</w:t>
                  </w:r>
                  <w:r w:rsidRPr="009F6697">
                    <w:rPr>
                      <w:rFonts w:ascii="Times New Roman" w:eastAsia="Times New Roman" w:hAnsi="Times New Roman"/>
                      <w:b/>
                    </w:rPr>
                    <w:t xml:space="preserve"> angielskie homonimy </w:t>
                  </w:r>
                  <w:r w:rsidR="00330FE5">
                    <w:rPr>
                      <w:rFonts w:ascii="Times New Roman" w:eastAsia="Times New Roman" w:hAnsi="Times New Roman"/>
                      <w:b/>
                    </w:rPr>
                    <w:t xml:space="preserve">– 12 szt. </w:t>
                  </w:r>
                </w:p>
              </w:tc>
            </w:tr>
          </w:tbl>
          <w:p w:rsidR="00F33F53" w:rsidRPr="009F6697" w:rsidRDefault="00F33F53" w:rsidP="00E15B7C">
            <w:pPr>
              <w:spacing w:after="0" w:line="240" w:lineRule="auto"/>
              <w:rPr>
                <w:rFonts w:ascii="Times New Roman" w:eastAsia="Times New Roman" w:hAnsi="Times New Roman"/>
              </w:rPr>
            </w:pPr>
            <w:r w:rsidRPr="009F6697">
              <w:rPr>
                <w:rFonts w:ascii="Times New Roman" w:eastAsia="Times New Roman" w:hAnsi="Times New Roman"/>
              </w:rPr>
              <w:t xml:space="preserve">Puzzle rozwijające słownictwo angielskie w formie puzzli. Każda układanka składa się z trzech elementów: górna połówka z obrazkiem oraz pasujące do niej dwa słowa. Nacięcia puzzli są tak wykonane, że umożliwiają natychmiastową kontrolę danego dopasowania. </w:t>
            </w:r>
            <w:r w:rsidRPr="009F6697">
              <w:rPr>
                <w:rFonts w:ascii="Times New Roman" w:eastAsia="Times New Roman" w:hAnsi="Times New Roman"/>
              </w:rPr>
              <w:br/>
            </w:r>
          </w:p>
          <w:tbl>
            <w:tblPr>
              <w:tblW w:w="5000" w:type="pct"/>
              <w:jc w:val="center"/>
              <w:tblCellSpacing w:w="15" w:type="dxa"/>
              <w:tblCellMar>
                <w:top w:w="15" w:type="dxa"/>
                <w:left w:w="15" w:type="dxa"/>
                <w:bottom w:w="15" w:type="dxa"/>
                <w:right w:w="15" w:type="dxa"/>
              </w:tblCellMar>
              <w:tblLook w:val="04A0"/>
            </w:tblPr>
            <w:tblGrid>
              <w:gridCol w:w="7607"/>
            </w:tblGrid>
            <w:tr w:rsidR="00F33F53" w:rsidRPr="009F6697" w:rsidTr="00023BEC">
              <w:trPr>
                <w:tblCellSpacing w:w="15" w:type="dxa"/>
                <w:jc w:val="center"/>
              </w:trPr>
              <w:tc>
                <w:tcPr>
                  <w:tcW w:w="0" w:type="auto"/>
                  <w:vAlign w:val="center"/>
                  <w:hideMark/>
                </w:tcPr>
                <w:p w:rsidR="00F33F53" w:rsidRDefault="00F33F53" w:rsidP="00023BEC">
                  <w:p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Zawartość: co najmniej 12 układanek 3-elementowych, wymiary po złożeniu co najmniej 13 x 15 cm - elementy wykonane z grubej tektury - instrukcja.</w:t>
                  </w:r>
                </w:p>
                <w:p w:rsidR="00F10630" w:rsidRPr="009F6697" w:rsidRDefault="00F10630" w:rsidP="00023BEC">
                  <w:pPr>
                    <w:spacing w:before="100" w:beforeAutospacing="1" w:after="100" w:afterAutospacing="1" w:line="240" w:lineRule="auto"/>
                    <w:rPr>
                      <w:rFonts w:ascii="Times New Roman" w:eastAsia="Times New Roman" w:hAnsi="Times New Roman"/>
                    </w:rPr>
                  </w:pPr>
                </w:p>
              </w:tc>
            </w:tr>
          </w:tbl>
          <w:p w:rsidR="00F33F53" w:rsidRPr="009F6697" w:rsidRDefault="00F33F53" w:rsidP="00A54429">
            <w:pPr>
              <w:numPr>
                <w:ilvl w:val="0"/>
                <w:numId w:val="59"/>
              </w:numPr>
              <w:rPr>
                <w:rFonts w:ascii="Times New Roman" w:hAnsi="Times New Roman"/>
                <w:b/>
              </w:rPr>
            </w:pPr>
            <w:r w:rsidRPr="009F6697">
              <w:rPr>
                <w:rFonts w:ascii="Times New Roman" w:hAnsi="Times New Roman"/>
                <w:b/>
              </w:rPr>
              <w:t>Puzzle angielskie – liczba mnoga</w:t>
            </w:r>
            <w:r w:rsidR="00330FE5">
              <w:rPr>
                <w:rFonts w:ascii="Times New Roman" w:hAnsi="Times New Roman"/>
                <w:b/>
              </w:rPr>
              <w:t xml:space="preserve"> – 12 szt. </w:t>
            </w:r>
          </w:p>
          <w:p w:rsidR="00F33F53" w:rsidRPr="009F6697" w:rsidRDefault="00F33F53" w:rsidP="00E15B7C">
            <w:pPr>
              <w:spacing w:after="0" w:line="240" w:lineRule="auto"/>
              <w:rPr>
                <w:rFonts w:ascii="Times New Roman" w:eastAsia="Times New Roman" w:hAnsi="Times New Roman"/>
                <w:lang w:eastAsia="pl-PL"/>
              </w:rPr>
            </w:pPr>
            <w:r w:rsidRPr="009F6697">
              <w:rPr>
                <w:rFonts w:ascii="Times New Roman" w:eastAsia="Times New Roman" w:hAnsi="Times New Roman"/>
                <w:lang w:eastAsia="pl-PL"/>
              </w:rPr>
              <w:t xml:space="preserve">Puzzle rozwijające słownictwo angielskie w formie puzzli. Każda układanka powinna składać się z trzech elementów: górna połówka z obrazkiem oraz pasujące do niej dwa słowa. Nacięcia puzzli powinny być tak wykonane, aby umożliwiać natychmiastową kontrolę danego dopasowania. </w:t>
            </w:r>
          </w:p>
          <w:tbl>
            <w:tblPr>
              <w:tblW w:w="5000" w:type="pct"/>
              <w:jc w:val="center"/>
              <w:tblCellSpacing w:w="15" w:type="dxa"/>
              <w:tblCellMar>
                <w:top w:w="15" w:type="dxa"/>
                <w:left w:w="15" w:type="dxa"/>
                <w:bottom w:w="15" w:type="dxa"/>
                <w:right w:w="15" w:type="dxa"/>
              </w:tblCellMar>
              <w:tblLook w:val="04A0"/>
            </w:tblPr>
            <w:tblGrid>
              <w:gridCol w:w="7607"/>
            </w:tblGrid>
            <w:tr w:rsidR="00F33F53" w:rsidRPr="009F6697" w:rsidTr="00023BEC">
              <w:trPr>
                <w:tblCellSpacing w:w="15" w:type="dxa"/>
                <w:jc w:val="center"/>
              </w:trPr>
              <w:tc>
                <w:tcPr>
                  <w:tcW w:w="0" w:type="auto"/>
                  <w:vAlign w:val="center"/>
                  <w:hideMark/>
                </w:tcPr>
                <w:p w:rsidR="00F33F53" w:rsidRPr="009F6697" w:rsidRDefault="00F33F53" w:rsidP="00023BEC">
                  <w:pPr>
                    <w:spacing w:before="100" w:beforeAutospacing="1" w:after="100" w:afterAutospacing="1" w:line="240" w:lineRule="auto"/>
                    <w:rPr>
                      <w:rFonts w:ascii="Times New Roman" w:eastAsia="Times New Roman" w:hAnsi="Times New Roman"/>
                      <w:lang w:eastAsia="pl-PL"/>
                    </w:rPr>
                  </w:pPr>
                  <w:r w:rsidRPr="009F6697">
                    <w:rPr>
                      <w:rFonts w:ascii="Times New Roman" w:eastAsia="Times New Roman" w:hAnsi="Times New Roman"/>
                      <w:lang w:eastAsia="pl-PL"/>
                    </w:rPr>
                    <w:br/>
                    <w:t>Zawartość: co najmniej 12 układanek 3-elementowych, wym. po złożeniu co najmniej 13 x 15 cm - elementy wykonane z grubej tektury - instrukcja.</w:t>
                  </w:r>
                </w:p>
                <w:p w:rsidR="00330FE5" w:rsidRDefault="00F33F53" w:rsidP="00330FE5">
                  <w:pPr>
                    <w:numPr>
                      <w:ilvl w:val="0"/>
                      <w:numId w:val="59"/>
                    </w:numPr>
                    <w:rPr>
                      <w:rFonts w:ascii="Times New Roman" w:hAnsi="Times New Roman"/>
                      <w:b/>
                    </w:rPr>
                  </w:pPr>
                  <w:r w:rsidRPr="009F6697">
                    <w:rPr>
                      <w:rFonts w:ascii="Times New Roman" w:hAnsi="Times New Roman"/>
                      <w:b/>
                    </w:rPr>
                    <w:t>Puzzle angielskie – składam wyrazy</w:t>
                  </w:r>
                  <w:r w:rsidR="00330FE5">
                    <w:rPr>
                      <w:rFonts w:ascii="Times New Roman" w:hAnsi="Times New Roman"/>
                      <w:b/>
                    </w:rPr>
                    <w:t xml:space="preserve"> – 12 szt. </w:t>
                  </w:r>
                </w:p>
                <w:p w:rsidR="00F33F53" w:rsidRPr="00330FE5" w:rsidRDefault="00F33F53" w:rsidP="00330FE5">
                  <w:pPr>
                    <w:ind w:left="360"/>
                    <w:rPr>
                      <w:rFonts w:ascii="Times New Roman" w:hAnsi="Times New Roman"/>
                      <w:b/>
                    </w:rPr>
                  </w:pPr>
                  <w:r w:rsidRPr="00330FE5">
                    <w:rPr>
                      <w:rFonts w:ascii="Times New Roman" w:hAnsi="Times New Roman"/>
                    </w:rPr>
                    <w:t xml:space="preserve">Powinny składać się z elementów na których przedstawione są rodziny wyrazów, grupy spółgłoskowe, dwuznaki i pojedyncze litery. Można złożyć </w:t>
                  </w:r>
                  <w:r w:rsidR="00330FE5">
                    <w:rPr>
                      <w:rFonts w:ascii="Times New Roman" w:hAnsi="Times New Roman"/>
                    </w:rPr>
                    <w:br/>
                  </w:r>
                  <w:r w:rsidRPr="00330FE5">
                    <w:rPr>
                      <w:rFonts w:ascii="Times New Roman" w:hAnsi="Times New Roman"/>
                    </w:rPr>
                    <w:t>z ni</w:t>
                  </w:r>
                  <w:r w:rsidR="00330FE5">
                    <w:rPr>
                      <w:rFonts w:ascii="Times New Roman" w:hAnsi="Times New Roman"/>
                    </w:rPr>
                    <w:t xml:space="preserve">ch wiele wyrazów angielskich. </w:t>
                  </w:r>
                  <w:r w:rsidRPr="00330FE5">
                    <w:rPr>
                      <w:rFonts w:ascii="Times New Roman" w:hAnsi="Times New Roman"/>
                    </w:rPr>
                    <w:t>Zawartość: co najmniej 220 elementów - wym. po ułożeniu 5,5 x 7 cm - gruba tektura – instrukcja</w:t>
                  </w:r>
                </w:p>
              </w:tc>
            </w:tr>
          </w:tbl>
          <w:p w:rsidR="00F33F53" w:rsidRPr="009F6697" w:rsidRDefault="00F33F53" w:rsidP="00A54429">
            <w:pPr>
              <w:numPr>
                <w:ilvl w:val="0"/>
                <w:numId w:val="59"/>
              </w:numPr>
              <w:rPr>
                <w:rFonts w:ascii="Times New Roman" w:hAnsi="Times New Roman"/>
                <w:b/>
              </w:rPr>
            </w:pPr>
            <w:r w:rsidRPr="009F6697">
              <w:rPr>
                <w:rFonts w:ascii="Times New Roman" w:hAnsi="Times New Roman"/>
                <w:b/>
              </w:rPr>
              <w:t xml:space="preserve">Puzzle angielskie synonimy </w:t>
            </w:r>
            <w:r w:rsidR="00330FE5">
              <w:rPr>
                <w:rFonts w:ascii="Times New Roman" w:hAnsi="Times New Roman"/>
                <w:b/>
              </w:rPr>
              <w:t xml:space="preserve">– 12 szt. </w:t>
            </w:r>
          </w:p>
          <w:p w:rsidR="00F33F53" w:rsidRPr="009F6697" w:rsidRDefault="00F33F53" w:rsidP="00E15B7C">
            <w:pPr>
              <w:pStyle w:val="Zagicieodgryformularza"/>
              <w:rPr>
                <w:rFonts w:ascii="Times New Roman" w:hAnsi="Times New Roman" w:cs="Times New Roman"/>
                <w:sz w:val="22"/>
                <w:szCs w:val="22"/>
                <w:lang w:val="pl-PL"/>
              </w:rPr>
            </w:pPr>
            <w:r w:rsidRPr="009F6697">
              <w:rPr>
                <w:rFonts w:ascii="Times New Roman" w:hAnsi="Times New Roman" w:cs="Times New Roman"/>
                <w:sz w:val="22"/>
                <w:szCs w:val="22"/>
                <w:lang w:val="pl-PL"/>
              </w:rPr>
              <w:t>Początek formularza</w:t>
            </w:r>
          </w:p>
          <w:tbl>
            <w:tblPr>
              <w:tblW w:w="0" w:type="auto"/>
              <w:tblCellSpacing w:w="15" w:type="dxa"/>
              <w:tblCellMar>
                <w:top w:w="15" w:type="dxa"/>
                <w:left w:w="15" w:type="dxa"/>
                <w:bottom w:w="15" w:type="dxa"/>
                <w:right w:w="15" w:type="dxa"/>
              </w:tblCellMar>
              <w:tblLook w:val="04A0"/>
            </w:tblPr>
            <w:tblGrid>
              <w:gridCol w:w="96"/>
            </w:tblGrid>
            <w:tr w:rsidR="00F33F53" w:rsidRPr="009F6697" w:rsidTr="00023BEC">
              <w:trPr>
                <w:tblCellSpacing w:w="15" w:type="dxa"/>
              </w:trPr>
              <w:tc>
                <w:tcPr>
                  <w:tcW w:w="0" w:type="auto"/>
                  <w:vAlign w:val="center"/>
                  <w:hideMark/>
                </w:tcPr>
                <w:p w:rsidR="00F33F53" w:rsidRPr="009F6697" w:rsidRDefault="00F33F53" w:rsidP="00023BEC">
                  <w:pPr>
                    <w:rPr>
                      <w:rFonts w:ascii="Times New Roman" w:hAnsi="Times New Roman"/>
                    </w:rPr>
                  </w:pPr>
                </w:p>
              </w:tc>
            </w:tr>
          </w:tbl>
          <w:p w:rsidR="00F33F53" w:rsidRPr="009F6697" w:rsidRDefault="00F33F53" w:rsidP="00E15B7C">
            <w:pPr>
              <w:pStyle w:val="Zagicieoddouformularza"/>
              <w:jc w:val="left"/>
              <w:rPr>
                <w:rFonts w:ascii="Times New Roman" w:hAnsi="Times New Roman" w:cs="Times New Roman"/>
                <w:sz w:val="22"/>
                <w:szCs w:val="22"/>
                <w:lang w:val="pl-PL"/>
              </w:rPr>
            </w:pPr>
            <w:r w:rsidRPr="009F6697">
              <w:rPr>
                <w:rFonts w:ascii="Times New Roman" w:hAnsi="Times New Roman" w:cs="Times New Roman"/>
                <w:sz w:val="22"/>
                <w:szCs w:val="22"/>
                <w:lang w:val="pl-PL"/>
              </w:rPr>
              <w:t>Dół formularza</w:t>
            </w:r>
          </w:p>
          <w:p w:rsidR="00F33F53" w:rsidRPr="009F6697" w:rsidRDefault="00F33F53" w:rsidP="00E15B7C">
            <w:pPr>
              <w:spacing w:after="0"/>
              <w:rPr>
                <w:rFonts w:ascii="Times New Roman" w:hAnsi="Times New Roman"/>
              </w:rPr>
            </w:pPr>
            <w:r w:rsidRPr="009F6697">
              <w:rPr>
                <w:rFonts w:ascii="Times New Roman" w:hAnsi="Times New Roman"/>
              </w:rPr>
              <w:t xml:space="preserve">Każda układanka powinna składać się z co najmniej trzech elementów: górnej połówki z obrazkiem oraz pasującej do niej dwa słowa. Nacięcia puzzli powinny być tak wykonane, aby umożliwiać natychmiastową kontrolę danego dopasowania. </w:t>
            </w:r>
            <w:r w:rsidRPr="009F6697">
              <w:rPr>
                <w:rFonts w:ascii="Times New Roman" w:hAnsi="Times New Roman"/>
              </w:rPr>
              <w:br/>
            </w:r>
          </w:p>
          <w:tbl>
            <w:tblPr>
              <w:tblW w:w="5000" w:type="pct"/>
              <w:jc w:val="center"/>
              <w:tblCellSpacing w:w="15" w:type="dxa"/>
              <w:tblCellMar>
                <w:top w:w="15" w:type="dxa"/>
                <w:left w:w="15" w:type="dxa"/>
                <w:bottom w:w="15" w:type="dxa"/>
                <w:right w:w="15" w:type="dxa"/>
              </w:tblCellMar>
              <w:tblLook w:val="04A0"/>
            </w:tblPr>
            <w:tblGrid>
              <w:gridCol w:w="7607"/>
            </w:tblGrid>
            <w:tr w:rsidR="00F33F53" w:rsidRPr="009F6697" w:rsidTr="00023BEC">
              <w:trPr>
                <w:tblCellSpacing w:w="15" w:type="dxa"/>
                <w:jc w:val="center"/>
              </w:trPr>
              <w:tc>
                <w:tcPr>
                  <w:tcW w:w="0" w:type="auto"/>
                  <w:vAlign w:val="center"/>
                  <w:hideMark/>
                </w:tcPr>
                <w:p w:rsidR="00F33F53" w:rsidRPr="009F6697" w:rsidRDefault="00F33F53" w:rsidP="00023BEC">
                  <w:pPr>
                    <w:spacing w:before="100" w:beforeAutospacing="1" w:after="100" w:afterAutospacing="1" w:line="240" w:lineRule="auto"/>
                    <w:rPr>
                      <w:rFonts w:ascii="Times New Roman" w:hAnsi="Times New Roman"/>
                    </w:rPr>
                  </w:pPr>
                  <w:r w:rsidRPr="009F6697">
                    <w:rPr>
                      <w:rFonts w:ascii="Times New Roman" w:hAnsi="Times New Roman"/>
                    </w:rPr>
                    <w:t>Zawartość: co najmniej 12 układanek 3-elementowych,  wym. po złożeniu co najmniej 13 x 15 cm - elementy wykonane z grubej tektury - instrukcja.</w:t>
                  </w:r>
                </w:p>
                <w:tbl>
                  <w:tblPr>
                    <w:tblW w:w="5000" w:type="pct"/>
                    <w:jc w:val="center"/>
                    <w:tblCellSpacing w:w="15" w:type="dxa"/>
                    <w:tblCellMar>
                      <w:top w:w="15" w:type="dxa"/>
                      <w:left w:w="15" w:type="dxa"/>
                      <w:bottom w:w="15" w:type="dxa"/>
                      <w:right w:w="15" w:type="dxa"/>
                    </w:tblCellMar>
                    <w:tblLook w:val="04A0"/>
                  </w:tblPr>
                  <w:tblGrid>
                    <w:gridCol w:w="7517"/>
                  </w:tblGrid>
                  <w:tr w:rsidR="00F33F53" w:rsidRPr="009F6697" w:rsidTr="00023BEC">
                    <w:trPr>
                      <w:tblCellSpacing w:w="15" w:type="dxa"/>
                      <w:jc w:val="center"/>
                    </w:trPr>
                    <w:tc>
                      <w:tcPr>
                        <w:tcW w:w="0" w:type="auto"/>
                        <w:vAlign w:val="center"/>
                        <w:hideMark/>
                      </w:tcPr>
                      <w:p w:rsidR="00F33F53" w:rsidRPr="009F6697" w:rsidRDefault="00F33F53" w:rsidP="00A54429">
                        <w:pPr>
                          <w:numPr>
                            <w:ilvl w:val="0"/>
                            <w:numId w:val="59"/>
                          </w:numPr>
                          <w:rPr>
                            <w:rFonts w:ascii="Times New Roman" w:hAnsi="Times New Roman"/>
                          </w:rPr>
                        </w:pPr>
                        <w:r w:rsidRPr="009F6697">
                          <w:rPr>
                            <w:rFonts w:ascii="Times New Roman" w:hAnsi="Times New Roman"/>
                            <w:b/>
                          </w:rPr>
                          <w:t>Puzzle angielskie – Układam zdanie</w:t>
                        </w:r>
                        <w:r w:rsidR="00330FE5">
                          <w:rPr>
                            <w:rFonts w:ascii="Times New Roman" w:hAnsi="Times New Roman"/>
                            <w:b/>
                          </w:rPr>
                          <w:t xml:space="preserve"> – 12 szt. </w:t>
                        </w:r>
                      </w:p>
                    </w:tc>
                  </w:tr>
                </w:tbl>
                <w:p w:rsidR="00F33F53" w:rsidRPr="009F6697" w:rsidRDefault="00F33F53" w:rsidP="00023BEC">
                  <w:p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 xml:space="preserve">Puzzle powinny umożliwić układanie obrazków we właściwej, logicznej kolejności. </w:t>
                  </w:r>
                </w:p>
                <w:p w:rsidR="00F33F53" w:rsidRPr="009F6697" w:rsidRDefault="00F33F53" w:rsidP="00023BEC">
                  <w:p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 xml:space="preserve">Zawartość: co najmniej 30 puzzli 3-elementowych - wym. po ułożeniu 9 x 23,5 cm - </w:t>
                  </w:r>
                  <w:r w:rsidRPr="009F6697">
                    <w:rPr>
                      <w:rFonts w:ascii="Times New Roman" w:eastAsia="Times New Roman" w:hAnsi="Times New Roman"/>
                    </w:rPr>
                    <w:lastRenderedPageBreak/>
                    <w:t>gruba tektura – instrukcja</w:t>
                  </w:r>
                </w:p>
                <w:tbl>
                  <w:tblPr>
                    <w:tblW w:w="5000" w:type="pct"/>
                    <w:jc w:val="center"/>
                    <w:tblCellSpacing w:w="15" w:type="dxa"/>
                    <w:tblCellMar>
                      <w:top w:w="15" w:type="dxa"/>
                      <w:left w:w="15" w:type="dxa"/>
                      <w:bottom w:w="15" w:type="dxa"/>
                      <w:right w:w="15" w:type="dxa"/>
                    </w:tblCellMar>
                    <w:tblLook w:val="04A0"/>
                  </w:tblPr>
                  <w:tblGrid>
                    <w:gridCol w:w="7517"/>
                  </w:tblGrid>
                  <w:tr w:rsidR="00F33F53" w:rsidRPr="009F6697" w:rsidTr="00023BEC">
                    <w:trPr>
                      <w:tblCellSpacing w:w="15" w:type="dxa"/>
                      <w:jc w:val="center"/>
                    </w:trPr>
                    <w:tc>
                      <w:tcPr>
                        <w:tcW w:w="0" w:type="auto"/>
                        <w:vAlign w:val="center"/>
                        <w:hideMark/>
                      </w:tcPr>
                      <w:p w:rsidR="00F33F53" w:rsidRPr="009F6697" w:rsidRDefault="00F33F53" w:rsidP="00A54429">
                        <w:pPr>
                          <w:numPr>
                            <w:ilvl w:val="0"/>
                            <w:numId w:val="59"/>
                          </w:numPr>
                          <w:rPr>
                            <w:rFonts w:ascii="Times New Roman" w:hAnsi="Times New Roman"/>
                            <w:b/>
                          </w:rPr>
                        </w:pPr>
                        <w:r w:rsidRPr="009F6697">
                          <w:rPr>
                            <w:rFonts w:ascii="Times New Roman" w:hAnsi="Times New Roman"/>
                            <w:b/>
                          </w:rPr>
                          <w:t>Puzzle angielskie – wyraz dopasuj do zdjęcia</w:t>
                        </w:r>
                        <w:r w:rsidR="00330FE5">
                          <w:rPr>
                            <w:rFonts w:ascii="Times New Roman" w:hAnsi="Times New Roman"/>
                            <w:b/>
                          </w:rPr>
                          <w:t xml:space="preserve"> -12 szt. </w:t>
                        </w:r>
                      </w:p>
                    </w:tc>
                  </w:tr>
                </w:tbl>
                <w:p w:rsidR="00F33F53" w:rsidRPr="009F6697" w:rsidRDefault="00F33F53" w:rsidP="00023BEC">
                  <w:pPr>
                    <w:autoSpaceDE w:val="0"/>
                    <w:autoSpaceDN w:val="0"/>
                    <w:adjustRightInd w:val="0"/>
                    <w:rPr>
                      <w:rFonts w:ascii="Times New Roman" w:hAnsi="Times New Roman"/>
                    </w:rPr>
                  </w:pPr>
                  <w:r w:rsidRPr="009F6697">
                    <w:rPr>
                      <w:rFonts w:ascii="Times New Roman" w:hAnsi="Times New Roman"/>
                    </w:rPr>
                    <w:t xml:space="preserve">Dzięki tym puzzlom dzieci powinny poznać i utrwalać znaczenie oraz pisownię 125 prostych wyrazów angielskich. Powinny odszukać słowo pasujące do fotografii i złączyć je w jedno. Jeśli dopasują poprawnie, w miejscu łączenia powinien powstać malutki obrazek. </w:t>
                  </w:r>
                  <w:r w:rsidRPr="009F6697">
                    <w:rPr>
                      <w:rFonts w:ascii="Times New Roman" w:hAnsi="Times New Roman"/>
                    </w:rPr>
                    <w:br/>
                  </w:r>
                  <w:r w:rsidRPr="009F6697">
                    <w:rPr>
                      <w:rFonts w:ascii="Times New Roman" w:hAnsi="Times New Roman"/>
                    </w:rPr>
                    <w:br/>
                    <w:t>Zawartość: co najmniej 125 puzzli 2-elementowych (łącznie 250 elementów) - wym. po ułożeniu 5,5 x 7 cm - gruba tektura – instrukcja</w:t>
                  </w:r>
                </w:p>
                <w:p w:rsidR="00F33F53" w:rsidRPr="009F6697" w:rsidRDefault="00F33F53" w:rsidP="00023BEC">
                  <w:pPr>
                    <w:spacing w:before="100" w:beforeAutospacing="1" w:after="100" w:afterAutospacing="1" w:line="240" w:lineRule="auto"/>
                    <w:rPr>
                      <w:rFonts w:ascii="Times New Roman" w:hAnsi="Times New Roman"/>
                      <w:b/>
                    </w:rPr>
                  </w:pPr>
                  <w:r w:rsidRPr="009F6697">
                    <w:rPr>
                      <w:rFonts w:ascii="Times New Roman" w:hAnsi="Times New Roman"/>
                      <w:b/>
                    </w:rPr>
                    <w:t>GRY PLANSZOWE</w:t>
                  </w:r>
                </w:p>
                <w:p w:rsidR="00F33F53" w:rsidRPr="009F6697" w:rsidRDefault="00F33F53" w:rsidP="00A54429">
                  <w:pPr>
                    <w:numPr>
                      <w:ilvl w:val="0"/>
                      <w:numId w:val="59"/>
                    </w:numPr>
                    <w:rPr>
                      <w:rFonts w:ascii="Times New Roman" w:hAnsi="Times New Roman"/>
                      <w:b/>
                    </w:rPr>
                  </w:pPr>
                  <w:r w:rsidRPr="009F6697">
                    <w:rPr>
                      <w:rFonts w:ascii="Times New Roman" w:hAnsi="Times New Roman"/>
                      <w:b/>
                    </w:rPr>
                    <w:t>BIS ENGLISH gra językowa ELI</w:t>
                  </w:r>
                  <w:r w:rsidR="00330FE5">
                    <w:rPr>
                      <w:rFonts w:ascii="Times New Roman" w:hAnsi="Times New Roman"/>
                      <w:b/>
                    </w:rPr>
                    <w:t xml:space="preserve"> – 9 szt. </w:t>
                  </w:r>
                </w:p>
                <w:p w:rsidR="00F33F53" w:rsidRPr="009F6697" w:rsidRDefault="00F33F53" w:rsidP="00023BEC">
                  <w:p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Gra w której należy połączyć obrazki i słowa, idealna do nauki i zapamiętywania podstawowego słownictwa języka.</w:t>
                  </w:r>
                </w:p>
                <w:p w:rsidR="00F33F53" w:rsidRPr="009F6697" w:rsidRDefault="00F33F53" w:rsidP="00023BEC">
                  <w:pPr>
                    <w:spacing w:before="100" w:beforeAutospacing="1" w:after="100" w:afterAutospacing="1" w:line="240" w:lineRule="auto"/>
                    <w:rPr>
                      <w:rFonts w:ascii="Times New Roman" w:eastAsia="Times New Roman" w:hAnsi="Times New Roman"/>
                    </w:rPr>
                  </w:pPr>
                  <w:r w:rsidRPr="009F6697">
                    <w:rPr>
                      <w:rFonts w:ascii="Times New Roman" w:eastAsia="Times New Roman" w:hAnsi="Times New Roman"/>
                    </w:rPr>
                    <w:t xml:space="preserve">Zestaw powinien zawierać co najmniej: </w:t>
                  </w:r>
                </w:p>
                <w:p w:rsidR="00F33F53" w:rsidRPr="009F6697" w:rsidRDefault="00F33F53" w:rsidP="00023BEC">
                  <w:pPr>
                    <w:spacing w:before="100" w:beforeAutospacing="1" w:after="100" w:afterAutospacing="1" w:line="240" w:lineRule="auto"/>
                    <w:ind w:left="360"/>
                    <w:rPr>
                      <w:rFonts w:ascii="Times New Roman" w:eastAsia="Times New Roman" w:hAnsi="Times New Roman"/>
                    </w:rPr>
                  </w:pPr>
                  <w:r w:rsidRPr="009F6697">
                    <w:rPr>
                      <w:rFonts w:ascii="Times New Roman" w:eastAsia="Times New Roman" w:hAnsi="Times New Roman"/>
                    </w:rPr>
                    <w:t>-2 talie kart po 60 sztuk (60 kart z obrazkami oraz 60 z wyrazami),</w:t>
                  </w:r>
                </w:p>
                <w:p w:rsidR="00F33F53" w:rsidRPr="009F6697" w:rsidRDefault="00F33F53" w:rsidP="00023BEC">
                  <w:pPr>
                    <w:spacing w:before="100" w:beforeAutospacing="1" w:after="100" w:afterAutospacing="1" w:line="240" w:lineRule="auto"/>
                    <w:ind w:left="360"/>
                    <w:rPr>
                      <w:rFonts w:ascii="Times New Roman" w:eastAsia="Times New Roman" w:hAnsi="Times New Roman"/>
                    </w:rPr>
                  </w:pPr>
                  <w:r w:rsidRPr="009F6697">
                    <w:rPr>
                      <w:rFonts w:ascii="Times New Roman" w:eastAsia="Times New Roman" w:hAnsi="Times New Roman"/>
                    </w:rPr>
                    <w:t>-broszurę metodyczną</w:t>
                  </w:r>
                </w:p>
                <w:p w:rsidR="00F33F53" w:rsidRPr="00330FE5" w:rsidRDefault="00F33F53" w:rsidP="00A54429">
                  <w:pPr>
                    <w:numPr>
                      <w:ilvl w:val="0"/>
                      <w:numId w:val="59"/>
                    </w:numPr>
                    <w:rPr>
                      <w:rFonts w:ascii="Times New Roman" w:hAnsi="Times New Roman"/>
                      <w:b/>
                      <w:lang w:val="en-US"/>
                    </w:rPr>
                  </w:pPr>
                  <w:r w:rsidRPr="00330FE5">
                    <w:rPr>
                      <w:rFonts w:ascii="Times New Roman" w:hAnsi="Times New Roman"/>
                      <w:b/>
                      <w:lang w:val="en-US"/>
                    </w:rPr>
                    <w:t>Gra planszowa – Beat about the Bush</w:t>
                  </w:r>
                  <w:r w:rsidR="00330FE5" w:rsidRPr="00330FE5">
                    <w:rPr>
                      <w:rFonts w:ascii="Times New Roman" w:hAnsi="Times New Roman"/>
                      <w:b/>
                      <w:lang w:val="en-US"/>
                    </w:rPr>
                    <w:t xml:space="preserve"> – 9 szt. </w:t>
                  </w:r>
                </w:p>
                <w:p w:rsidR="00F33F53" w:rsidRPr="009F6697" w:rsidRDefault="00F33F53" w:rsidP="00023BEC">
                  <w:pPr>
                    <w:pStyle w:val="NormalnyWeb"/>
                    <w:rPr>
                      <w:sz w:val="22"/>
                      <w:szCs w:val="22"/>
                    </w:rPr>
                  </w:pPr>
                  <w:r w:rsidRPr="009F6697">
                    <w:rPr>
                      <w:sz w:val="22"/>
                      <w:szCs w:val="22"/>
                    </w:rPr>
                    <w:t>Gra powinna być przygotowana w języku angielskim bez tłumaczenia na język polski.</w:t>
                  </w:r>
                </w:p>
                <w:p w:rsidR="00F33F53" w:rsidRPr="009F6697" w:rsidRDefault="00F33F53" w:rsidP="00023BEC">
                  <w:pPr>
                    <w:pStyle w:val="NormalnyWeb"/>
                    <w:rPr>
                      <w:sz w:val="22"/>
                      <w:szCs w:val="22"/>
                    </w:rPr>
                  </w:pPr>
                  <w:r w:rsidRPr="009F6697">
                    <w:rPr>
                      <w:sz w:val="22"/>
                      <w:szCs w:val="22"/>
                    </w:rPr>
                    <w:t>Gracz losując jedną z kart opisuje zawarte na niej słowo tak, aby pozostali uczestnicy gry odgadli je w ciągu 2 minut. Dodatkowym utrudnieniem są zakazane słowa podane na karcie, których gracz nie może użyć, a które zwykle najbardziej kojarzą się z głównym hasłem.</w:t>
                  </w:r>
                </w:p>
                <w:p w:rsidR="00F33F53" w:rsidRPr="009F6697" w:rsidRDefault="00F33F53" w:rsidP="00023BEC">
                  <w:pPr>
                    <w:pStyle w:val="NormalnyWeb"/>
                    <w:rPr>
                      <w:sz w:val="22"/>
                      <w:szCs w:val="22"/>
                    </w:rPr>
                  </w:pPr>
                  <w:r w:rsidRPr="009F6697">
                    <w:rPr>
                      <w:sz w:val="22"/>
                      <w:szCs w:val="22"/>
                    </w:rPr>
                    <w:t>Zawartość: co najmniej 200 kart, 100 żetonów, instrukcja.</w:t>
                  </w:r>
                </w:p>
                <w:p w:rsidR="00F33F53" w:rsidRPr="009F6697" w:rsidRDefault="00F33F53" w:rsidP="00023BEC">
                  <w:pPr>
                    <w:pStyle w:val="NormalnyWeb"/>
                    <w:rPr>
                      <w:sz w:val="22"/>
                      <w:szCs w:val="22"/>
                    </w:rPr>
                  </w:pPr>
                  <w:r w:rsidRPr="009F6697">
                    <w:rPr>
                      <w:sz w:val="22"/>
                      <w:szCs w:val="22"/>
                    </w:rPr>
                    <w:t>Wiek: 7 +, Liczba graczy: 2-10</w:t>
                  </w:r>
                </w:p>
                <w:p w:rsidR="00F33F53" w:rsidRPr="009F6697" w:rsidRDefault="00F33F53" w:rsidP="00A54429">
                  <w:pPr>
                    <w:numPr>
                      <w:ilvl w:val="0"/>
                      <w:numId w:val="59"/>
                    </w:numPr>
                    <w:rPr>
                      <w:rFonts w:ascii="Times New Roman" w:hAnsi="Times New Roman"/>
                      <w:b/>
                    </w:rPr>
                  </w:pPr>
                  <w:r w:rsidRPr="009F6697">
                    <w:rPr>
                      <w:rFonts w:ascii="Times New Roman" w:hAnsi="Times New Roman"/>
                      <w:b/>
                    </w:rPr>
                    <w:t>Breaking news! – gra gramatyczna</w:t>
                  </w:r>
                  <w:r w:rsidR="00330FE5">
                    <w:rPr>
                      <w:rFonts w:ascii="Times New Roman" w:hAnsi="Times New Roman"/>
                      <w:b/>
                    </w:rPr>
                    <w:t xml:space="preserve"> </w:t>
                  </w:r>
                  <w:r w:rsidR="00FA71C1">
                    <w:rPr>
                      <w:rFonts w:ascii="Times New Roman" w:hAnsi="Times New Roman"/>
                      <w:b/>
                    </w:rPr>
                    <w:t>–</w:t>
                  </w:r>
                  <w:r w:rsidR="00330FE5">
                    <w:rPr>
                      <w:rFonts w:ascii="Times New Roman" w:hAnsi="Times New Roman"/>
                      <w:b/>
                    </w:rPr>
                    <w:t xml:space="preserve"> </w:t>
                  </w:r>
                  <w:r w:rsidR="00FA71C1">
                    <w:rPr>
                      <w:rFonts w:ascii="Times New Roman" w:hAnsi="Times New Roman"/>
                      <w:b/>
                    </w:rPr>
                    <w:t xml:space="preserve">6 szt. </w:t>
                  </w:r>
                </w:p>
                <w:p w:rsidR="00F33F53" w:rsidRPr="009F6697" w:rsidRDefault="00F33F53" w:rsidP="00023BEC">
                  <w:pPr>
                    <w:pStyle w:val="NormalnyWeb"/>
                    <w:rPr>
                      <w:sz w:val="22"/>
                      <w:szCs w:val="22"/>
                    </w:rPr>
                  </w:pPr>
                  <w:r w:rsidRPr="009F6697">
                    <w:rPr>
                      <w:sz w:val="22"/>
                      <w:szCs w:val="22"/>
                    </w:rPr>
                    <w:t>Gra powinna być zbiorem ćwiczeń na wymowę, interpunkcję, słownictwo i struktury gramatyczne. W zestawie powinny znajdować się co najmniej 100 dwustronne karty. Z jednej strony karty powinny przedstawiać pytania i 3 proponowane odpowiedzi. Z drugiej strony należy podać prawidłową odpowiedz wraz z wyjaśnieniem. Dla 2 - 6 graczy.</w:t>
                  </w:r>
                  <w:r w:rsidRPr="009F6697">
                    <w:rPr>
                      <w:sz w:val="22"/>
                      <w:szCs w:val="22"/>
                    </w:rPr>
                    <w:br/>
                  </w:r>
                  <w:r w:rsidRPr="009F6697">
                    <w:rPr>
                      <w:sz w:val="22"/>
                      <w:szCs w:val="22"/>
                    </w:rPr>
                    <w:br/>
                    <w:t>Zawartość: plansza co najmniej (48 x 48 cm) - 100 kart (podzielonych na kategorie: wiadomości lokalne, kulturalne, sportowe, pogodowe i biznesowe) - 6 pionków - 1 kostka – instrukcja</w:t>
                  </w:r>
                </w:p>
                <w:p w:rsidR="00F33F53" w:rsidRPr="00FA71C1" w:rsidRDefault="00F33F53" w:rsidP="00A54429">
                  <w:pPr>
                    <w:numPr>
                      <w:ilvl w:val="0"/>
                      <w:numId w:val="59"/>
                    </w:numPr>
                    <w:rPr>
                      <w:rFonts w:ascii="Times New Roman" w:hAnsi="Times New Roman"/>
                      <w:b/>
                      <w:lang w:val="en-US"/>
                    </w:rPr>
                  </w:pPr>
                  <w:r w:rsidRPr="00FA71C1">
                    <w:rPr>
                      <w:rFonts w:ascii="Times New Roman" w:hAnsi="Times New Roman"/>
                      <w:b/>
                      <w:lang w:val="en-US"/>
                    </w:rPr>
                    <w:t>Cooking Up Sentences – gram gramatyczna</w:t>
                  </w:r>
                  <w:r w:rsidR="00FA71C1" w:rsidRPr="00FA71C1">
                    <w:rPr>
                      <w:rFonts w:ascii="Times New Roman" w:hAnsi="Times New Roman"/>
                      <w:b/>
                      <w:lang w:val="en-US"/>
                    </w:rPr>
                    <w:t xml:space="preserve"> – 6 szt. </w:t>
                  </w:r>
                </w:p>
                <w:p w:rsidR="00F33F53" w:rsidRPr="009F6697" w:rsidRDefault="00F33F53" w:rsidP="00023BEC">
                  <w:pPr>
                    <w:spacing w:after="0" w:line="240" w:lineRule="auto"/>
                    <w:jc w:val="both"/>
                    <w:rPr>
                      <w:rFonts w:ascii="Times New Roman" w:eastAsia="Times New Roman" w:hAnsi="Times New Roman"/>
                      <w:lang w:eastAsia="pl-PL"/>
                    </w:rPr>
                  </w:pPr>
                  <w:r w:rsidRPr="009F6697">
                    <w:rPr>
                      <w:rFonts w:ascii="Times New Roman" w:eastAsia="Times New Roman" w:hAnsi="Times New Roman"/>
                      <w:lang w:eastAsia="pl-PL"/>
                    </w:rPr>
                    <w:lastRenderedPageBreak/>
                    <w:t xml:space="preserve">Cooking Up Sentences to gra językowa kształcąca umiejętność rozpoznawania części mowy oraz budowania zdań. Gracze są kucharzami, którzy z posiadanych składników (wyrazów umieszczonych na specjalnych kartach) mają, według przepisu, ugotować smakowitą potrawę – czyli skonstruować logiczne </w:t>
                  </w:r>
                  <w:r w:rsidR="00FA71C1">
                    <w:rPr>
                      <w:rFonts w:ascii="Times New Roman" w:eastAsia="Times New Roman" w:hAnsi="Times New Roman"/>
                      <w:lang w:eastAsia="pl-PL"/>
                    </w:rPr>
                    <w:br/>
                  </w:r>
                  <w:r w:rsidRPr="009F6697">
                    <w:rPr>
                      <w:rFonts w:ascii="Times New Roman" w:eastAsia="Times New Roman" w:hAnsi="Times New Roman"/>
                      <w:lang w:eastAsia="pl-PL"/>
                    </w:rPr>
                    <w:t xml:space="preserve">i gramatycznie poprawne zdanie. </w:t>
                  </w:r>
                </w:p>
                <w:p w:rsidR="00F33F53" w:rsidRPr="009F6697" w:rsidRDefault="00F33F53" w:rsidP="00023BEC">
                  <w:pPr>
                    <w:spacing w:after="0" w:line="240" w:lineRule="auto"/>
                    <w:rPr>
                      <w:rFonts w:ascii="Times New Roman" w:eastAsia="Times New Roman" w:hAnsi="Times New Roman"/>
                      <w:lang w:eastAsia="pl-PL"/>
                    </w:rPr>
                  </w:pPr>
                </w:p>
                <w:p w:rsidR="00F33F53" w:rsidRPr="009F6697" w:rsidRDefault="00F33F53" w:rsidP="00023BEC">
                  <w:pPr>
                    <w:spacing w:after="0" w:line="240" w:lineRule="auto"/>
                    <w:rPr>
                      <w:rFonts w:ascii="Times New Roman" w:eastAsia="Times New Roman" w:hAnsi="Times New Roman"/>
                      <w:lang w:eastAsia="pl-PL"/>
                    </w:rPr>
                  </w:pPr>
                  <w:r w:rsidRPr="009F6697">
                    <w:rPr>
                      <w:rFonts w:ascii="Times New Roman" w:eastAsia="Times New Roman" w:hAnsi="Times New Roman"/>
                      <w:lang w:eastAsia="pl-PL"/>
                    </w:rPr>
                    <w:t>W zestawie znajduje się: </w:t>
                  </w:r>
                </w:p>
                <w:p w:rsidR="00F33F53" w:rsidRPr="009F6697" w:rsidRDefault="00F33F53" w:rsidP="00023BEC">
                  <w:pPr>
                    <w:spacing w:after="0" w:line="240" w:lineRule="auto"/>
                    <w:rPr>
                      <w:rFonts w:ascii="Times New Roman" w:eastAsia="Times New Roman" w:hAnsi="Times New Roman"/>
                      <w:lang w:eastAsia="pl-PL"/>
                    </w:rPr>
                  </w:pPr>
                  <w:r w:rsidRPr="009F6697">
                    <w:rPr>
                      <w:rFonts w:ascii="Times New Roman" w:eastAsia="Times New Roman" w:hAnsi="Times New Roman"/>
                      <w:lang w:eastAsia="pl-PL"/>
                    </w:rPr>
                    <w:t>*Plansza do gry</w:t>
                  </w:r>
                </w:p>
                <w:p w:rsidR="00F33F53" w:rsidRPr="009F6697" w:rsidRDefault="00F33F53" w:rsidP="00023BEC">
                  <w:pPr>
                    <w:spacing w:after="0" w:line="240" w:lineRule="auto"/>
                    <w:rPr>
                      <w:rFonts w:ascii="Times New Roman" w:eastAsia="Times New Roman" w:hAnsi="Times New Roman"/>
                      <w:lang w:eastAsia="pl-PL"/>
                    </w:rPr>
                  </w:pPr>
                  <w:r w:rsidRPr="009F6697">
                    <w:rPr>
                      <w:rFonts w:ascii="Times New Roman" w:eastAsia="Times New Roman" w:hAnsi="Times New Roman"/>
                      <w:lang w:eastAsia="pl-PL"/>
                    </w:rPr>
                    <w:t>*150 dwustronnych oznaczonych kolorami kart – na jednej stronie umieszczono nazwę części mowy, na drugiej – wyraz (np. noun/father).</w:t>
                  </w:r>
                </w:p>
                <w:p w:rsidR="00F33F53" w:rsidRPr="009F6697" w:rsidRDefault="00F33F53" w:rsidP="00023BEC">
                  <w:pPr>
                    <w:spacing w:after="0" w:line="240" w:lineRule="auto"/>
                    <w:rPr>
                      <w:rFonts w:ascii="Times New Roman" w:eastAsia="Times New Roman" w:hAnsi="Times New Roman"/>
                      <w:lang w:eastAsia="pl-PL"/>
                    </w:rPr>
                  </w:pPr>
                  <w:r w:rsidRPr="009F6697">
                    <w:rPr>
                      <w:rFonts w:ascii="Times New Roman" w:eastAsia="Times New Roman" w:hAnsi="Times New Roman"/>
                      <w:lang w:eastAsia="pl-PL"/>
                    </w:rPr>
                    <w:t xml:space="preserve">*4 dwustronne karty z przepisami (np. Recipe for Cookies: 1 Pronoun, 2 Nouns, </w:t>
                  </w:r>
                  <w:r w:rsidR="00FA71C1">
                    <w:rPr>
                      <w:rFonts w:ascii="Times New Roman" w:eastAsia="Times New Roman" w:hAnsi="Times New Roman"/>
                      <w:lang w:eastAsia="pl-PL"/>
                    </w:rPr>
                    <w:br/>
                  </w:r>
                  <w:r w:rsidRPr="009F6697">
                    <w:rPr>
                      <w:rFonts w:ascii="Times New Roman" w:eastAsia="Times New Roman" w:hAnsi="Times New Roman"/>
                      <w:lang w:eastAsia="pl-PL"/>
                    </w:rPr>
                    <w:t>1 Verb, 1 Preposition, 1 Article). </w:t>
                  </w:r>
                </w:p>
                <w:p w:rsidR="00F33F53" w:rsidRPr="009F6697" w:rsidRDefault="00F33F53" w:rsidP="00023BEC">
                  <w:pPr>
                    <w:spacing w:after="0" w:line="240" w:lineRule="auto"/>
                    <w:rPr>
                      <w:rFonts w:ascii="Times New Roman" w:eastAsia="Times New Roman" w:hAnsi="Times New Roman"/>
                      <w:lang w:eastAsia="pl-PL"/>
                    </w:rPr>
                  </w:pPr>
                  <w:r w:rsidRPr="009F6697">
                    <w:rPr>
                      <w:rFonts w:ascii="Times New Roman" w:eastAsia="Times New Roman" w:hAnsi="Times New Roman"/>
                      <w:lang w:eastAsia="pl-PL"/>
                    </w:rPr>
                    <w:t>*Bączek. Gracz kręci wskazówką i przemieszcza się o wskazaną liczbę pól. </w:t>
                  </w:r>
                </w:p>
                <w:p w:rsidR="00F33F53" w:rsidRPr="009F6697" w:rsidRDefault="00F33F53" w:rsidP="00023BEC">
                  <w:pPr>
                    <w:spacing w:after="0" w:line="240" w:lineRule="auto"/>
                    <w:rPr>
                      <w:rFonts w:ascii="Times New Roman" w:eastAsia="Times New Roman" w:hAnsi="Times New Roman"/>
                      <w:lang w:eastAsia="pl-PL"/>
                    </w:rPr>
                  </w:pPr>
                  <w:r w:rsidRPr="009F6697">
                    <w:rPr>
                      <w:rFonts w:ascii="Times New Roman" w:eastAsia="Times New Roman" w:hAnsi="Times New Roman"/>
                      <w:lang w:eastAsia="pl-PL"/>
                    </w:rPr>
                    <w:t>*4 pionki w kształcie postaci kucharzy.</w:t>
                  </w:r>
                </w:p>
                <w:p w:rsidR="00F33F53" w:rsidRDefault="00F33F53" w:rsidP="00023BEC">
                  <w:pPr>
                    <w:spacing w:after="0" w:line="240" w:lineRule="auto"/>
                    <w:rPr>
                      <w:rFonts w:ascii="Times New Roman" w:eastAsia="Times New Roman" w:hAnsi="Times New Roman"/>
                      <w:lang w:eastAsia="pl-PL"/>
                    </w:rPr>
                  </w:pPr>
                  <w:r w:rsidRPr="009F6697">
                    <w:rPr>
                      <w:rFonts w:ascii="Times New Roman" w:eastAsia="Times New Roman" w:hAnsi="Times New Roman"/>
                      <w:lang w:eastAsia="pl-PL"/>
                    </w:rPr>
                    <w:t>Teacher’s Guide. </w:t>
                  </w:r>
                </w:p>
                <w:p w:rsidR="00A54429" w:rsidRPr="009F6697" w:rsidRDefault="00A54429" w:rsidP="00023BEC">
                  <w:pPr>
                    <w:spacing w:after="0" w:line="240" w:lineRule="auto"/>
                    <w:rPr>
                      <w:rFonts w:ascii="Times New Roman" w:eastAsia="Times New Roman" w:hAnsi="Times New Roman"/>
                      <w:lang w:eastAsia="pl-PL"/>
                    </w:rPr>
                  </w:pPr>
                </w:p>
                <w:p w:rsidR="00F33F53" w:rsidRPr="009F6697" w:rsidRDefault="00F33F53" w:rsidP="00A54429">
                  <w:pPr>
                    <w:numPr>
                      <w:ilvl w:val="0"/>
                      <w:numId w:val="59"/>
                    </w:numPr>
                    <w:rPr>
                      <w:rFonts w:ascii="Times New Roman" w:eastAsia="Times New Roman" w:hAnsi="Times New Roman"/>
                      <w:b/>
                      <w:lang w:eastAsia="pl-PL"/>
                    </w:rPr>
                  </w:pPr>
                  <w:r w:rsidRPr="00A54429">
                    <w:rPr>
                      <w:rFonts w:ascii="Times New Roman" w:hAnsi="Times New Roman"/>
                      <w:b/>
                    </w:rPr>
                    <w:t>English</w:t>
                  </w:r>
                  <w:r w:rsidRPr="009F6697">
                    <w:rPr>
                      <w:rFonts w:ascii="Times New Roman" w:eastAsia="Times New Roman" w:hAnsi="Times New Roman"/>
                      <w:b/>
                      <w:lang w:eastAsia="pl-PL"/>
                    </w:rPr>
                    <w:t xml:space="preserve"> Eater </w:t>
                  </w:r>
                  <w:r w:rsidR="00FA71C1">
                    <w:rPr>
                      <w:rFonts w:ascii="Times New Roman" w:eastAsia="Times New Roman" w:hAnsi="Times New Roman"/>
                      <w:b/>
                      <w:lang w:eastAsia="pl-PL"/>
                    </w:rPr>
                    <w:t>–</w:t>
                  </w:r>
                  <w:r w:rsidRPr="009F6697">
                    <w:rPr>
                      <w:rFonts w:ascii="Times New Roman" w:eastAsia="Times New Roman" w:hAnsi="Times New Roman"/>
                      <w:b/>
                      <w:lang w:eastAsia="pl-PL"/>
                    </w:rPr>
                    <w:t xml:space="preserve"> Chatter</w:t>
                  </w:r>
                  <w:r w:rsidR="00FA71C1">
                    <w:rPr>
                      <w:rFonts w:ascii="Times New Roman" w:eastAsia="Times New Roman" w:hAnsi="Times New Roman"/>
                      <w:b/>
                      <w:lang w:eastAsia="pl-PL"/>
                    </w:rPr>
                    <w:t xml:space="preserve"> – 2 szt. </w:t>
                  </w:r>
                </w:p>
                <w:p w:rsidR="00F33F53" w:rsidRPr="009F6697" w:rsidRDefault="00F33F53" w:rsidP="00023BEC">
                  <w:pPr>
                    <w:spacing w:before="100" w:beforeAutospacing="1" w:after="100" w:afterAutospacing="1" w:line="240" w:lineRule="auto"/>
                    <w:rPr>
                      <w:rFonts w:ascii="Times New Roman" w:eastAsia="Times New Roman" w:hAnsi="Times New Roman"/>
                      <w:lang w:eastAsia="pl-PL"/>
                    </w:rPr>
                  </w:pPr>
                  <w:r w:rsidRPr="009F6697">
                    <w:rPr>
                      <w:rFonts w:ascii="Times New Roman" w:eastAsia="Times New Roman" w:hAnsi="Times New Roman"/>
                      <w:lang w:eastAsia="pl-PL"/>
                    </w:rPr>
                    <w:t>Chatter to edukacyjna gra planszowa, którą można wykorzystać zarówno podczas zajęć lekcyjnych jak i w domu. Dzięki niej dzieci z chęcią będą uczyły się języka i w naturalny sposób, w trakcie zabawy, poszerzą swoją dotychczasową wiedzę. Chatter to idealny przykład na to, że zabawa może być równocześnie nauką, a nauka mieć formę zabawy.</w:t>
                  </w:r>
                </w:p>
                <w:p w:rsidR="00F33F53" w:rsidRPr="009F6697" w:rsidRDefault="00FA71C1" w:rsidP="00023BEC">
                  <w:pPr>
                    <w:spacing w:before="100" w:beforeAutospacing="1" w:after="100" w:afterAutospacing="1" w:line="240" w:lineRule="auto"/>
                    <w:outlineLvl w:val="3"/>
                    <w:rPr>
                      <w:rFonts w:ascii="Times New Roman" w:eastAsia="Times New Roman" w:hAnsi="Times New Roman"/>
                      <w:bCs/>
                      <w:lang w:eastAsia="pl-PL"/>
                    </w:rPr>
                  </w:pPr>
                  <w:r>
                    <w:rPr>
                      <w:rFonts w:ascii="Times New Roman" w:eastAsia="Times New Roman" w:hAnsi="Times New Roman"/>
                      <w:bCs/>
                      <w:lang w:eastAsia="pl-PL"/>
                    </w:rPr>
                    <w:br/>
                  </w:r>
                  <w:r w:rsidR="00F33F53" w:rsidRPr="009F6697">
                    <w:rPr>
                      <w:rFonts w:ascii="Times New Roman" w:eastAsia="Times New Roman" w:hAnsi="Times New Roman"/>
                      <w:bCs/>
                      <w:lang w:eastAsia="pl-PL"/>
                    </w:rPr>
                    <w:t>Zawartość:</w:t>
                  </w:r>
                </w:p>
                <w:p w:rsidR="00F33F53" w:rsidRPr="009F6697" w:rsidRDefault="00F33F53" w:rsidP="001E4DA3">
                  <w:pPr>
                    <w:numPr>
                      <w:ilvl w:val="0"/>
                      <w:numId w:val="17"/>
                    </w:numPr>
                    <w:spacing w:before="100" w:beforeAutospacing="1" w:after="100" w:afterAutospacing="1" w:line="240" w:lineRule="auto"/>
                    <w:rPr>
                      <w:rFonts w:ascii="Times New Roman" w:eastAsia="Times New Roman" w:hAnsi="Times New Roman"/>
                      <w:lang w:eastAsia="pl-PL"/>
                    </w:rPr>
                  </w:pPr>
                  <w:r w:rsidRPr="009F6697">
                    <w:rPr>
                      <w:rFonts w:ascii="Times New Roman" w:eastAsia="Times New Roman" w:hAnsi="Times New Roman"/>
                      <w:lang w:eastAsia="pl-PL"/>
                    </w:rPr>
                    <w:t>plansza do gry o wymiarach 32 x 24 cm</w:t>
                  </w:r>
                </w:p>
                <w:p w:rsidR="00F33F53" w:rsidRPr="009F6697" w:rsidRDefault="00F33F53" w:rsidP="001E4DA3">
                  <w:pPr>
                    <w:numPr>
                      <w:ilvl w:val="0"/>
                      <w:numId w:val="17"/>
                    </w:numPr>
                    <w:spacing w:before="100" w:beforeAutospacing="1" w:after="100" w:afterAutospacing="1" w:line="240" w:lineRule="auto"/>
                    <w:rPr>
                      <w:rFonts w:ascii="Times New Roman" w:eastAsia="Times New Roman" w:hAnsi="Times New Roman"/>
                      <w:lang w:eastAsia="pl-PL"/>
                    </w:rPr>
                  </w:pPr>
                  <w:r w:rsidRPr="009F6697">
                    <w:rPr>
                      <w:rFonts w:ascii="Times New Roman" w:eastAsia="Times New Roman" w:hAnsi="Times New Roman"/>
                      <w:lang w:eastAsia="pl-PL"/>
                    </w:rPr>
                    <w:t>zestaw 68 drewnianych klocków o wymiarach 3 x 3 cm, w tym dwa zestawy klocków z różnymi zadaniami (po 28 sztuk) oraz jeden zestaw klocków mających pewną funkcję w grze (12 sztuk)</w:t>
                  </w:r>
                </w:p>
                <w:p w:rsidR="00F33F53" w:rsidRPr="009F6697" w:rsidRDefault="00F33F53" w:rsidP="001E4DA3">
                  <w:pPr>
                    <w:numPr>
                      <w:ilvl w:val="0"/>
                      <w:numId w:val="17"/>
                    </w:numPr>
                    <w:spacing w:before="100" w:beforeAutospacing="1" w:after="100" w:afterAutospacing="1" w:line="240" w:lineRule="auto"/>
                    <w:rPr>
                      <w:rFonts w:ascii="Times New Roman" w:eastAsia="Times New Roman" w:hAnsi="Times New Roman"/>
                      <w:lang w:eastAsia="pl-PL"/>
                    </w:rPr>
                  </w:pPr>
                  <w:r w:rsidRPr="009F6697">
                    <w:rPr>
                      <w:rFonts w:ascii="Times New Roman" w:eastAsia="Times New Roman" w:hAnsi="Times New Roman"/>
                      <w:lang w:eastAsia="pl-PL"/>
                    </w:rPr>
                    <w:t>kostkę do gry</w:t>
                  </w:r>
                </w:p>
                <w:p w:rsidR="00F33F53" w:rsidRPr="009F6697" w:rsidRDefault="00F33F53" w:rsidP="001E4DA3">
                  <w:pPr>
                    <w:numPr>
                      <w:ilvl w:val="0"/>
                      <w:numId w:val="17"/>
                    </w:numPr>
                    <w:spacing w:before="100" w:beforeAutospacing="1" w:after="100" w:afterAutospacing="1" w:line="240" w:lineRule="auto"/>
                    <w:rPr>
                      <w:rFonts w:ascii="Times New Roman" w:eastAsia="Times New Roman" w:hAnsi="Times New Roman"/>
                      <w:lang w:eastAsia="pl-PL"/>
                    </w:rPr>
                  </w:pPr>
                  <w:r w:rsidRPr="009F6697">
                    <w:rPr>
                      <w:rFonts w:ascii="Times New Roman" w:eastAsia="Times New Roman" w:hAnsi="Times New Roman"/>
                      <w:lang w:eastAsia="pl-PL"/>
                    </w:rPr>
                    <w:t>6 pionków</w:t>
                  </w:r>
                </w:p>
                <w:p w:rsidR="00F33F53" w:rsidRPr="009F6697" w:rsidRDefault="00F33F53" w:rsidP="001E4DA3">
                  <w:pPr>
                    <w:numPr>
                      <w:ilvl w:val="0"/>
                      <w:numId w:val="17"/>
                    </w:numPr>
                    <w:spacing w:before="100" w:beforeAutospacing="1" w:after="100" w:afterAutospacing="1" w:line="240" w:lineRule="auto"/>
                    <w:rPr>
                      <w:rFonts w:ascii="Times New Roman" w:eastAsia="Times New Roman" w:hAnsi="Times New Roman"/>
                      <w:lang w:eastAsia="pl-PL"/>
                    </w:rPr>
                  </w:pPr>
                  <w:r w:rsidRPr="009F6697">
                    <w:rPr>
                      <w:rFonts w:ascii="Times New Roman" w:eastAsia="Times New Roman" w:hAnsi="Times New Roman"/>
                      <w:lang w:eastAsia="pl-PL"/>
                    </w:rPr>
                    <w:t>Instrukcja</w:t>
                  </w:r>
                </w:p>
                <w:p w:rsidR="00F33F53" w:rsidRPr="009F6697" w:rsidRDefault="00F33F53" w:rsidP="00A54429">
                  <w:pPr>
                    <w:numPr>
                      <w:ilvl w:val="0"/>
                      <w:numId w:val="59"/>
                    </w:numPr>
                    <w:rPr>
                      <w:rFonts w:ascii="Times New Roman" w:hAnsi="Times New Roman"/>
                      <w:b/>
                    </w:rPr>
                  </w:pPr>
                  <w:r w:rsidRPr="009F6697">
                    <w:rPr>
                      <w:rFonts w:ascii="Times New Roman" w:hAnsi="Times New Roman"/>
                      <w:b/>
                    </w:rPr>
                    <w:t>Jump and Talk – Skacz i mów</w:t>
                  </w:r>
                  <w:r w:rsidR="00FA71C1">
                    <w:rPr>
                      <w:rFonts w:ascii="Times New Roman" w:hAnsi="Times New Roman"/>
                      <w:b/>
                    </w:rPr>
                    <w:t xml:space="preserve"> – 1 szt. </w:t>
                  </w:r>
                </w:p>
                <w:p w:rsidR="00F33F53" w:rsidRPr="009F6697" w:rsidRDefault="00F33F53" w:rsidP="00023BEC">
                  <w:pPr>
                    <w:spacing w:after="0" w:line="240" w:lineRule="auto"/>
                    <w:jc w:val="both"/>
                    <w:rPr>
                      <w:rFonts w:ascii="Times New Roman" w:eastAsia="Times New Roman" w:hAnsi="Times New Roman"/>
                      <w:lang w:eastAsia="pl-PL"/>
                    </w:rPr>
                  </w:pPr>
                  <w:r w:rsidRPr="009F6697">
                    <w:rPr>
                      <w:rFonts w:ascii="Times New Roman" w:eastAsia="Times New Roman" w:hAnsi="Times New Roman"/>
                      <w:lang w:eastAsia="pl-PL"/>
                    </w:rPr>
                    <w:t>Gra interaktywna – nauka poprzez zabawę! Sposób na atrakcyjne zajęcia w plenerze i nie tylko! Gra plenerowa 2,5m x 3,5m świetnie sprawdzi się również jako urozmaicenie zajęć podczas długich jesienno-zimowych wieczorów w placówce.</w:t>
                  </w:r>
                </w:p>
                <w:p w:rsidR="00F33F53" w:rsidRPr="009F6697" w:rsidRDefault="00F33F53" w:rsidP="00023BEC">
                  <w:pPr>
                    <w:spacing w:after="0" w:line="240" w:lineRule="auto"/>
                    <w:jc w:val="both"/>
                    <w:rPr>
                      <w:rFonts w:ascii="Times New Roman" w:eastAsia="Times New Roman" w:hAnsi="Times New Roman"/>
                      <w:lang w:eastAsia="pl-PL"/>
                    </w:rPr>
                  </w:pPr>
                  <w:r w:rsidRPr="009F6697">
                    <w:rPr>
                      <w:rFonts w:ascii="Times New Roman" w:eastAsia="Times New Roman" w:hAnsi="Times New Roman"/>
                      <w:lang w:eastAsia="pl-PL"/>
                    </w:rPr>
                    <w:t>Gra przeznaczona dla najmłodszych graczy 6-8 lat.</w:t>
                  </w:r>
                </w:p>
                <w:p w:rsidR="00F33F53" w:rsidRPr="009F6697" w:rsidRDefault="00F33F53" w:rsidP="00023BEC">
                  <w:pPr>
                    <w:spacing w:after="0" w:line="240" w:lineRule="auto"/>
                    <w:jc w:val="both"/>
                    <w:rPr>
                      <w:rFonts w:ascii="Times New Roman" w:eastAsia="Times New Roman" w:hAnsi="Times New Roman"/>
                      <w:lang w:eastAsia="pl-PL"/>
                    </w:rPr>
                  </w:pPr>
                  <w:r w:rsidRPr="009F6697">
                    <w:rPr>
                      <w:rFonts w:ascii="Times New Roman" w:eastAsia="Times New Roman" w:hAnsi="Times New Roman"/>
                      <w:lang w:eastAsia="pl-PL"/>
                    </w:rPr>
                    <w:t>Stając na wybranych polach, gracze muszą pochwalić się m. in. znajomością kolorów po angielsku, liczeniem do 10, opowiadaniem o ulubionej potrawie lub warzywach, których nie lubią jeść.</w:t>
                  </w:r>
                </w:p>
                <w:p w:rsidR="00F33F53" w:rsidRDefault="00F33F53" w:rsidP="00023BEC">
                  <w:pPr>
                    <w:spacing w:after="0" w:line="240" w:lineRule="auto"/>
                    <w:jc w:val="both"/>
                    <w:rPr>
                      <w:rFonts w:ascii="Times New Roman" w:eastAsia="Times New Roman" w:hAnsi="Times New Roman"/>
                      <w:lang w:eastAsia="pl-PL"/>
                    </w:rPr>
                  </w:pPr>
                  <w:r w:rsidRPr="009F6697">
                    <w:rPr>
                      <w:rFonts w:ascii="Times New Roman" w:eastAsia="Times New Roman" w:hAnsi="Times New Roman"/>
                      <w:lang w:eastAsia="pl-PL"/>
                    </w:rPr>
                    <w:t>Dzięki pechowym i szczęśliwym polom gracze mogą pełznąć, skoczyć, lecieć na niższe lub wyższe pole. Mnóstwo śmiechu i świetnej zabawy!</w:t>
                  </w:r>
                </w:p>
                <w:p w:rsidR="00A54429" w:rsidRPr="009F6697" w:rsidRDefault="00A54429" w:rsidP="00023BEC">
                  <w:pPr>
                    <w:spacing w:after="0" w:line="240" w:lineRule="auto"/>
                    <w:jc w:val="both"/>
                    <w:rPr>
                      <w:rFonts w:ascii="Times New Roman" w:eastAsia="Times New Roman" w:hAnsi="Times New Roman"/>
                      <w:lang w:eastAsia="pl-PL"/>
                    </w:rPr>
                  </w:pPr>
                </w:p>
                <w:p w:rsidR="00F33F53" w:rsidRPr="009F6697" w:rsidRDefault="00F33F53" w:rsidP="00A54429">
                  <w:pPr>
                    <w:numPr>
                      <w:ilvl w:val="0"/>
                      <w:numId w:val="59"/>
                    </w:numPr>
                    <w:rPr>
                      <w:rFonts w:ascii="Times New Roman" w:hAnsi="Times New Roman"/>
                      <w:b/>
                    </w:rPr>
                  </w:pPr>
                  <w:r w:rsidRPr="009F6697">
                    <w:rPr>
                      <w:rFonts w:ascii="Times New Roman" w:hAnsi="Times New Roman"/>
                      <w:b/>
                    </w:rPr>
                    <w:t>Angielski w grupie – formy ściągnięte</w:t>
                  </w:r>
                  <w:r w:rsidR="00FA71C1">
                    <w:rPr>
                      <w:rFonts w:ascii="Times New Roman" w:hAnsi="Times New Roman"/>
                      <w:b/>
                    </w:rPr>
                    <w:t xml:space="preserve"> – 12 szt. </w:t>
                  </w:r>
                </w:p>
                <w:p w:rsidR="00F33F53" w:rsidRDefault="00F33F53" w:rsidP="00023BEC">
                  <w:pPr>
                    <w:spacing w:after="0" w:line="240" w:lineRule="auto"/>
                    <w:rPr>
                      <w:rFonts w:ascii="Times New Roman" w:hAnsi="Times New Roman"/>
                    </w:rPr>
                  </w:pPr>
                  <w:r w:rsidRPr="009F6697">
                    <w:rPr>
                      <w:rFonts w:ascii="Times New Roman" w:hAnsi="Times New Roman"/>
                    </w:rPr>
                    <w:t xml:space="preserve">Zadaniem dzieci jest znaleźć formę ściągniętą, a następnie rozłożyć ja na dwa oddzielne wyrazy. </w:t>
                  </w:r>
                  <w:r w:rsidRPr="009F6697">
                    <w:rPr>
                      <w:rFonts w:ascii="Times New Roman" w:hAnsi="Times New Roman"/>
                    </w:rPr>
                    <w:br/>
                  </w:r>
                  <w:r w:rsidRPr="009F6697">
                    <w:rPr>
                      <w:rFonts w:ascii="Times New Roman" w:hAnsi="Times New Roman"/>
                    </w:rPr>
                    <w:br/>
                    <w:t xml:space="preserve">Wiek: od 6 lat </w:t>
                  </w:r>
                  <w:r w:rsidRPr="009F6697">
                    <w:rPr>
                      <w:rFonts w:ascii="Times New Roman" w:hAnsi="Times New Roman"/>
                    </w:rPr>
                    <w:br/>
                  </w:r>
                  <w:r w:rsidRPr="009F6697">
                    <w:rPr>
                      <w:rFonts w:ascii="Times New Roman" w:hAnsi="Times New Roman"/>
                    </w:rPr>
                    <w:br/>
                    <w:t xml:space="preserve">Zawartość: rozkładana instrukcja dla uczniów (wym. 27 x 23 cm) - 72 plastikowe </w:t>
                  </w:r>
                  <w:r w:rsidRPr="009F6697">
                    <w:rPr>
                      <w:rFonts w:ascii="Times New Roman" w:hAnsi="Times New Roman"/>
                    </w:rPr>
                    <w:lastRenderedPageBreak/>
                    <w:t>klocki z wyrazami (wym. 3 x 2 x 1 cm) - 4 bawelniane woreczki (wym. 16 x 14 cm) - 4 plansze do układania kartoników (wym. 28 x 21 cm) - arkusz odpowiedzi - arkusz oceny - instrukcja dla nauczyciela</w:t>
                  </w:r>
                </w:p>
                <w:p w:rsidR="00A54429" w:rsidRPr="009F6697" w:rsidRDefault="00A54429" w:rsidP="00023BEC">
                  <w:pPr>
                    <w:spacing w:after="0" w:line="240" w:lineRule="auto"/>
                    <w:rPr>
                      <w:rFonts w:ascii="Times New Roman" w:hAnsi="Times New Roman"/>
                    </w:rPr>
                  </w:pPr>
                </w:p>
                <w:p w:rsidR="00F33F53" w:rsidRPr="009F6697" w:rsidRDefault="00F33F53" w:rsidP="00A54429">
                  <w:pPr>
                    <w:numPr>
                      <w:ilvl w:val="0"/>
                      <w:numId w:val="59"/>
                    </w:numPr>
                    <w:rPr>
                      <w:rFonts w:ascii="Times New Roman" w:hAnsi="Times New Roman"/>
                      <w:b/>
                    </w:rPr>
                  </w:pPr>
                  <w:r w:rsidRPr="009F6697">
                    <w:rPr>
                      <w:rFonts w:ascii="Times New Roman" w:hAnsi="Times New Roman"/>
                      <w:b/>
                    </w:rPr>
                    <w:t>Angielski w grupie – opisujemy słowa</w:t>
                  </w:r>
                  <w:r w:rsidR="00FA71C1">
                    <w:rPr>
                      <w:rFonts w:ascii="Times New Roman" w:hAnsi="Times New Roman"/>
                      <w:b/>
                    </w:rPr>
                    <w:t xml:space="preserve"> – 12 szt. </w:t>
                  </w:r>
                </w:p>
                <w:p w:rsidR="00F33F53" w:rsidRPr="009F6697" w:rsidRDefault="00F33F53" w:rsidP="00023BEC">
                  <w:pPr>
                    <w:spacing w:before="100" w:beforeAutospacing="1" w:after="100" w:afterAutospacing="1" w:line="240" w:lineRule="auto"/>
                    <w:rPr>
                      <w:rFonts w:ascii="Times New Roman" w:hAnsi="Times New Roman"/>
                    </w:rPr>
                  </w:pPr>
                  <w:r w:rsidRPr="009F6697">
                    <w:rPr>
                      <w:rFonts w:ascii="Times New Roman" w:hAnsi="Times New Roman"/>
                    </w:rPr>
                    <w:t>Zadaniem dzieci jest rozpoznawanie znaczenia słów, a następnie umieszczanie ich na na odpowiednich planszach aktywności, az do ich zapełnienia.</w:t>
                  </w:r>
                  <w:r w:rsidRPr="009F6697">
                    <w:rPr>
                      <w:rFonts w:ascii="Times New Roman" w:hAnsi="Times New Roman"/>
                    </w:rPr>
                    <w:br/>
                  </w:r>
                  <w:r w:rsidRPr="009F6697">
                    <w:rPr>
                      <w:rFonts w:ascii="Times New Roman" w:hAnsi="Times New Roman"/>
                    </w:rPr>
                    <w:br/>
                    <w:t>Zawartość: rozkładana instrukcja dla uczniów (wym. 27 x 23 cm) - 4 torebki (wym. 11 x 11.5 cm) - 16 plansz do układania obrazków (wym. 15 x 12.5 cm) - 48 żetonów obrazkowych (sr. 4.4 cm) - dwustronna karta (odpowiedzi i wsparcie do gry) - instrukcja dla nauczyciela</w:t>
                  </w:r>
                </w:p>
                <w:p w:rsidR="00F33F53" w:rsidRPr="009F6697" w:rsidRDefault="00F33F53" w:rsidP="00A54429">
                  <w:pPr>
                    <w:numPr>
                      <w:ilvl w:val="0"/>
                      <w:numId w:val="59"/>
                    </w:numPr>
                    <w:rPr>
                      <w:rFonts w:ascii="Times New Roman" w:hAnsi="Times New Roman"/>
                      <w:b/>
                    </w:rPr>
                  </w:pPr>
                  <w:r w:rsidRPr="009F6697">
                    <w:rPr>
                      <w:rFonts w:ascii="Times New Roman" w:hAnsi="Times New Roman"/>
                      <w:b/>
                    </w:rPr>
                    <w:t>Angielski w grupie – synonimy</w:t>
                  </w:r>
                  <w:r w:rsidR="00FA71C1">
                    <w:rPr>
                      <w:rFonts w:ascii="Times New Roman" w:hAnsi="Times New Roman"/>
                      <w:b/>
                    </w:rPr>
                    <w:t xml:space="preserve"> – 12 szt. </w:t>
                  </w:r>
                </w:p>
                <w:p w:rsidR="00F33F53" w:rsidRDefault="00F33F53" w:rsidP="00E15B7C">
                  <w:pPr>
                    <w:spacing w:before="100" w:beforeAutospacing="1" w:after="100" w:afterAutospacing="1" w:line="240" w:lineRule="auto"/>
                    <w:rPr>
                      <w:rFonts w:ascii="Times New Roman" w:hAnsi="Times New Roman"/>
                    </w:rPr>
                  </w:pPr>
                  <w:r w:rsidRPr="009F6697">
                    <w:rPr>
                      <w:rFonts w:ascii="Times New Roman" w:hAnsi="Times New Roman"/>
                    </w:rPr>
                    <w:t xml:space="preserve">Zadaniem dzieci jest dobrać w pary dwa wyrazy bliskoznaczne i umieścić je na tej samej zagłówce. </w:t>
                  </w:r>
                  <w:r w:rsidRPr="009F6697">
                    <w:rPr>
                      <w:rFonts w:ascii="Times New Roman" w:hAnsi="Times New Roman"/>
                    </w:rPr>
                    <w:br/>
                  </w:r>
                  <w:r w:rsidRPr="009F6697">
                    <w:rPr>
                      <w:rFonts w:ascii="Times New Roman" w:hAnsi="Times New Roman"/>
                    </w:rPr>
                    <w:br/>
                    <w:t>Zawartość: rozkładana instrukcja dla uczniów (wym. 27 x 23 cm) - 4 torebki z 64 kartonikami (bok 3,5 cm) - 4 plansze do układania kartoników (wym. 28 x 21 cm) - karta odpowiedzi - arkusz oceny - instrukcja dla nauczyciela</w:t>
                  </w:r>
                </w:p>
                <w:p w:rsidR="00FA71C1" w:rsidRDefault="00FA71C1" w:rsidP="00E15B7C">
                  <w:pPr>
                    <w:spacing w:before="100" w:beforeAutospacing="1" w:after="100" w:afterAutospacing="1" w:line="240" w:lineRule="auto"/>
                    <w:rPr>
                      <w:rFonts w:ascii="Times New Roman" w:hAnsi="Times New Roman"/>
                    </w:rPr>
                  </w:pPr>
                </w:p>
                <w:p w:rsidR="00FA71C1" w:rsidRPr="0080379B" w:rsidRDefault="00FA71C1" w:rsidP="0042646E">
                  <w:pPr>
                    <w:numPr>
                      <w:ilvl w:val="0"/>
                      <w:numId w:val="64"/>
                    </w:numPr>
                    <w:spacing w:before="100" w:beforeAutospacing="1" w:after="100" w:afterAutospacing="1" w:line="240" w:lineRule="auto"/>
                    <w:rPr>
                      <w:rFonts w:ascii="Times New Roman" w:hAnsi="Times New Roman"/>
                      <w:b/>
                      <w:color w:val="FF0000"/>
                    </w:rPr>
                  </w:pPr>
                  <w:r w:rsidRPr="0080379B">
                    <w:rPr>
                      <w:rFonts w:ascii="Times New Roman" w:hAnsi="Times New Roman"/>
                      <w:b/>
                    </w:rPr>
                    <w:t>Angielski w grupie – wskazówki do tekstu – 12 szt.</w:t>
                  </w:r>
                  <w:r w:rsidRPr="0080379B">
                    <w:rPr>
                      <w:rFonts w:ascii="Times New Roman" w:hAnsi="Times New Roman"/>
                      <w:b/>
                      <w:color w:val="FF0000"/>
                    </w:rPr>
                    <w:t xml:space="preserve"> </w:t>
                  </w:r>
                  <w:r w:rsidR="0080379B">
                    <w:rPr>
                      <w:rFonts w:ascii="Times New Roman" w:hAnsi="Times New Roman"/>
                      <w:b/>
                      <w:color w:val="FF0000"/>
                    </w:rPr>
                    <w:br/>
                  </w:r>
                  <w:r w:rsidR="0080379B" w:rsidRPr="0080379B">
                    <w:rPr>
                      <w:rFonts w:ascii="Times New Roman" w:hAnsi="Times New Roman"/>
                    </w:rPr>
                    <w:t xml:space="preserve">Zawartość: rozkładana instrukcja dla uczniów (wym. 27 x 23 cm) - 4 plastikowe torebki (wym. 11.5 x 10.5 cm) - 4 plansze aktywności (wym. 21.5 x 25.5 cm) - </w:t>
                  </w:r>
                  <w:r w:rsidR="0080379B" w:rsidRPr="0080379B">
                    <w:rPr>
                      <w:rFonts w:ascii="Times New Roman" w:hAnsi="Times New Roman"/>
                    </w:rPr>
                    <w:br/>
                    <w:t>4 zestawy puzzli 9-elementowych (wym. układanki 19 x 19 cm) - dwustronna karta (odpowiedzi i wsparcie do gry) - instrukcja dla nauczyciela</w:t>
                  </w:r>
                </w:p>
                <w:p w:rsidR="00F33F53" w:rsidRPr="0080379B" w:rsidRDefault="00F33F53" w:rsidP="0042646E">
                  <w:pPr>
                    <w:numPr>
                      <w:ilvl w:val="0"/>
                      <w:numId w:val="65"/>
                    </w:numPr>
                    <w:rPr>
                      <w:rFonts w:ascii="Times New Roman" w:hAnsi="Times New Roman"/>
                      <w:b/>
                    </w:rPr>
                  </w:pPr>
                  <w:r w:rsidRPr="009F6697">
                    <w:rPr>
                      <w:rFonts w:ascii="Times New Roman" w:hAnsi="Times New Roman"/>
                      <w:b/>
                    </w:rPr>
                    <w:t>Angielski w grupie - wyrazy bliskoznaczne</w:t>
                  </w:r>
                  <w:r w:rsidR="00FA71C1">
                    <w:rPr>
                      <w:rFonts w:ascii="Times New Roman" w:hAnsi="Times New Roman"/>
                      <w:b/>
                    </w:rPr>
                    <w:t xml:space="preserve"> – 12 szt. </w:t>
                  </w:r>
                  <w:r w:rsidR="0080379B">
                    <w:rPr>
                      <w:rFonts w:ascii="Times New Roman" w:hAnsi="Times New Roman"/>
                      <w:b/>
                    </w:rPr>
                    <w:br/>
                  </w:r>
                  <w:r w:rsidRPr="0080379B">
                    <w:rPr>
                      <w:rFonts w:ascii="Times New Roman" w:hAnsi="Times New Roman"/>
                    </w:rPr>
                    <w:t>Zadaniem dzieci jest ułożenie poszczególnych puzzli tak, aby w danej układance powstała gr</w:t>
                  </w:r>
                  <w:r w:rsidR="0080379B">
                    <w:rPr>
                      <w:rFonts w:ascii="Times New Roman" w:hAnsi="Times New Roman"/>
                    </w:rPr>
                    <w:t>upa 3 wyrazów bliskoznacznych.</w:t>
                  </w:r>
                  <w:r w:rsidR="0080379B">
                    <w:rPr>
                      <w:rFonts w:ascii="Times New Roman" w:hAnsi="Times New Roman"/>
                    </w:rPr>
                    <w:br/>
                  </w:r>
                  <w:r w:rsidRPr="0080379B">
                    <w:rPr>
                      <w:rFonts w:ascii="Times New Roman" w:hAnsi="Times New Roman"/>
                    </w:rPr>
                    <w:t>Zawartość: rozkładana instrukcja dla uczniów (wym. 27 x 23 cm) - 4 plastikowe torebki (wym. 14 x 11.5 cm) - 4 zestawy puzzli 3-elementowych (łącznie 32 układanki, wym. 12.5 x 10 cm) - dwustronna karta (odpowiedzi i wsparcie do gry) - instrukcja dla nauczyciela</w:t>
                  </w:r>
                </w:p>
                <w:p w:rsidR="00F33F53" w:rsidRPr="0080379B" w:rsidRDefault="00F33F53" w:rsidP="0042646E">
                  <w:pPr>
                    <w:numPr>
                      <w:ilvl w:val="0"/>
                      <w:numId w:val="65"/>
                    </w:numPr>
                    <w:rPr>
                      <w:rFonts w:ascii="Times New Roman" w:hAnsi="Times New Roman"/>
                      <w:b/>
                    </w:rPr>
                  </w:pPr>
                  <w:r w:rsidRPr="009F6697">
                    <w:rPr>
                      <w:rFonts w:ascii="Times New Roman" w:hAnsi="Times New Roman"/>
                      <w:b/>
                    </w:rPr>
                    <w:t>Angielski w grupie - wyrazy wieloznaczne</w:t>
                  </w:r>
                  <w:r w:rsidR="0080379B">
                    <w:rPr>
                      <w:rFonts w:ascii="Times New Roman" w:hAnsi="Times New Roman"/>
                      <w:b/>
                    </w:rPr>
                    <w:t xml:space="preserve"> – 12 szt. </w:t>
                  </w:r>
                  <w:r w:rsidR="0080379B">
                    <w:rPr>
                      <w:rFonts w:ascii="Times New Roman" w:hAnsi="Times New Roman"/>
                      <w:b/>
                    </w:rPr>
                    <w:br/>
                  </w:r>
                  <w:r w:rsidRPr="0080379B">
                    <w:rPr>
                      <w:rFonts w:ascii="Times New Roman" w:hAnsi="Times New Roman"/>
                    </w:rPr>
                    <w:t>Dziecko wybiera plansze i stosowny do niej zestaw kart. Następnie odwraca karty parami aż do momentu, w którym trafi w danej parze ten sam wyraz na obrazku i w zdaniu. Uzyskaną parę umieszcza we właściwym miejscu na planszy. W trakcie gry cala plansza być wypełniona.</w:t>
                  </w:r>
                  <w:r w:rsidRPr="0080379B">
                    <w:rPr>
                      <w:rFonts w:ascii="Times New Roman" w:hAnsi="Times New Roman"/>
                    </w:rPr>
                    <w:br/>
                  </w:r>
                  <w:r w:rsidRPr="0080379B">
                    <w:rPr>
                      <w:rFonts w:ascii="Times New Roman" w:hAnsi="Times New Roman"/>
                    </w:rPr>
                    <w:br/>
                    <w:t>Zawartość: rozkładana instrukcja dla uczniów (wym. 27 x 23 cm) - 4 plastikowe torebki (wym. 11.5 x 11.5 cm) - 4 plansze aktywności (wym. 25.5 x 23 cm) - 48 kart (24 z obrazkami i 24 ze zdaniami) wym. 5 x 5 cm - dwustronna karta (odpowiedzi i wsparcie do gry) - instrukcja dla nauczyciela</w:t>
                  </w:r>
                </w:p>
                <w:p w:rsidR="0080379B" w:rsidRDefault="0080379B" w:rsidP="0042646E">
                  <w:pPr>
                    <w:numPr>
                      <w:ilvl w:val="0"/>
                      <w:numId w:val="65"/>
                    </w:numPr>
                    <w:rPr>
                      <w:rFonts w:ascii="Times New Roman" w:hAnsi="Times New Roman"/>
                      <w:b/>
                    </w:rPr>
                  </w:pPr>
                  <w:r>
                    <w:rPr>
                      <w:rFonts w:ascii="Times New Roman" w:hAnsi="Times New Roman"/>
                      <w:b/>
                    </w:rPr>
                    <w:t xml:space="preserve">Angielskie gry słowne – poziom 1  - 6 szt. </w:t>
                  </w:r>
                </w:p>
                <w:p w:rsidR="0080379B" w:rsidRPr="0080379B" w:rsidRDefault="0080379B" w:rsidP="0080379B">
                  <w:pPr>
                    <w:ind w:left="360"/>
                    <w:rPr>
                      <w:rFonts w:ascii="Times New Roman" w:hAnsi="Times New Roman"/>
                      <w:b/>
                    </w:rPr>
                  </w:pPr>
                  <w:r w:rsidRPr="0080379B">
                    <w:rPr>
                      <w:rFonts w:ascii="Times New Roman" w:hAnsi="Times New Roman"/>
                    </w:rPr>
                    <w:t>Pudełko dziesięciu gier rozwijających słownictwo tematyczne z wbudowanym systemem samokontroli. Każda gra składa się z kolorowej planszy</w:t>
                  </w:r>
                  <w:r>
                    <w:rPr>
                      <w:rFonts w:ascii="Times New Roman" w:hAnsi="Times New Roman"/>
                    </w:rPr>
                    <w:br/>
                  </w:r>
                  <w:r w:rsidRPr="0080379B">
                    <w:rPr>
                      <w:rFonts w:ascii="Times New Roman" w:hAnsi="Times New Roman"/>
                    </w:rPr>
                    <w:lastRenderedPageBreak/>
                    <w:t xml:space="preserve"> i wysztancowanych kartoników (dla uporządkowania przechowywanych </w:t>
                  </w:r>
                  <w:r>
                    <w:rPr>
                      <w:rFonts w:ascii="Times New Roman" w:hAnsi="Times New Roman"/>
                    </w:rPr>
                    <w:br/>
                  </w:r>
                  <w:r w:rsidRPr="0080379B">
                    <w:rPr>
                      <w:rFonts w:ascii="Times New Roman" w:hAnsi="Times New Roman"/>
                    </w:rPr>
                    <w:t>w osobnych kopertach). Dzieci wykonują ćwiczenia na podstawie czytelnej instrukcji obrazkowej, a przy tym poznają przeciwieństwa, przyimki, nazwy kolorów, lic</w:t>
                  </w:r>
                  <w:r>
                    <w:rPr>
                      <w:rFonts w:ascii="Times New Roman" w:hAnsi="Times New Roman"/>
                    </w:rPr>
                    <w:t xml:space="preserve">zebników itp. </w:t>
                  </w:r>
                  <w:r>
                    <w:rPr>
                      <w:rFonts w:ascii="Times New Roman" w:hAnsi="Times New Roman"/>
                    </w:rPr>
                    <w:br/>
                    <w:t>Wiek: od 6 lat</w:t>
                  </w:r>
                  <w:r>
                    <w:rPr>
                      <w:rFonts w:ascii="Times New Roman" w:hAnsi="Times New Roman"/>
                    </w:rPr>
                    <w:br/>
                  </w:r>
                  <w:r w:rsidRPr="0080379B">
                    <w:rPr>
                      <w:rFonts w:ascii="Times New Roman" w:hAnsi="Times New Roman"/>
                    </w:rPr>
                    <w:t>Zawartość: 10 składanych plansz (wym. 47 x 29 cm) - 10 kopert z kartonikami - instrukcja z kartami pracy do kopiowania - pudełko</w:t>
                  </w:r>
                </w:p>
                <w:p w:rsidR="00F33F53" w:rsidRPr="0080379B" w:rsidRDefault="00F33F53" w:rsidP="0042646E">
                  <w:pPr>
                    <w:numPr>
                      <w:ilvl w:val="0"/>
                      <w:numId w:val="65"/>
                    </w:numPr>
                    <w:rPr>
                      <w:rFonts w:ascii="Times New Roman" w:hAnsi="Times New Roman"/>
                      <w:b/>
                    </w:rPr>
                  </w:pPr>
                  <w:r w:rsidRPr="009F6697">
                    <w:rPr>
                      <w:rFonts w:ascii="Times New Roman" w:hAnsi="Times New Roman"/>
                      <w:b/>
                    </w:rPr>
                    <w:t>Angielskie gry słowne - poziom 2</w:t>
                  </w:r>
                  <w:r w:rsidR="0080379B">
                    <w:rPr>
                      <w:rFonts w:ascii="Times New Roman" w:hAnsi="Times New Roman"/>
                      <w:b/>
                    </w:rPr>
                    <w:t xml:space="preserve"> – 6 szt. </w:t>
                  </w:r>
                  <w:r w:rsidR="0080379B">
                    <w:rPr>
                      <w:rFonts w:ascii="Times New Roman" w:hAnsi="Times New Roman"/>
                      <w:b/>
                    </w:rPr>
                    <w:br/>
                  </w:r>
                  <w:r w:rsidRPr="0080379B">
                    <w:rPr>
                      <w:rFonts w:ascii="Times New Roman" w:hAnsi="Times New Roman"/>
                    </w:rPr>
                    <w:t>Pudełko dziesięciu gier rozwijających słownictwo tematyczne z wbudowanym systemem samokontroli. Każda gra składa się z kolorowej planszy i wysztancowanych kartoników (dla uporządkowania przechowywanych w osobnych kopertach). Dzieci wykonują ćwiczenia na podstawie czytelnej instrukcji obrazkowej, a przy tym poznają przeciwieństwa, przyimki, nazwy kolorów, lic</w:t>
                  </w:r>
                  <w:r w:rsidR="0080379B">
                    <w:rPr>
                      <w:rFonts w:ascii="Times New Roman" w:hAnsi="Times New Roman"/>
                    </w:rPr>
                    <w:t xml:space="preserve">zebników itp. </w:t>
                  </w:r>
                  <w:r w:rsidR="0080379B">
                    <w:rPr>
                      <w:rFonts w:ascii="Times New Roman" w:hAnsi="Times New Roman"/>
                    </w:rPr>
                    <w:br/>
                    <w:t>Wiek: od 6 lat</w:t>
                  </w:r>
                  <w:r w:rsidR="0080379B">
                    <w:rPr>
                      <w:rFonts w:ascii="Times New Roman" w:hAnsi="Times New Roman"/>
                    </w:rPr>
                    <w:br/>
                  </w:r>
                  <w:r w:rsidRPr="0080379B">
                    <w:rPr>
                      <w:rFonts w:ascii="Times New Roman" w:hAnsi="Times New Roman"/>
                    </w:rPr>
                    <w:t>Zawartość: 10 składanych plansz (wym. 47 x 29 cm) - 10 kopert z kartonikami - instrukcja z kartami pracy do kopiowania – pudełko</w:t>
                  </w:r>
                </w:p>
                <w:p w:rsidR="0080379B" w:rsidRDefault="00F33F53" w:rsidP="0042646E">
                  <w:pPr>
                    <w:numPr>
                      <w:ilvl w:val="0"/>
                      <w:numId w:val="65"/>
                    </w:numPr>
                    <w:rPr>
                      <w:rFonts w:ascii="Times New Roman" w:hAnsi="Times New Roman"/>
                      <w:b/>
                    </w:rPr>
                  </w:pPr>
                  <w:r w:rsidRPr="009F6697">
                    <w:rPr>
                      <w:rFonts w:ascii="Times New Roman" w:hAnsi="Times New Roman"/>
                      <w:b/>
                    </w:rPr>
                    <w:t>Guess the Present Tense – Odgadnij czasy teraźniejsze</w:t>
                  </w:r>
                  <w:r w:rsidR="00E44578">
                    <w:rPr>
                      <w:rFonts w:ascii="Times New Roman" w:hAnsi="Times New Roman"/>
                      <w:b/>
                    </w:rPr>
                    <w:t xml:space="preserve"> – 1 szt. </w:t>
                  </w:r>
                </w:p>
                <w:p w:rsidR="0080379B" w:rsidRDefault="00F33F53" w:rsidP="0080379B">
                  <w:pPr>
                    <w:ind w:left="360"/>
                    <w:rPr>
                      <w:rFonts w:ascii="Times New Roman" w:hAnsi="Times New Roman"/>
                      <w:b/>
                    </w:rPr>
                  </w:pPr>
                  <w:r w:rsidRPr="0080379B">
                    <w:rPr>
                      <w:rFonts w:ascii="Times New Roman" w:eastAsia="Times New Roman" w:hAnsi="Times New Roman"/>
                      <w:lang w:eastAsia="pl-PL"/>
                    </w:rPr>
                    <w:t>Gra interaktywna – nauka poprzez zabawę! Sposób na atrakcyjne zajęcia w plenerze i nie tylko! Gra plenerowa 2,5m x 3,5m świetnie sprawdzi się również jako urozmaicenie zajęć podczas długich jesienno-zimowych wieczorów w placówce.</w:t>
                  </w:r>
                  <w:r w:rsidR="0080379B">
                    <w:rPr>
                      <w:rFonts w:ascii="Times New Roman" w:hAnsi="Times New Roman"/>
                      <w:b/>
                    </w:rPr>
                    <w:t xml:space="preserve"> </w:t>
                  </w:r>
                  <w:r w:rsidRPr="009F6697">
                    <w:rPr>
                      <w:rFonts w:ascii="Times New Roman" w:eastAsia="Times New Roman" w:hAnsi="Times New Roman"/>
                      <w:lang w:eastAsia="pl-PL"/>
                    </w:rPr>
                    <w:t>Guess the present Tenses pomoże Ci z łatwością zapamiętać w jakich sytuacjach używamy czasu Present Simple, a kiedy Present Continuous?</w:t>
                  </w:r>
                </w:p>
                <w:p w:rsidR="00F33F53" w:rsidRPr="0080379B" w:rsidRDefault="00F33F53" w:rsidP="0080379B">
                  <w:pPr>
                    <w:ind w:left="360"/>
                    <w:rPr>
                      <w:rFonts w:ascii="Times New Roman" w:hAnsi="Times New Roman"/>
                      <w:b/>
                    </w:rPr>
                  </w:pPr>
                  <w:r w:rsidRPr="009F6697">
                    <w:rPr>
                      <w:rFonts w:ascii="Times New Roman" w:eastAsia="Times New Roman" w:hAnsi="Times New Roman"/>
                      <w:lang w:eastAsia="pl-PL"/>
                    </w:rPr>
                    <w:t>Dodatkowo zabawa:</w:t>
                  </w:r>
                </w:p>
                <w:p w:rsidR="00F33F53" w:rsidRPr="009F6697" w:rsidRDefault="00F33F53" w:rsidP="00023BEC">
                  <w:pPr>
                    <w:spacing w:after="0" w:line="240" w:lineRule="auto"/>
                    <w:rPr>
                      <w:rFonts w:ascii="Times New Roman" w:eastAsia="Times New Roman" w:hAnsi="Times New Roman"/>
                      <w:lang w:eastAsia="pl-PL"/>
                    </w:rPr>
                  </w:pPr>
                  <w:r w:rsidRPr="009F6697">
                    <w:rPr>
                      <w:rFonts w:ascii="Times New Roman" w:eastAsia="Times New Roman" w:hAnsi="Times New Roman"/>
                      <w:lang w:eastAsia="pl-PL"/>
                    </w:rPr>
                    <w:t>– pomaga rozwinąć kreatywność,</w:t>
                  </w:r>
                </w:p>
                <w:p w:rsidR="00F33F53" w:rsidRPr="009F6697" w:rsidRDefault="00F33F53" w:rsidP="00023BEC">
                  <w:pPr>
                    <w:spacing w:after="0" w:line="240" w:lineRule="auto"/>
                    <w:rPr>
                      <w:rFonts w:ascii="Times New Roman" w:eastAsia="Times New Roman" w:hAnsi="Times New Roman"/>
                      <w:lang w:eastAsia="pl-PL"/>
                    </w:rPr>
                  </w:pPr>
                  <w:r w:rsidRPr="009F6697">
                    <w:rPr>
                      <w:rFonts w:ascii="Times New Roman" w:eastAsia="Times New Roman" w:hAnsi="Times New Roman"/>
                      <w:lang w:eastAsia="pl-PL"/>
                    </w:rPr>
                    <w:t>– ułatwia rozwinąć umiejętność wypowiadania się po angielsku,</w:t>
                  </w:r>
                </w:p>
                <w:p w:rsidR="00F33F53" w:rsidRPr="009F6697" w:rsidRDefault="00F33F53" w:rsidP="00023BEC">
                  <w:pPr>
                    <w:spacing w:after="0" w:line="240" w:lineRule="auto"/>
                    <w:rPr>
                      <w:rFonts w:ascii="Times New Roman" w:eastAsia="Times New Roman" w:hAnsi="Times New Roman"/>
                      <w:lang w:eastAsia="pl-PL"/>
                    </w:rPr>
                  </w:pPr>
                  <w:r w:rsidRPr="009F6697">
                    <w:rPr>
                      <w:rFonts w:ascii="Times New Roman" w:eastAsia="Times New Roman" w:hAnsi="Times New Roman"/>
                      <w:lang w:eastAsia="pl-PL"/>
                    </w:rPr>
                    <w:t>– dzięki temu, że gracze są własnymi pionkami jest ekscytująca i wciągająca,</w:t>
                  </w:r>
                </w:p>
                <w:p w:rsidR="00F33F53" w:rsidRPr="009F6697" w:rsidRDefault="00F33F53" w:rsidP="00023BEC">
                  <w:pPr>
                    <w:spacing w:after="0" w:line="240" w:lineRule="auto"/>
                    <w:rPr>
                      <w:rFonts w:ascii="Times New Roman" w:eastAsia="Times New Roman" w:hAnsi="Times New Roman"/>
                      <w:lang w:eastAsia="pl-PL"/>
                    </w:rPr>
                  </w:pPr>
                  <w:r w:rsidRPr="009F6697">
                    <w:rPr>
                      <w:rFonts w:ascii="Times New Roman" w:eastAsia="Times New Roman" w:hAnsi="Times New Roman"/>
                      <w:lang w:eastAsia="pl-PL"/>
                    </w:rPr>
                    <w:t>– ćwiczy formę budowy pytania, zdania twierdzącego i zdania przeczącego.</w:t>
                  </w:r>
                </w:p>
                <w:p w:rsidR="00F33F53" w:rsidRDefault="00F33F53" w:rsidP="00023BEC">
                  <w:pPr>
                    <w:spacing w:after="0" w:line="240" w:lineRule="auto"/>
                    <w:rPr>
                      <w:rFonts w:ascii="Times New Roman" w:eastAsia="Times New Roman" w:hAnsi="Times New Roman"/>
                      <w:lang w:eastAsia="pl-PL"/>
                    </w:rPr>
                  </w:pPr>
                  <w:r w:rsidRPr="009F6697">
                    <w:rPr>
                      <w:rFonts w:ascii="Times New Roman" w:eastAsia="Times New Roman" w:hAnsi="Times New Roman"/>
                      <w:lang w:eastAsia="pl-PL"/>
                    </w:rPr>
                    <w:t>Przeznaczona dla dzieci w wieku szkolnym do 11 lat.</w:t>
                  </w:r>
                </w:p>
                <w:p w:rsidR="00E44578" w:rsidRDefault="00E44578" w:rsidP="00023BEC">
                  <w:pPr>
                    <w:spacing w:after="0" w:line="240" w:lineRule="auto"/>
                    <w:rPr>
                      <w:rFonts w:ascii="Times New Roman" w:eastAsia="Times New Roman" w:hAnsi="Times New Roman"/>
                      <w:lang w:eastAsia="pl-PL"/>
                    </w:rPr>
                  </w:pPr>
                </w:p>
                <w:p w:rsidR="00E44578" w:rsidRPr="00E44578" w:rsidRDefault="00E44578" w:rsidP="00E44578">
                  <w:pPr>
                    <w:spacing w:after="0" w:line="240" w:lineRule="auto"/>
                    <w:rPr>
                      <w:rFonts w:ascii="Times New Roman" w:eastAsia="Times New Roman" w:hAnsi="Times New Roman"/>
                      <w:b/>
                      <w:lang w:eastAsia="pl-PL"/>
                    </w:rPr>
                  </w:pPr>
                  <w:r w:rsidRPr="00E44578">
                    <w:rPr>
                      <w:rFonts w:ascii="Times New Roman" w:eastAsia="Times New Roman" w:hAnsi="Times New Roman"/>
                      <w:b/>
                      <w:lang w:eastAsia="pl-PL"/>
                    </w:rPr>
                    <w:t xml:space="preserve">33) Klasowe bingo angielskie – 100 Picture – 3 szt. </w:t>
                  </w:r>
                  <w:r>
                    <w:rPr>
                      <w:rFonts w:ascii="Times New Roman" w:eastAsia="Times New Roman" w:hAnsi="Times New Roman"/>
                      <w:b/>
                      <w:lang w:eastAsia="pl-PL"/>
                    </w:rPr>
                    <w:br/>
                  </w:r>
                  <w:r>
                    <w:rPr>
                      <w:rFonts w:ascii="Times New Roman" w:hAnsi="Times New Roman"/>
                    </w:rPr>
                    <w:t>N</w:t>
                  </w:r>
                  <w:r w:rsidRPr="00E44578">
                    <w:rPr>
                      <w:rFonts w:ascii="Times New Roman" w:hAnsi="Times New Roman"/>
                    </w:rPr>
                    <w:t xml:space="preserve">a dwustronnych planszach bingo ukazanych jest 100 obrazków z podpisami. Wszystkie wyrazy wypisane są na plakacie oraz małych kartonikach. </w:t>
                  </w:r>
                  <w:r w:rsidRPr="00E44578">
                    <w:rPr>
                      <w:rFonts w:ascii="Times New Roman" w:hAnsi="Times New Roman"/>
                    </w:rPr>
                    <w:br/>
                    <w:t>Wiek: 4-9 lat</w:t>
                  </w:r>
                  <w:r w:rsidRPr="00E44578">
                    <w:rPr>
                      <w:rFonts w:ascii="Times New Roman" w:hAnsi="Times New Roman"/>
                    </w:rPr>
                    <w:br/>
                    <w:t>Liczba graczy: 1-36</w:t>
                  </w:r>
                  <w:r w:rsidRPr="00E44578">
                    <w:rPr>
                      <w:rFonts w:ascii="Times New Roman" w:hAnsi="Times New Roman"/>
                    </w:rPr>
                    <w:br/>
                  </w:r>
                  <w:r w:rsidRPr="00E44578">
                    <w:rPr>
                      <w:rFonts w:ascii="Times New Roman" w:hAnsi="Times New Roman"/>
                    </w:rPr>
                    <w:br/>
                    <w:t>Zawartość: 36 dwustronnych plansz bing0 (wym. 19 x 23 cm) - 1 dwustronny plakat (30 x 45 cm) - 50 dwustronnych kartoników do wyczytywania (wym. 3,5 x 6 cm) - 720 papierowych żetonów - instrukcja</w:t>
                  </w:r>
                </w:p>
                <w:p w:rsidR="00A54429" w:rsidRPr="009F6697" w:rsidRDefault="00A54429" w:rsidP="00023BEC">
                  <w:pPr>
                    <w:spacing w:after="0" w:line="240" w:lineRule="auto"/>
                    <w:rPr>
                      <w:rFonts w:ascii="Times New Roman" w:eastAsia="Times New Roman" w:hAnsi="Times New Roman"/>
                      <w:lang w:eastAsia="pl-PL"/>
                    </w:rPr>
                  </w:pPr>
                </w:p>
                <w:p w:rsidR="00F33F53" w:rsidRPr="009F6697" w:rsidRDefault="00E44578" w:rsidP="00E44578">
                  <w:pPr>
                    <w:rPr>
                      <w:rFonts w:ascii="Times New Roman" w:hAnsi="Times New Roman"/>
                      <w:b/>
                    </w:rPr>
                  </w:pPr>
                  <w:r>
                    <w:rPr>
                      <w:rFonts w:ascii="Times New Roman" w:hAnsi="Times New Roman"/>
                      <w:b/>
                    </w:rPr>
                    <w:t xml:space="preserve">34) </w:t>
                  </w:r>
                  <w:r w:rsidR="00F33F53" w:rsidRPr="009F6697">
                    <w:rPr>
                      <w:rFonts w:ascii="Times New Roman" w:hAnsi="Times New Roman"/>
                      <w:b/>
                    </w:rPr>
                    <w:t xml:space="preserve">Koła obrazkowo-wyrazowe </w:t>
                  </w:r>
                </w:p>
                <w:p w:rsidR="00F33F53" w:rsidRDefault="00F33F53" w:rsidP="00023BEC">
                  <w:pPr>
                    <w:spacing w:before="100" w:beforeAutospacing="1" w:after="100" w:afterAutospacing="1" w:line="240" w:lineRule="auto"/>
                    <w:rPr>
                      <w:rFonts w:ascii="Times New Roman" w:hAnsi="Times New Roman"/>
                    </w:rPr>
                  </w:pPr>
                  <w:r w:rsidRPr="009F6697">
                    <w:rPr>
                      <w:rFonts w:ascii="Times New Roman" w:hAnsi="Times New Roman"/>
                    </w:rPr>
                    <w:t>Nauka angielskich wyrazów staje się przyjemna i w niecodziennej formie. Obracając kołem dzieci czytają od 4 do 5 wyrazów należących do jednej grupy (word family). W dolnej ramce pojawia się obrazek, który utrwala znaczenie wyrazu. Komplet zawiera 37 różnych kół, co umożliwia jednoczesną pracę z całą klasą. Poznane wyrazy można utrwalać zapisując je w zeszycie słówek lub układając z nimi zdania.</w:t>
                  </w:r>
                  <w:r w:rsidRPr="009F6697">
                    <w:rPr>
                      <w:rFonts w:ascii="Times New Roman" w:hAnsi="Times New Roman"/>
                    </w:rPr>
                    <w:br/>
                  </w:r>
                  <w:r w:rsidRPr="009F6697">
                    <w:rPr>
                      <w:rFonts w:ascii="Times New Roman" w:hAnsi="Times New Roman"/>
                    </w:rPr>
                    <w:br/>
                    <w:t xml:space="preserve">Zawartość: 37 tekturowych kół z ruchomym środkiem (śr. 16 cm) - każde koło </w:t>
                  </w:r>
                  <w:r w:rsidRPr="009F6697">
                    <w:rPr>
                      <w:rFonts w:ascii="Times New Roman" w:hAnsi="Times New Roman"/>
                    </w:rPr>
                    <w:lastRenderedPageBreak/>
                    <w:t>zawiera 4-5 słów (różnych).</w:t>
                  </w:r>
                </w:p>
                <w:p w:rsidR="00E44578" w:rsidRDefault="00E44578" w:rsidP="00E44578">
                  <w:pPr>
                    <w:rPr>
                      <w:rFonts w:ascii="Times New Roman" w:eastAsia="Times New Roman" w:hAnsi="Times New Roman"/>
                      <w:lang w:eastAsia="pl-PL"/>
                    </w:rPr>
                  </w:pPr>
                  <w:r w:rsidRPr="00E44578">
                    <w:rPr>
                      <w:rFonts w:ascii="Times New Roman" w:hAnsi="Times New Roman"/>
                      <w:b/>
                    </w:rPr>
                    <w:t xml:space="preserve">35) Kropki alfabetyczne – gra ruchowa – 1 szt. </w:t>
                  </w:r>
                  <w:r>
                    <w:rPr>
                      <w:rFonts w:ascii="Times New Roman" w:hAnsi="Times New Roman"/>
                      <w:b/>
                    </w:rPr>
                    <w:br/>
                  </w:r>
                  <w:r w:rsidRPr="00E44578">
                    <w:rPr>
                      <w:rFonts w:ascii="Times New Roman" w:eastAsia="Times New Roman" w:hAnsi="Times New Roman"/>
                      <w:lang w:eastAsia="pl-PL"/>
                    </w:rPr>
                    <w:t>Kolorowa mata z nadrukowanym alfabetem oraz duże kostki obrazkowe zapraszają do aktywnych zabaw językowych. Dzieci utrwalą sobie kształt podstawowych liter alfabetu, wyćwiczą słuch fonemowy, wyskaczą wyrazy, ułożą zagadki dla rówieśników. W instrukcji znajduje się wiele ciekawych pomysłów na wspólne gry.</w:t>
                  </w:r>
                  <w:r w:rsidRPr="00E44578">
                    <w:rPr>
                      <w:rFonts w:ascii="Times New Roman" w:eastAsia="Times New Roman" w:hAnsi="Times New Roman"/>
                      <w:lang w:eastAsia="pl-PL"/>
                    </w:rPr>
                    <w:br/>
                  </w:r>
                  <w:r w:rsidRPr="00E44578">
                    <w:rPr>
                      <w:rFonts w:ascii="Times New Roman" w:eastAsia="Times New Roman" w:hAnsi="Times New Roman"/>
                      <w:lang w:eastAsia="pl-PL"/>
                    </w:rPr>
                    <w:br/>
                    <w:t>Zawartość:</w:t>
                  </w:r>
                </w:p>
                <w:p w:rsidR="00E44578" w:rsidRPr="00E44578" w:rsidRDefault="00E44578" w:rsidP="0042646E">
                  <w:pPr>
                    <w:numPr>
                      <w:ilvl w:val="0"/>
                      <w:numId w:val="67"/>
                    </w:numPr>
                    <w:spacing w:before="100" w:beforeAutospacing="1" w:after="100" w:afterAutospacing="1" w:line="240" w:lineRule="auto"/>
                    <w:rPr>
                      <w:rFonts w:ascii="Times New Roman" w:eastAsia="Times New Roman" w:hAnsi="Times New Roman"/>
                      <w:lang w:eastAsia="pl-PL"/>
                    </w:rPr>
                  </w:pPr>
                  <w:r w:rsidRPr="00E44578">
                    <w:rPr>
                      <w:rFonts w:ascii="Times New Roman" w:eastAsia="Times New Roman" w:hAnsi="Times New Roman"/>
                      <w:lang w:eastAsia="pl-PL"/>
                    </w:rPr>
                    <w:t>mata z winylu 137 x 137 cm</w:t>
                  </w:r>
                </w:p>
                <w:p w:rsidR="00E44578" w:rsidRPr="00E44578" w:rsidRDefault="00E44578" w:rsidP="0042646E">
                  <w:pPr>
                    <w:numPr>
                      <w:ilvl w:val="0"/>
                      <w:numId w:val="67"/>
                    </w:numPr>
                    <w:spacing w:before="100" w:beforeAutospacing="1" w:after="100" w:afterAutospacing="1" w:line="240" w:lineRule="auto"/>
                    <w:rPr>
                      <w:rFonts w:ascii="Times New Roman" w:eastAsia="Times New Roman" w:hAnsi="Times New Roman"/>
                      <w:lang w:eastAsia="pl-PL"/>
                    </w:rPr>
                  </w:pPr>
                  <w:r w:rsidRPr="00E44578">
                    <w:rPr>
                      <w:rFonts w:ascii="Times New Roman" w:eastAsia="Times New Roman" w:hAnsi="Times New Roman"/>
                      <w:lang w:eastAsia="pl-PL"/>
                    </w:rPr>
                    <w:t>5 kostek obrazkowych do nadmuchania</w:t>
                  </w:r>
                </w:p>
                <w:p w:rsidR="00E44578" w:rsidRPr="00E44578" w:rsidRDefault="00E44578" w:rsidP="0042646E">
                  <w:pPr>
                    <w:numPr>
                      <w:ilvl w:val="0"/>
                      <w:numId w:val="67"/>
                    </w:numPr>
                    <w:spacing w:before="100" w:beforeAutospacing="1" w:after="100" w:afterAutospacing="1" w:line="240" w:lineRule="auto"/>
                    <w:rPr>
                      <w:rFonts w:ascii="Times New Roman" w:eastAsia="Times New Roman" w:hAnsi="Times New Roman"/>
                      <w:lang w:eastAsia="pl-PL"/>
                    </w:rPr>
                  </w:pPr>
                  <w:r w:rsidRPr="00E44578">
                    <w:rPr>
                      <w:rFonts w:ascii="Times New Roman" w:eastAsia="Times New Roman" w:hAnsi="Times New Roman"/>
                      <w:lang w:eastAsia="pl-PL"/>
                    </w:rPr>
                    <w:t>28 krążków kartonowych</w:t>
                  </w:r>
                </w:p>
                <w:p w:rsidR="00F33F53" w:rsidRPr="00E44578" w:rsidRDefault="00F33F53" w:rsidP="0042646E">
                  <w:pPr>
                    <w:numPr>
                      <w:ilvl w:val="0"/>
                      <w:numId w:val="66"/>
                    </w:numPr>
                    <w:rPr>
                      <w:rFonts w:ascii="Times New Roman" w:hAnsi="Times New Roman"/>
                      <w:lang w:val="en-US"/>
                    </w:rPr>
                  </w:pPr>
                  <w:r w:rsidRPr="00E44578">
                    <w:rPr>
                      <w:rFonts w:ascii="Times New Roman" w:hAnsi="Times New Roman"/>
                      <w:b/>
                      <w:lang w:val="en-US"/>
                    </w:rPr>
                    <w:t>Future</w:t>
                  </w:r>
                  <w:r w:rsidRPr="00E44578">
                    <w:rPr>
                      <w:rFonts w:ascii="Times New Roman" w:eastAsia="Times New Roman" w:hAnsi="Times New Roman"/>
                      <w:b/>
                      <w:lang w:val="en-US"/>
                    </w:rPr>
                    <w:t xml:space="preserve"> Simple or Present Continuous?</w:t>
                  </w:r>
                </w:p>
                <w:p w:rsidR="00F33F53" w:rsidRPr="009F6697" w:rsidRDefault="00F33F53" w:rsidP="00023BEC">
                  <w:pPr>
                    <w:pStyle w:val="NormalnyWeb"/>
                    <w:rPr>
                      <w:sz w:val="22"/>
                      <w:szCs w:val="22"/>
                    </w:rPr>
                  </w:pPr>
                  <w:r w:rsidRPr="009F6697">
                    <w:rPr>
                      <w:sz w:val="22"/>
                      <w:szCs w:val="22"/>
                    </w:rPr>
                    <w:t>Rewelacyjna gra, której zadaniem jest wytłumaczenie różnicy pomiędzy dwoma czasami, które nawiązują do przyszłości. Słowa klucze umieszczone na planszy pomagają uczniowi/graczowi spostrzec i zrozumieć różnicę pomiędzy nimi.</w:t>
                  </w:r>
                </w:p>
                <w:p w:rsidR="00F33F53" w:rsidRDefault="00F33F53" w:rsidP="00735C43">
                  <w:pPr>
                    <w:pStyle w:val="NormalnyWeb"/>
                    <w:rPr>
                      <w:sz w:val="22"/>
                      <w:szCs w:val="22"/>
                    </w:rPr>
                  </w:pPr>
                  <w:r w:rsidRPr="009F6697">
                    <w:rPr>
                      <w:sz w:val="22"/>
                      <w:szCs w:val="22"/>
                    </w:rPr>
                    <w:t>Zawartość: 1 plansza, 4 pionki, 1 kostka, 60 kart z czasownikami, instrukcja., Wiek: 10 +, Liczba graczy: 2-4</w:t>
                  </w:r>
                </w:p>
                <w:p w:rsidR="00E44578" w:rsidRDefault="00E44578" w:rsidP="00735C43">
                  <w:pPr>
                    <w:pStyle w:val="NormalnyWeb"/>
                    <w:rPr>
                      <w:sz w:val="22"/>
                      <w:szCs w:val="22"/>
                    </w:rPr>
                  </w:pPr>
                </w:p>
                <w:p w:rsidR="003E19CC" w:rsidRPr="003E19CC" w:rsidRDefault="00E44578" w:rsidP="003E19CC">
                  <w:pPr>
                    <w:pStyle w:val="NormalnyWeb"/>
                    <w:rPr>
                      <w:b/>
                      <w:sz w:val="22"/>
                      <w:szCs w:val="22"/>
                    </w:rPr>
                  </w:pPr>
                  <w:r w:rsidRPr="00E44578">
                    <w:rPr>
                      <w:b/>
                      <w:sz w:val="22"/>
                      <w:szCs w:val="22"/>
                    </w:rPr>
                    <w:t xml:space="preserve">37) Podróżuj z Angielskim – 6 szt. </w:t>
                  </w:r>
                  <w:r w:rsidR="003E19CC">
                    <w:rPr>
                      <w:b/>
                      <w:sz w:val="22"/>
                      <w:szCs w:val="22"/>
                    </w:rPr>
                    <w:br/>
                  </w:r>
                  <w:r w:rsidR="003E19CC" w:rsidRPr="003E19CC">
                    <w:rPr>
                      <w:b/>
                      <w:sz w:val="22"/>
                      <w:szCs w:val="22"/>
                    </w:rPr>
                    <w:t>J</w:t>
                  </w:r>
                  <w:r w:rsidR="003E19CC" w:rsidRPr="003E19CC">
                    <w:rPr>
                      <w:sz w:val="22"/>
                      <w:szCs w:val="22"/>
                    </w:rPr>
                    <w:t>est grą mającą na celu opanowanie najbardziej popularnych zwrotów, których używamy w życiu codziennym i w podróży.</w:t>
                  </w:r>
                </w:p>
                <w:p w:rsidR="003E19CC" w:rsidRPr="003E19CC" w:rsidRDefault="003E19CC" w:rsidP="003E19CC">
                  <w:pPr>
                    <w:pStyle w:val="NormalnyWeb"/>
                    <w:rPr>
                      <w:b/>
                      <w:sz w:val="22"/>
                      <w:szCs w:val="22"/>
                    </w:rPr>
                  </w:pPr>
                  <w:r w:rsidRPr="003E19CC">
                    <w:rPr>
                      <w:sz w:val="22"/>
                      <w:szCs w:val="22"/>
                    </w:rPr>
                    <w:t>Jest to strategiczna gra towarzyska dla przyjaciół i rodziny, dzięki której nie tylko nauczysz się porozumiewać po angielsku, ale również poznasz najciekawsze miejsca Londynu.</w:t>
                  </w:r>
                </w:p>
                <w:p w:rsidR="003E19CC" w:rsidRPr="003E19CC" w:rsidRDefault="003E19CC" w:rsidP="003E19CC">
                  <w:pPr>
                    <w:pStyle w:val="NormalnyWeb"/>
                    <w:rPr>
                      <w:sz w:val="22"/>
                      <w:szCs w:val="22"/>
                      <w:lang w:val="en-US"/>
                    </w:rPr>
                  </w:pPr>
                  <w:r w:rsidRPr="003E19CC">
                    <w:rPr>
                      <w:sz w:val="22"/>
                      <w:szCs w:val="22"/>
                      <w:lang w:val="en-US"/>
                    </w:rPr>
                    <w:t>Wiek: 7 +</w:t>
                  </w:r>
                </w:p>
                <w:p w:rsidR="00E44578" w:rsidRPr="003E19CC" w:rsidRDefault="003E19CC" w:rsidP="00735C43">
                  <w:pPr>
                    <w:pStyle w:val="NormalnyWeb"/>
                    <w:rPr>
                      <w:sz w:val="22"/>
                      <w:szCs w:val="22"/>
                    </w:rPr>
                  </w:pPr>
                  <w:r w:rsidRPr="003E19CC">
                    <w:rPr>
                      <w:sz w:val="22"/>
                      <w:szCs w:val="22"/>
                    </w:rPr>
                    <w:t>Liczba graczy: 2-6</w:t>
                  </w:r>
                </w:p>
                <w:p w:rsidR="00F33F53" w:rsidRPr="003E19CC" w:rsidRDefault="00E44578" w:rsidP="00E44578">
                  <w:pPr>
                    <w:rPr>
                      <w:rFonts w:ascii="Times New Roman" w:hAnsi="Times New Roman"/>
                      <w:b/>
                      <w:lang w:val="en-US"/>
                    </w:rPr>
                  </w:pPr>
                  <w:r w:rsidRPr="003E19CC">
                    <w:rPr>
                      <w:rFonts w:ascii="Times New Roman" w:hAnsi="Times New Roman"/>
                      <w:b/>
                      <w:lang w:val="en-US"/>
                    </w:rPr>
                    <w:t xml:space="preserve">38) </w:t>
                  </w:r>
                  <w:r w:rsidR="00F33F53" w:rsidRPr="003E19CC">
                    <w:rPr>
                      <w:rFonts w:ascii="Times New Roman" w:hAnsi="Times New Roman"/>
                      <w:b/>
                      <w:lang w:val="en-US"/>
                    </w:rPr>
                    <w:t>What will happen if …?</w:t>
                  </w:r>
                  <w:r w:rsidR="003E19CC" w:rsidRPr="003E19CC">
                    <w:rPr>
                      <w:rFonts w:ascii="Times New Roman" w:hAnsi="Times New Roman"/>
                      <w:b/>
                      <w:lang w:val="en-US"/>
                    </w:rPr>
                    <w:t xml:space="preserve"> – 6 szt. </w:t>
                  </w:r>
                </w:p>
                <w:p w:rsidR="00F33F53" w:rsidRPr="009F6697" w:rsidRDefault="00F33F53" w:rsidP="00023BEC">
                  <w:pPr>
                    <w:pStyle w:val="NormalnyWeb"/>
                    <w:rPr>
                      <w:sz w:val="22"/>
                      <w:szCs w:val="22"/>
                    </w:rPr>
                  </w:pPr>
                  <w:r w:rsidRPr="009F6697">
                    <w:rPr>
                      <w:sz w:val="22"/>
                      <w:szCs w:val="22"/>
                    </w:rPr>
                    <w:t>Baw się i ćwicz zdania warunkowe typu I, a na pewno będziesz wiedział „What will happen if…?”</w:t>
                  </w:r>
                </w:p>
                <w:p w:rsidR="00F33F53" w:rsidRDefault="00F33F53" w:rsidP="00023BEC">
                  <w:pPr>
                    <w:pStyle w:val="NormalnyWeb"/>
                    <w:rPr>
                      <w:sz w:val="22"/>
                      <w:szCs w:val="22"/>
                    </w:rPr>
                  </w:pPr>
                  <w:r w:rsidRPr="009F6697">
                    <w:rPr>
                      <w:sz w:val="22"/>
                      <w:szCs w:val="22"/>
                    </w:rPr>
                    <w:t xml:space="preserve">Opakowanie zawiera 101 kart do 4 gier językowych, Wiek: 10 +, Liczba graczy: </w:t>
                  </w:r>
                  <w:r w:rsidR="003E19CC">
                    <w:rPr>
                      <w:sz w:val="22"/>
                      <w:szCs w:val="22"/>
                    </w:rPr>
                    <w:br/>
                  </w:r>
                  <w:r w:rsidRPr="009F6697">
                    <w:rPr>
                      <w:sz w:val="22"/>
                      <w:szCs w:val="22"/>
                    </w:rPr>
                    <w:t>1-10</w:t>
                  </w:r>
                </w:p>
                <w:p w:rsidR="003E19CC" w:rsidRPr="003E19CC" w:rsidRDefault="003E19CC" w:rsidP="00023BEC">
                  <w:pPr>
                    <w:pStyle w:val="NormalnyWeb"/>
                    <w:rPr>
                      <w:b/>
                      <w:sz w:val="22"/>
                      <w:szCs w:val="22"/>
                      <w:lang w:val="en-US"/>
                    </w:rPr>
                  </w:pPr>
                  <w:r w:rsidRPr="003E19CC">
                    <w:rPr>
                      <w:b/>
                      <w:sz w:val="22"/>
                      <w:szCs w:val="22"/>
                      <w:lang w:val="en-US"/>
                    </w:rPr>
                    <w:t xml:space="preserve">39) What </w:t>
                  </w:r>
                  <w:r>
                    <w:rPr>
                      <w:b/>
                      <w:sz w:val="22"/>
                      <w:szCs w:val="22"/>
                      <w:lang w:val="en-US"/>
                    </w:rPr>
                    <w:t>w</w:t>
                  </w:r>
                  <w:r w:rsidRPr="003E19CC">
                    <w:rPr>
                      <w:b/>
                      <w:sz w:val="22"/>
                      <w:szCs w:val="22"/>
                      <w:lang w:val="en-US"/>
                    </w:rPr>
                    <w:t xml:space="preserve">ould happen if..? – 6 szt. </w:t>
                  </w:r>
                  <w:r>
                    <w:rPr>
                      <w:b/>
                      <w:sz w:val="22"/>
                      <w:szCs w:val="22"/>
                      <w:lang w:val="en-US"/>
                    </w:rPr>
                    <w:br/>
                  </w:r>
                  <w:r w:rsidRPr="003E19CC">
                    <w:rPr>
                      <w:sz w:val="22"/>
                      <w:szCs w:val="22"/>
                    </w:rPr>
                    <w:t>Zestaw czterech gier karcianych: „Czarny Piotruś”, „Łańcuszek”, „Co się zdarzy gdy…?” i „Deszcz pytań” w języku angielskim do nauki drugiego trybu warunkowego.</w:t>
                  </w:r>
                  <w:r>
                    <w:br/>
                  </w:r>
                  <w:r>
                    <w:br/>
                  </w:r>
                  <w:r w:rsidRPr="003E19CC">
                    <w:rPr>
                      <w:rStyle w:val="Pogrubienie"/>
                      <w:b w:val="0"/>
                      <w:sz w:val="22"/>
                      <w:szCs w:val="22"/>
                    </w:rPr>
                    <w:t xml:space="preserve">Wiek: 10+ </w:t>
                  </w:r>
                  <w:r w:rsidRPr="003E19CC">
                    <w:rPr>
                      <w:b/>
                      <w:sz w:val="22"/>
                      <w:szCs w:val="22"/>
                    </w:rPr>
                    <w:br/>
                  </w:r>
                  <w:r w:rsidRPr="003E19CC">
                    <w:rPr>
                      <w:rStyle w:val="Pogrubienie"/>
                      <w:b w:val="0"/>
                      <w:sz w:val="22"/>
                      <w:szCs w:val="22"/>
                    </w:rPr>
                    <w:t>Liczba graczy: 1-10</w:t>
                  </w:r>
                </w:p>
                <w:p w:rsidR="00F33F53" w:rsidRPr="003E19CC" w:rsidRDefault="00F33F53" w:rsidP="0042646E">
                  <w:pPr>
                    <w:numPr>
                      <w:ilvl w:val="0"/>
                      <w:numId w:val="68"/>
                    </w:numPr>
                    <w:rPr>
                      <w:rFonts w:ascii="Times New Roman" w:hAnsi="Times New Roman"/>
                      <w:b/>
                    </w:rPr>
                  </w:pPr>
                  <w:r w:rsidRPr="003E19CC">
                    <w:rPr>
                      <w:rFonts w:ascii="Times New Roman" w:hAnsi="Times New Roman"/>
                      <w:b/>
                    </w:rPr>
                    <w:lastRenderedPageBreak/>
                    <w:t>Question Chain – wersja tradycyjna +CD-ROM</w:t>
                  </w:r>
                  <w:r w:rsidR="003E19CC" w:rsidRPr="003E19CC">
                    <w:rPr>
                      <w:rFonts w:ascii="Times New Roman" w:hAnsi="Times New Roman"/>
                      <w:b/>
                    </w:rPr>
                    <w:t xml:space="preserve"> – 6 szt. </w:t>
                  </w:r>
                </w:p>
                <w:p w:rsidR="00F33F53" w:rsidRDefault="00F33F53" w:rsidP="00023BEC">
                  <w:pPr>
                    <w:pStyle w:val="NormalnyWeb"/>
                    <w:rPr>
                      <w:sz w:val="22"/>
                      <w:szCs w:val="22"/>
                    </w:rPr>
                  </w:pPr>
                  <w:r w:rsidRPr="009F6697">
                    <w:rPr>
                      <w:sz w:val="22"/>
                      <w:szCs w:val="22"/>
                    </w:rPr>
                    <w:t xml:space="preserve">Gra składa się z </w:t>
                  </w:r>
                  <w:r w:rsidRPr="009F6697">
                    <w:rPr>
                      <w:rStyle w:val="hps"/>
                      <w:sz w:val="22"/>
                      <w:szCs w:val="22"/>
                    </w:rPr>
                    <w:t>łącznia</w:t>
                  </w:r>
                  <w:r w:rsidRPr="009F6697">
                    <w:rPr>
                      <w:sz w:val="22"/>
                      <w:szCs w:val="22"/>
                    </w:rPr>
                    <w:t xml:space="preserve"> </w:t>
                  </w:r>
                  <w:r w:rsidRPr="009F6697">
                    <w:rPr>
                      <w:rStyle w:val="hps"/>
                      <w:sz w:val="22"/>
                      <w:szCs w:val="22"/>
                    </w:rPr>
                    <w:t>pytań i odpowiedzi.</w:t>
                  </w:r>
                  <w:r w:rsidRPr="009F6697">
                    <w:rPr>
                      <w:sz w:val="22"/>
                      <w:szCs w:val="22"/>
                    </w:rPr>
                    <w:t xml:space="preserve"> </w:t>
                  </w:r>
                  <w:r w:rsidRPr="009F6697">
                    <w:rPr>
                      <w:rStyle w:val="hps"/>
                      <w:sz w:val="22"/>
                      <w:szCs w:val="22"/>
                    </w:rPr>
                    <w:t>Gracze</w:t>
                  </w:r>
                  <w:r w:rsidRPr="009F6697">
                    <w:rPr>
                      <w:sz w:val="22"/>
                      <w:szCs w:val="22"/>
                    </w:rPr>
                    <w:t xml:space="preserve"> </w:t>
                  </w:r>
                  <w:r w:rsidRPr="009F6697">
                    <w:rPr>
                      <w:rStyle w:val="hps"/>
                      <w:sz w:val="22"/>
                      <w:szCs w:val="22"/>
                    </w:rPr>
                    <w:t>muszą</w:t>
                  </w:r>
                  <w:r w:rsidRPr="009F6697">
                    <w:rPr>
                      <w:sz w:val="22"/>
                      <w:szCs w:val="22"/>
                    </w:rPr>
                    <w:t xml:space="preserve"> </w:t>
                  </w:r>
                  <w:r w:rsidRPr="009F6697">
                    <w:rPr>
                      <w:rStyle w:val="hps"/>
                      <w:sz w:val="22"/>
                      <w:szCs w:val="22"/>
                    </w:rPr>
                    <w:t>znaleźć</w:t>
                  </w:r>
                  <w:r w:rsidRPr="009F6697">
                    <w:rPr>
                      <w:sz w:val="22"/>
                      <w:szCs w:val="22"/>
                    </w:rPr>
                    <w:t xml:space="preserve">, </w:t>
                  </w:r>
                  <w:r w:rsidRPr="009F6697">
                    <w:rPr>
                      <w:rStyle w:val="hps"/>
                      <w:sz w:val="22"/>
                      <w:szCs w:val="22"/>
                    </w:rPr>
                    <w:t>w</w:t>
                  </w:r>
                  <w:r w:rsidRPr="009F6697">
                    <w:rPr>
                      <w:sz w:val="22"/>
                      <w:szCs w:val="22"/>
                    </w:rPr>
                    <w:t xml:space="preserve"> </w:t>
                  </w:r>
                  <w:r w:rsidRPr="009F6697">
                    <w:rPr>
                      <w:rStyle w:val="hps"/>
                      <w:sz w:val="22"/>
                      <w:szCs w:val="22"/>
                    </w:rPr>
                    <w:t>możliwie najkrótszym czasie</w:t>
                  </w:r>
                  <w:r w:rsidRPr="009F6697">
                    <w:rPr>
                      <w:sz w:val="22"/>
                      <w:szCs w:val="22"/>
                    </w:rPr>
                    <w:t xml:space="preserve"> </w:t>
                  </w:r>
                  <w:r w:rsidRPr="009F6697">
                    <w:rPr>
                      <w:rStyle w:val="hps"/>
                      <w:sz w:val="22"/>
                      <w:szCs w:val="22"/>
                    </w:rPr>
                    <w:t>odpowiedź na pytanie i zadać kolejne</w:t>
                  </w:r>
                  <w:r w:rsidRPr="009F6697">
                    <w:rPr>
                      <w:sz w:val="22"/>
                      <w:szCs w:val="22"/>
                    </w:rPr>
                    <w:t xml:space="preserve">, </w:t>
                  </w:r>
                  <w:r w:rsidRPr="009F6697">
                    <w:rPr>
                      <w:rStyle w:val="hps"/>
                      <w:sz w:val="22"/>
                      <w:szCs w:val="22"/>
                    </w:rPr>
                    <w:t>powodując powstanie</w:t>
                  </w:r>
                  <w:r w:rsidRPr="009F6697">
                    <w:rPr>
                      <w:sz w:val="22"/>
                      <w:szCs w:val="22"/>
                    </w:rPr>
                    <w:t xml:space="preserve"> </w:t>
                  </w:r>
                  <w:r w:rsidRPr="009F6697">
                    <w:rPr>
                      <w:rStyle w:val="hps"/>
                      <w:sz w:val="22"/>
                      <w:szCs w:val="22"/>
                    </w:rPr>
                    <w:t>zabawnego</w:t>
                  </w:r>
                  <w:r w:rsidRPr="009F6697">
                    <w:rPr>
                      <w:sz w:val="22"/>
                      <w:szCs w:val="22"/>
                    </w:rPr>
                    <w:t xml:space="preserve"> </w:t>
                  </w:r>
                  <w:r w:rsidRPr="009F6697">
                    <w:rPr>
                      <w:rStyle w:val="hps"/>
                      <w:sz w:val="22"/>
                      <w:szCs w:val="22"/>
                    </w:rPr>
                    <w:t>łańcucha</w:t>
                  </w:r>
                  <w:r w:rsidRPr="009F6697">
                    <w:rPr>
                      <w:sz w:val="22"/>
                      <w:szCs w:val="22"/>
                    </w:rPr>
                    <w:t xml:space="preserve"> </w:t>
                  </w:r>
                  <w:r w:rsidRPr="009F6697">
                    <w:rPr>
                      <w:rStyle w:val="hps"/>
                      <w:sz w:val="22"/>
                      <w:szCs w:val="22"/>
                    </w:rPr>
                    <w:t>pytań</w:t>
                  </w:r>
                  <w:r w:rsidRPr="009F6697">
                    <w:rPr>
                      <w:sz w:val="22"/>
                      <w:szCs w:val="22"/>
                    </w:rPr>
                    <w:t xml:space="preserve">. </w:t>
                  </w:r>
                  <w:r w:rsidRPr="009F6697">
                    <w:rPr>
                      <w:rStyle w:val="hps"/>
                      <w:sz w:val="22"/>
                      <w:szCs w:val="22"/>
                    </w:rPr>
                    <w:t>Można</w:t>
                  </w:r>
                  <w:r w:rsidRPr="009F6697">
                    <w:rPr>
                      <w:sz w:val="22"/>
                      <w:szCs w:val="22"/>
                    </w:rPr>
                    <w:t xml:space="preserve"> </w:t>
                  </w:r>
                  <w:r w:rsidRPr="009F6697">
                    <w:rPr>
                      <w:rStyle w:val="hps"/>
                      <w:sz w:val="22"/>
                      <w:szCs w:val="22"/>
                    </w:rPr>
                    <w:t>grać talią kart</w:t>
                  </w:r>
                  <w:r w:rsidRPr="009F6697">
                    <w:rPr>
                      <w:sz w:val="22"/>
                      <w:szCs w:val="22"/>
                    </w:rPr>
                    <w:t xml:space="preserve"> </w:t>
                  </w:r>
                  <w:r w:rsidRPr="009F6697">
                    <w:rPr>
                      <w:rStyle w:val="hps"/>
                      <w:sz w:val="22"/>
                      <w:szCs w:val="22"/>
                    </w:rPr>
                    <w:t>na</w:t>
                  </w:r>
                  <w:r w:rsidRPr="009F6697">
                    <w:rPr>
                      <w:sz w:val="22"/>
                      <w:szCs w:val="22"/>
                    </w:rPr>
                    <w:t xml:space="preserve"> </w:t>
                  </w:r>
                  <w:r w:rsidRPr="009F6697">
                    <w:rPr>
                      <w:rStyle w:val="hps"/>
                      <w:sz w:val="22"/>
                      <w:szCs w:val="22"/>
                    </w:rPr>
                    <w:t>poziomie</w:t>
                  </w:r>
                  <w:r w:rsidRPr="009F6697">
                    <w:rPr>
                      <w:sz w:val="22"/>
                      <w:szCs w:val="22"/>
                    </w:rPr>
                    <w:t xml:space="preserve"> </w:t>
                  </w:r>
                  <w:r w:rsidRPr="009F6697">
                    <w:rPr>
                      <w:rStyle w:val="hps"/>
                      <w:sz w:val="22"/>
                      <w:szCs w:val="22"/>
                    </w:rPr>
                    <w:t>A2</w:t>
                  </w:r>
                  <w:r w:rsidRPr="009F6697">
                    <w:rPr>
                      <w:sz w:val="22"/>
                      <w:szCs w:val="22"/>
                    </w:rPr>
                    <w:t xml:space="preserve"> </w:t>
                  </w:r>
                  <w:r w:rsidRPr="009F6697">
                    <w:rPr>
                      <w:rStyle w:val="hps"/>
                      <w:sz w:val="22"/>
                      <w:szCs w:val="22"/>
                    </w:rPr>
                    <w:t>lub</w:t>
                  </w:r>
                  <w:r w:rsidRPr="009F6697">
                    <w:rPr>
                      <w:sz w:val="22"/>
                      <w:szCs w:val="22"/>
                    </w:rPr>
                    <w:t xml:space="preserve"> </w:t>
                  </w:r>
                  <w:r w:rsidRPr="009F6697">
                    <w:rPr>
                      <w:rStyle w:val="hps"/>
                      <w:sz w:val="22"/>
                      <w:szCs w:val="22"/>
                    </w:rPr>
                    <w:t>B1.</w:t>
                  </w:r>
                  <w:r w:rsidRPr="009F6697">
                    <w:rPr>
                      <w:sz w:val="22"/>
                      <w:szCs w:val="22"/>
                    </w:rPr>
                    <w:br/>
                    <w:t> </w:t>
                  </w:r>
                  <w:r w:rsidRPr="009F6697">
                    <w:rPr>
                      <w:sz w:val="22"/>
                      <w:szCs w:val="22"/>
                    </w:rPr>
                    <w:br/>
                    <w:t>Pudełko zawiera:</w:t>
                  </w:r>
                  <w:r w:rsidRPr="009F6697">
                    <w:rPr>
                      <w:sz w:val="22"/>
                      <w:szCs w:val="22"/>
                    </w:rPr>
                    <w:br/>
                  </w:r>
                  <w:r w:rsidRPr="009F6697">
                    <w:rPr>
                      <w:rStyle w:val="hps"/>
                      <w:sz w:val="22"/>
                      <w:szCs w:val="22"/>
                    </w:rPr>
                    <w:t>•</w:t>
                  </w:r>
                  <w:r w:rsidRPr="009F6697">
                    <w:rPr>
                      <w:sz w:val="22"/>
                      <w:szCs w:val="22"/>
                    </w:rPr>
                    <w:t xml:space="preserve"> </w:t>
                  </w:r>
                  <w:r w:rsidRPr="009F6697">
                    <w:rPr>
                      <w:rStyle w:val="hps"/>
                      <w:sz w:val="22"/>
                      <w:szCs w:val="22"/>
                    </w:rPr>
                    <w:t>132</w:t>
                  </w:r>
                  <w:r w:rsidRPr="009F6697">
                    <w:rPr>
                      <w:sz w:val="22"/>
                      <w:szCs w:val="22"/>
                    </w:rPr>
                    <w:t xml:space="preserve"> </w:t>
                  </w:r>
                  <w:r w:rsidRPr="009F6697">
                    <w:rPr>
                      <w:rStyle w:val="hps"/>
                      <w:sz w:val="22"/>
                      <w:szCs w:val="22"/>
                    </w:rPr>
                    <w:t>karty do gry</w:t>
                  </w:r>
                  <w:r w:rsidRPr="009F6697">
                    <w:rPr>
                      <w:sz w:val="22"/>
                      <w:szCs w:val="22"/>
                    </w:rPr>
                    <w:t>;</w:t>
                  </w:r>
                  <w:r w:rsidRPr="009F6697">
                    <w:rPr>
                      <w:sz w:val="22"/>
                      <w:szCs w:val="22"/>
                    </w:rPr>
                    <w:br/>
                  </w:r>
                  <w:r w:rsidRPr="009F6697">
                    <w:rPr>
                      <w:rStyle w:val="hps"/>
                      <w:sz w:val="22"/>
                      <w:szCs w:val="22"/>
                    </w:rPr>
                    <w:t>•</w:t>
                  </w:r>
                  <w:r w:rsidRPr="009F6697">
                    <w:rPr>
                      <w:sz w:val="22"/>
                      <w:szCs w:val="22"/>
                    </w:rPr>
                    <w:t xml:space="preserve"> </w:t>
                  </w:r>
                  <w:r w:rsidRPr="009F6697">
                    <w:rPr>
                      <w:rStyle w:val="hps"/>
                      <w:sz w:val="22"/>
                      <w:szCs w:val="22"/>
                    </w:rPr>
                    <w:t>książeczka</w:t>
                  </w:r>
                  <w:r w:rsidRPr="009F6697">
                    <w:rPr>
                      <w:sz w:val="22"/>
                      <w:szCs w:val="22"/>
                    </w:rPr>
                    <w:t xml:space="preserve"> </w:t>
                  </w:r>
                  <w:r w:rsidRPr="009F6697">
                    <w:rPr>
                      <w:rStyle w:val="hps"/>
                      <w:sz w:val="22"/>
                      <w:szCs w:val="22"/>
                    </w:rPr>
                    <w:t>nauczyciela</w:t>
                  </w:r>
                  <w:r w:rsidRPr="009F6697">
                    <w:rPr>
                      <w:sz w:val="22"/>
                      <w:szCs w:val="22"/>
                    </w:rPr>
                    <w:t>.</w:t>
                  </w:r>
                  <w:r w:rsidRPr="009F6697">
                    <w:rPr>
                      <w:sz w:val="22"/>
                      <w:szCs w:val="22"/>
                    </w:rPr>
                    <w:br/>
                  </w:r>
                  <w:r w:rsidRPr="009F6697">
                    <w:rPr>
                      <w:rStyle w:val="hps"/>
                      <w:sz w:val="22"/>
                      <w:szCs w:val="22"/>
                    </w:rPr>
                    <w:t>•</w:t>
                  </w:r>
                  <w:r w:rsidRPr="009F6697">
                    <w:rPr>
                      <w:sz w:val="22"/>
                      <w:szCs w:val="22"/>
                    </w:rPr>
                    <w:t xml:space="preserve"> wersja elektroniczna do gry na komputerze</w:t>
                  </w:r>
                </w:p>
                <w:p w:rsidR="003E19CC" w:rsidRDefault="003E19CC" w:rsidP="00023BEC">
                  <w:pPr>
                    <w:pStyle w:val="NormalnyWeb"/>
                    <w:rPr>
                      <w:b/>
                      <w:sz w:val="22"/>
                      <w:szCs w:val="22"/>
                      <w:lang w:val="en-US"/>
                    </w:rPr>
                  </w:pPr>
                  <w:r w:rsidRPr="003E19CC">
                    <w:rPr>
                      <w:b/>
                      <w:sz w:val="22"/>
                      <w:szCs w:val="22"/>
                      <w:lang w:val="en-US"/>
                    </w:rPr>
                    <w:t xml:space="preserve">41) Slug </w:t>
                  </w:r>
                  <w:r>
                    <w:rPr>
                      <w:b/>
                      <w:sz w:val="22"/>
                      <w:szCs w:val="22"/>
                      <w:lang w:val="en-US"/>
                    </w:rPr>
                    <w:t>i</w:t>
                  </w:r>
                  <w:r w:rsidRPr="003E19CC">
                    <w:rPr>
                      <w:b/>
                      <w:sz w:val="22"/>
                      <w:szCs w:val="22"/>
                      <w:lang w:val="en-US"/>
                    </w:rPr>
                    <w:t>n a jug – 6 szt.</w:t>
                  </w:r>
                </w:p>
                <w:p w:rsidR="003E19CC" w:rsidRPr="003E19CC" w:rsidRDefault="003E19CC" w:rsidP="003E19CC">
                  <w:pPr>
                    <w:spacing w:after="0" w:line="240" w:lineRule="auto"/>
                    <w:rPr>
                      <w:rFonts w:ascii="Times New Roman" w:eastAsia="Times New Roman" w:hAnsi="Times New Roman"/>
                      <w:lang w:eastAsia="pl-PL"/>
                    </w:rPr>
                  </w:pPr>
                  <w:r w:rsidRPr="003E19CC">
                    <w:rPr>
                      <w:rFonts w:ascii="Times New Roman" w:eastAsia="Times New Roman" w:hAnsi="Times New Roman"/>
                      <w:lang w:eastAsia="pl-PL"/>
                    </w:rPr>
                    <w:t xml:space="preserve">Zestaw kartoników pozwala rozegrać trzy zabawne gry językowe: dobieranie rymów parami, układanie zabawnych zdań lub podawanie słów rymujących się z wyrazem z karty. Kolorowe ilustracje i podpisy z wyróżnionym rymem zachęcają do zabawy. </w:t>
                  </w:r>
                </w:p>
                <w:p w:rsidR="003E19CC" w:rsidRPr="003E19CC" w:rsidRDefault="003E19CC" w:rsidP="003E19CC">
                  <w:pPr>
                    <w:pStyle w:val="Bezodstpw"/>
                    <w:rPr>
                      <w:rFonts w:ascii="Times New Roman" w:hAnsi="Times New Roman"/>
                    </w:rPr>
                  </w:pPr>
                  <w:r w:rsidRPr="003E19CC">
                    <w:rPr>
                      <w:rFonts w:ascii="Times New Roman" w:hAnsi="Times New Roman"/>
                    </w:rPr>
                    <w:t>Zastosowanie:</w:t>
                  </w:r>
                </w:p>
                <w:tbl>
                  <w:tblPr>
                    <w:tblW w:w="5000" w:type="pct"/>
                    <w:jc w:val="center"/>
                    <w:tblCellSpacing w:w="15" w:type="dxa"/>
                    <w:tblCellMar>
                      <w:top w:w="15" w:type="dxa"/>
                      <w:left w:w="15" w:type="dxa"/>
                      <w:bottom w:w="15" w:type="dxa"/>
                      <w:right w:w="15" w:type="dxa"/>
                    </w:tblCellMar>
                    <w:tblLook w:val="04A0"/>
                  </w:tblPr>
                  <w:tblGrid>
                    <w:gridCol w:w="7517"/>
                  </w:tblGrid>
                  <w:tr w:rsidR="003E19CC" w:rsidRPr="003E19CC" w:rsidTr="003E19CC">
                    <w:trPr>
                      <w:tblCellSpacing w:w="15" w:type="dxa"/>
                      <w:jc w:val="center"/>
                    </w:trPr>
                    <w:tc>
                      <w:tcPr>
                        <w:tcW w:w="0" w:type="auto"/>
                        <w:vAlign w:val="center"/>
                        <w:hideMark/>
                      </w:tcPr>
                      <w:p w:rsidR="003E19CC" w:rsidRPr="003E19CC" w:rsidRDefault="003E19CC" w:rsidP="003E19CC">
                        <w:pPr>
                          <w:pStyle w:val="Bezodstpw"/>
                          <w:rPr>
                            <w:rFonts w:ascii="Times New Roman" w:hAnsi="Times New Roman"/>
                          </w:rPr>
                        </w:pPr>
                        <w:r w:rsidRPr="003E19CC">
                          <w:rPr>
                            <w:rFonts w:ascii="Times New Roman" w:hAnsi="Times New Roman"/>
                          </w:rPr>
                          <w:t xml:space="preserve">5 - 10 lat </w:t>
                        </w:r>
                      </w:p>
                      <w:p w:rsidR="003E19CC" w:rsidRPr="003E19CC" w:rsidRDefault="003E19CC" w:rsidP="003E19CC">
                        <w:pPr>
                          <w:pStyle w:val="Bezodstpw"/>
                          <w:rPr>
                            <w:rFonts w:ascii="Times New Roman" w:hAnsi="Times New Roman"/>
                          </w:rPr>
                        </w:pPr>
                        <w:r w:rsidRPr="003E19CC">
                          <w:rPr>
                            <w:rFonts w:ascii="Times New Roman" w:hAnsi="Times New Roman"/>
                          </w:rPr>
                          <w:t>Zawartość:</w:t>
                        </w:r>
                      </w:p>
                      <w:p w:rsidR="003E19CC" w:rsidRPr="003E19CC" w:rsidRDefault="003E19CC" w:rsidP="003E19CC">
                        <w:pPr>
                          <w:pStyle w:val="Bezodstpw"/>
                          <w:rPr>
                            <w:rFonts w:ascii="Times New Roman" w:hAnsi="Times New Roman"/>
                          </w:rPr>
                        </w:pPr>
                        <w:r w:rsidRPr="003E19CC">
                          <w:rPr>
                            <w:rFonts w:ascii="Times New Roman" w:hAnsi="Times New Roman"/>
                          </w:rPr>
                          <w:t>48 puzzli do rymowania (4 x 12 grup rymujących się)</w:t>
                        </w:r>
                      </w:p>
                    </w:tc>
                  </w:tr>
                </w:tbl>
                <w:p w:rsidR="00C73184" w:rsidRPr="003E19CC" w:rsidRDefault="00C73184" w:rsidP="00023BEC">
                  <w:pPr>
                    <w:pStyle w:val="NormalnyWeb"/>
                    <w:rPr>
                      <w:b/>
                      <w:sz w:val="22"/>
                      <w:szCs w:val="22"/>
                    </w:rPr>
                  </w:pPr>
                  <w:r>
                    <w:rPr>
                      <w:b/>
                      <w:sz w:val="22"/>
                      <w:szCs w:val="22"/>
                    </w:rPr>
                    <w:br/>
                  </w:r>
                </w:p>
                <w:p w:rsidR="00F33F53" w:rsidRPr="009F6697" w:rsidRDefault="00F33F53" w:rsidP="0042646E">
                  <w:pPr>
                    <w:numPr>
                      <w:ilvl w:val="0"/>
                      <w:numId w:val="69"/>
                    </w:numPr>
                    <w:rPr>
                      <w:rFonts w:ascii="Times New Roman" w:hAnsi="Times New Roman"/>
                      <w:b/>
                    </w:rPr>
                  </w:pPr>
                  <w:r w:rsidRPr="009F6697">
                    <w:rPr>
                      <w:rFonts w:ascii="Times New Roman" w:hAnsi="Times New Roman"/>
                      <w:b/>
                    </w:rPr>
                    <w:t>Speaker's Box</w:t>
                  </w:r>
                  <w:r w:rsidR="00C73184">
                    <w:rPr>
                      <w:rFonts w:ascii="Times New Roman" w:hAnsi="Times New Roman"/>
                      <w:b/>
                    </w:rPr>
                    <w:t xml:space="preserve"> – 6 szt. </w:t>
                  </w:r>
                </w:p>
                <w:p w:rsidR="00F33F53" w:rsidRPr="009F6697" w:rsidRDefault="00F33F53" w:rsidP="00023BEC">
                  <w:pPr>
                    <w:spacing w:before="100" w:beforeAutospacing="1" w:after="100" w:afterAutospacing="1" w:line="240" w:lineRule="auto"/>
                    <w:rPr>
                      <w:rFonts w:ascii="Times New Roman" w:hAnsi="Times New Roman"/>
                    </w:rPr>
                  </w:pPr>
                  <w:r w:rsidRPr="009F6697">
                    <w:rPr>
                      <w:rFonts w:ascii="Times New Roman" w:hAnsi="Times New Roman"/>
                    </w:rPr>
                    <w:t>Dzieci sięgają do pudelka i losują kartę. Teraz wystarczy rozwinąć w ustnej wypowiedzi watek z wybranej strony karty. Dwustronna karta motywuje do wypowiedzi dzieci o różnym poziomie opanowania języka, co pozwala różnicować trudność zadania. Z jednej strony karty znajduje sie fotografia i krótki tekst, natomiast na odwrocie - dłuższy tekst bez zdjęcia. Karty pogrupowane sa w różne zagadnienia, co wyróżnione jest kolorem obramówki: podejmowanie decyzji, opisywanie zdjęcia, ulubione rzeczy lub podawanie instrukcji.</w:t>
                  </w:r>
                  <w:r w:rsidRPr="009F6697">
                    <w:rPr>
                      <w:rFonts w:ascii="Times New Roman" w:hAnsi="Times New Roman"/>
                    </w:rPr>
                    <w:br/>
                  </w:r>
                  <w:r w:rsidRPr="009F6697">
                    <w:rPr>
                      <w:rFonts w:ascii="Times New Roman" w:hAnsi="Times New Roman"/>
                    </w:rPr>
                    <w:br/>
                    <w:t>Od 10 lat</w:t>
                  </w:r>
                  <w:r w:rsidRPr="009F6697">
                    <w:rPr>
                      <w:rFonts w:ascii="Times New Roman" w:hAnsi="Times New Roman"/>
                    </w:rPr>
                    <w:br/>
                  </w:r>
                  <w:r w:rsidRPr="009F6697">
                    <w:rPr>
                      <w:rFonts w:ascii="Times New Roman" w:hAnsi="Times New Roman"/>
                    </w:rPr>
                    <w:br/>
                    <w:t>Zawartość: 86 dwustronnych kartoników (z jednej strony fotografia i tekst, z drugiej sam tekst) - 14 kartoników blanko - wym. kartonika 6,5 x 6,5 cm</w:t>
                  </w:r>
                </w:p>
                <w:p w:rsidR="00F33F53" w:rsidRPr="009F6697" w:rsidRDefault="00F33F53" w:rsidP="0042646E">
                  <w:pPr>
                    <w:numPr>
                      <w:ilvl w:val="0"/>
                      <w:numId w:val="69"/>
                    </w:numPr>
                    <w:rPr>
                      <w:rFonts w:ascii="Times New Roman" w:hAnsi="Times New Roman"/>
                      <w:b/>
                    </w:rPr>
                  </w:pPr>
                  <w:r w:rsidRPr="009F6697">
                    <w:rPr>
                      <w:rFonts w:ascii="Times New Roman" w:hAnsi="Times New Roman"/>
                      <w:b/>
                    </w:rPr>
                    <w:t>The Busy Day Dominoes – wersja tradycyjna +CD-ROM</w:t>
                  </w:r>
                  <w:r w:rsidR="00C73184">
                    <w:rPr>
                      <w:rFonts w:ascii="Times New Roman" w:hAnsi="Times New Roman"/>
                      <w:b/>
                    </w:rPr>
                    <w:t xml:space="preserve"> – 6 szt. </w:t>
                  </w:r>
                </w:p>
                <w:p w:rsidR="00F33F53" w:rsidRPr="009F6697" w:rsidRDefault="00F33F53" w:rsidP="00023BEC">
                  <w:pPr>
                    <w:pStyle w:val="NormalnyWeb"/>
                    <w:rPr>
                      <w:sz w:val="22"/>
                      <w:szCs w:val="22"/>
                    </w:rPr>
                  </w:pPr>
                  <w:r w:rsidRPr="009F6697">
                    <w:rPr>
                      <w:sz w:val="22"/>
                      <w:szCs w:val="22"/>
                    </w:rPr>
                    <w:t>THE BUSY DAY DOMINOES to gra, z której dowiemy się słownictwa i gramatyki oraz struktur związanych z codziennymi czynnościami.</w:t>
                  </w:r>
                  <w:r w:rsidRPr="009F6697">
                    <w:rPr>
                      <w:sz w:val="22"/>
                      <w:szCs w:val="22"/>
                    </w:rPr>
                    <w:br/>
                    <w:t>Gra pozwala graczom używać czasowników regularnych i nieregularnych w różnych czasach. Każdy domina ma ilustrowany obrazek oraz pisemne wyrażenie. Zgodnie z przepisami domino, gracze muszą dopasować kawałki razem. Nauczyciel może zdecydować zmienić poziom trudności poprzez gramatykę.</w:t>
                  </w:r>
                </w:p>
                <w:p w:rsidR="00F33F53" w:rsidRPr="009F6697" w:rsidRDefault="00F33F53" w:rsidP="00023BEC">
                  <w:pPr>
                    <w:pStyle w:val="NormalnyWeb"/>
                    <w:rPr>
                      <w:sz w:val="22"/>
                      <w:szCs w:val="22"/>
                    </w:rPr>
                  </w:pPr>
                  <w:r w:rsidRPr="009F6697">
                    <w:rPr>
                      <w:sz w:val="22"/>
                      <w:szCs w:val="22"/>
                    </w:rPr>
                    <w:t>Pudełko zawiera :</w:t>
                  </w:r>
                  <w:r w:rsidRPr="009F6697">
                    <w:rPr>
                      <w:sz w:val="22"/>
                      <w:szCs w:val="22"/>
                    </w:rPr>
                    <w:br/>
                    <w:t>• 48 kart domino</w:t>
                  </w:r>
                  <w:r w:rsidRPr="009F6697">
                    <w:rPr>
                      <w:sz w:val="22"/>
                      <w:szCs w:val="22"/>
                    </w:rPr>
                    <w:br/>
                    <w:t>• płyta CD z elektroniczną wersją gry</w:t>
                  </w:r>
                  <w:r w:rsidRPr="009F6697">
                    <w:rPr>
                      <w:sz w:val="22"/>
                      <w:szCs w:val="22"/>
                    </w:rPr>
                    <w:br/>
                    <w:t>• Broszura nauczyciela</w:t>
                  </w:r>
                </w:p>
                <w:p w:rsidR="00F33F53" w:rsidRPr="009F6697" w:rsidRDefault="00F33F53" w:rsidP="0042646E">
                  <w:pPr>
                    <w:numPr>
                      <w:ilvl w:val="0"/>
                      <w:numId w:val="69"/>
                    </w:numPr>
                    <w:rPr>
                      <w:rFonts w:ascii="Times New Roman" w:hAnsi="Times New Roman"/>
                      <w:b/>
                    </w:rPr>
                  </w:pPr>
                  <w:r w:rsidRPr="009F6697">
                    <w:rPr>
                      <w:rFonts w:ascii="Times New Roman" w:hAnsi="Times New Roman"/>
                      <w:b/>
                    </w:rPr>
                    <w:lastRenderedPageBreak/>
                    <w:t>Yes Or No? – Simple Question Game</w:t>
                  </w:r>
                  <w:r w:rsidR="00C73184">
                    <w:rPr>
                      <w:rFonts w:ascii="Times New Roman" w:hAnsi="Times New Roman"/>
                      <w:b/>
                    </w:rPr>
                    <w:t xml:space="preserve"> – 6 szt. </w:t>
                  </w:r>
                </w:p>
                <w:p w:rsidR="00F33F53" w:rsidRDefault="00F33F53" w:rsidP="00023BEC">
                  <w:pPr>
                    <w:spacing w:before="100" w:beforeAutospacing="1" w:after="100" w:afterAutospacing="1" w:line="240" w:lineRule="auto"/>
                    <w:rPr>
                      <w:rFonts w:ascii="Times New Roman" w:hAnsi="Times New Roman"/>
                    </w:rPr>
                  </w:pPr>
                  <w:r w:rsidRPr="009F6697">
                    <w:rPr>
                      <w:rFonts w:ascii="Times New Roman" w:hAnsi="Times New Roman"/>
                    </w:rPr>
                    <w:t xml:space="preserve">Gra rozwija i utrwala słownictwo dzieci, uczy czytania po angielsku ze zrozumieniem. Nad obrazkiem znajduje się proste pytanie, na które można odpowiedzieć YES lub NO. Instrukcja podaje formę zabawy grupowej i indywidualnej. </w:t>
                  </w:r>
                  <w:r w:rsidRPr="009F6697">
                    <w:rPr>
                      <w:rFonts w:ascii="Times New Roman" w:hAnsi="Times New Roman"/>
                    </w:rPr>
                    <w:br/>
                  </w:r>
                  <w:r w:rsidRPr="009F6697">
                    <w:rPr>
                      <w:rFonts w:ascii="Times New Roman" w:hAnsi="Times New Roman"/>
                    </w:rPr>
                    <w:br/>
                    <w:t>Zawartość: 100 kart z pytaniami (wym. 12 x 8 cm) - 8 kart odpowiedzi "YES/NO" (wym. 8 x 8 cm) - karty są laminowane - instrukcja - pudełko z tworzywa</w:t>
                  </w:r>
                </w:p>
                <w:p w:rsidR="00C73184" w:rsidRPr="00C73184" w:rsidRDefault="00C73184" w:rsidP="00C73184">
                  <w:pPr>
                    <w:spacing w:after="240"/>
                    <w:rPr>
                      <w:rFonts w:ascii="Times New Roman" w:eastAsia="Times New Roman" w:hAnsi="Times New Roman"/>
                      <w:lang w:eastAsia="pl-PL"/>
                    </w:rPr>
                  </w:pPr>
                  <w:r w:rsidRPr="00C73184">
                    <w:rPr>
                      <w:rFonts w:ascii="Times New Roman" w:hAnsi="Times New Roman"/>
                      <w:b/>
                    </w:rPr>
                    <w:t xml:space="preserve">45) </w:t>
                  </w:r>
                  <w:r>
                    <w:rPr>
                      <w:rFonts w:ascii="Times New Roman" w:hAnsi="Times New Roman"/>
                      <w:b/>
                    </w:rPr>
                    <w:t xml:space="preserve">Spiralne książeczki – tworze i czytam angielskie zdania – 1 szt. </w:t>
                  </w:r>
                  <w:r>
                    <w:rPr>
                      <w:rFonts w:ascii="Times New Roman" w:hAnsi="Times New Roman"/>
                      <w:b/>
                    </w:rPr>
                    <w:br/>
                  </w:r>
                  <w:r w:rsidRPr="00C73184">
                    <w:rPr>
                      <w:rFonts w:ascii="Times New Roman" w:eastAsia="Times New Roman" w:hAnsi="Times New Roman"/>
                      <w:lang w:eastAsia="pl-PL"/>
                    </w:rPr>
                    <w:t xml:space="preserve">Komplet przemyślanych książeczek ułatwia dzieciom budowanie angielskich zdań oznajmujących, pytających i rozkazujących. Każda książeczka zawiera wyrazy do czytania globalnego (sight-word) oraz wyrazy dodatkowe (opatrzone kolorowym obrazkiem dla ułatwienia). Praca z jedna książeczką służy do utrwalania rozumienia i poprawnej wymowy właśnie tych powtarzających się wyrazów. W każdej książeczce dzieci znajda 15 kartoników, z których mogą składać zdania logiczne i nieco śmieszne. </w:t>
                  </w:r>
                  <w:r>
                    <w:rPr>
                      <w:rFonts w:ascii="Times New Roman" w:eastAsia="Times New Roman" w:hAnsi="Times New Roman"/>
                      <w:lang w:eastAsia="pl-PL"/>
                    </w:rPr>
                    <w:t>T</w:t>
                  </w:r>
                  <w:r w:rsidRPr="00C73184">
                    <w:rPr>
                      <w:rFonts w:ascii="Times New Roman" w:eastAsia="Times New Roman" w:hAnsi="Times New Roman"/>
                      <w:lang w:eastAsia="pl-PL"/>
                    </w:rPr>
                    <w:t>rening dla łącznie 100 wyrazów do czytania globalnego</w:t>
                  </w:r>
                </w:p>
                <w:tbl>
                  <w:tblPr>
                    <w:tblW w:w="5000" w:type="pct"/>
                    <w:jc w:val="center"/>
                    <w:tblCellSpacing w:w="15" w:type="dxa"/>
                    <w:tblCellMar>
                      <w:top w:w="15" w:type="dxa"/>
                      <w:left w:w="15" w:type="dxa"/>
                      <w:bottom w:w="15" w:type="dxa"/>
                      <w:right w:w="15" w:type="dxa"/>
                    </w:tblCellMar>
                    <w:tblLook w:val="04A0"/>
                  </w:tblPr>
                  <w:tblGrid>
                    <w:gridCol w:w="7517"/>
                  </w:tblGrid>
                  <w:tr w:rsidR="00C73184" w:rsidRPr="00C73184" w:rsidTr="00C73184">
                    <w:trPr>
                      <w:tblCellSpacing w:w="15" w:type="dxa"/>
                      <w:jc w:val="center"/>
                    </w:trPr>
                    <w:tc>
                      <w:tcPr>
                        <w:tcW w:w="0" w:type="auto"/>
                        <w:vAlign w:val="center"/>
                        <w:hideMark/>
                      </w:tcPr>
                      <w:p w:rsidR="00C73184" w:rsidRPr="00C73184" w:rsidRDefault="00C73184" w:rsidP="00C73184">
                        <w:pPr>
                          <w:spacing w:before="100" w:beforeAutospacing="1" w:after="100" w:afterAutospacing="1" w:line="240" w:lineRule="auto"/>
                          <w:rPr>
                            <w:rFonts w:ascii="Times New Roman" w:eastAsia="Times New Roman" w:hAnsi="Times New Roman"/>
                            <w:lang w:eastAsia="pl-PL"/>
                          </w:rPr>
                        </w:pPr>
                        <w:r w:rsidRPr="00C73184">
                          <w:rPr>
                            <w:rFonts w:ascii="Times New Roman" w:eastAsia="Times New Roman" w:hAnsi="Times New Roman"/>
                            <w:lang w:eastAsia="pl-PL"/>
                          </w:rPr>
                          <w:br/>
                          <w:t>Zawartość: 15 spiralnych książeczek (wym. 24 x 8 cm) - karton z przegródkami (wym. 24 x 22 x 9 cm) - wszystkie elementy z kolorowego, laminowanego kartonu</w:t>
                        </w:r>
                      </w:p>
                    </w:tc>
                  </w:tr>
                </w:tbl>
                <w:p w:rsidR="00C73184" w:rsidRPr="00C73184" w:rsidRDefault="00C73184" w:rsidP="00023BEC">
                  <w:pPr>
                    <w:spacing w:before="100" w:beforeAutospacing="1" w:after="100" w:afterAutospacing="1" w:line="240" w:lineRule="auto"/>
                    <w:rPr>
                      <w:rFonts w:ascii="Times New Roman" w:hAnsi="Times New Roman"/>
                      <w:b/>
                    </w:rPr>
                  </w:pPr>
                </w:p>
                <w:p w:rsidR="00C73184" w:rsidRPr="00C73184" w:rsidRDefault="00F33F53" w:rsidP="0042646E">
                  <w:pPr>
                    <w:numPr>
                      <w:ilvl w:val="0"/>
                      <w:numId w:val="70"/>
                    </w:numPr>
                    <w:rPr>
                      <w:rFonts w:ascii="Times New Roman" w:hAnsi="Times New Roman"/>
                      <w:b/>
                    </w:rPr>
                  </w:pPr>
                  <w:r w:rsidRPr="009F6697">
                    <w:rPr>
                      <w:rFonts w:ascii="Times New Roman" w:hAnsi="Times New Roman"/>
                      <w:b/>
                    </w:rPr>
                    <w:t>Skaczemy po angielskich słowach</w:t>
                  </w:r>
                  <w:r w:rsidR="00C73184">
                    <w:rPr>
                      <w:rFonts w:ascii="Times New Roman" w:hAnsi="Times New Roman"/>
                      <w:b/>
                    </w:rPr>
                    <w:t xml:space="preserve"> – 1 szt. </w:t>
                  </w:r>
                  <w:r w:rsidRPr="00C73184">
                    <w:rPr>
                      <w:rFonts w:ascii="Times New Roman" w:hAnsi="Times New Roman"/>
                    </w:rPr>
                    <w:t xml:space="preserve">Atrakcyjny materiał można zastosować w wielu zabawach, nie tylko z językiem angielskim. Dziesięć winylowych krążków posiada antypoślizgowy spód oraz przezroczystą kieszonkę. W kieszonkach umieszczamy wybrane słowa spośród 100 gotowych kartoników. Słowa do czytania globalnego podzielone są na cztery serie. Wspólnie z dziećmi możemy wykonać własne serie dodatkowych kartoników, np. wyrazy na dany temat, rzeczowniki z czasownikami, rzeczowniki z przymiotnikami, liczba pojedyncza i mnoga. </w:t>
                  </w:r>
                  <w:r w:rsidRPr="00C73184">
                    <w:rPr>
                      <w:rFonts w:ascii="Times New Roman" w:hAnsi="Times New Roman"/>
                    </w:rPr>
                    <w:br/>
                  </w:r>
                  <w:r w:rsidRPr="00C73184">
                    <w:rPr>
                      <w:rFonts w:ascii="Times New Roman" w:hAnsi="Times New Roman"/>
                    </w:rPr>
                    <w:br/>
                    <w:t>Zawartość: 10 winylowych krążków z antypoślizgowym spodem (śr. 23 cm) - 100 kartoników z wyrazami (wym. 8,5 x 8,5 cm) - instrukcja.</w:t>
                  </w:r>
                </w:p>
                <w:p w:rsidR="00C73184" w:rsidRDefault="00C73184" w:rsidP="0042646E">
                  <w:pPr>
                    <w:numPr>
                      <w:ilvl w:val="0"/>
                      <w:numId w:val="70"/>
                    </w:numPr>
                    <w:rPr>
                      <w:rFonts w:ascii="Times New Roman" w:hAnsi="Times New Roman"/>
                      <w:b/>
                      <w:lang w:val="en-US"/>
                    </w:rPr>
                  </w:pPr>
                  <w:r w:rsidRPr="00C73184">
                    <w:rPr>
                      <w:rFonts w:ascii="Times New Roman" w:hAnsi="Times New Roman"/>
                      <w:b/>
                      <w:lang w:val="en-US"/>
                    </w:rPr>
                    <w:t xml:space="preserve">Mata do angielskiego – Tornado of colours and shapes – 2 szt. </w:t>
                  </w:r>
                </w:p>
                <w:p w:rsidR="00C73184" w:rsidRPr="00C73184" w:rsidRDefault="00C73184" w:rsidP="00C73184">
                  <w:pPr>
                    <w:ind w:left="360"/>
                    <w:rPr>
                      <w:rFonts w:ascii="Times New Roman" w:hAnsi="Times New Roman"/>
                      <w:b/>
                    </w:rPr>
                  </w:pPr>
                  <w:r w:rsidRPr="00C73184">
                    <w:rPr>
                      <w:rFonts w:ascii="Times New Roman" w:hAnsi="Times New Roman"/>
                    </w:rPr>
                    <w:t xml:space="preserve">Bawiąc się na macie dzieci nauczą się nazw kolorów, kształtów, liczb oraz godzin w języku angielskim. Ćwiczenia z matą uczynią naukę przyjemną i skuteczną. Dzieci wraz z poznawaniem nowych nazw usprawniają koordynację wzrokowo-ruchową, uczą się rozumienia ze słuchu i </w:t>
                  </w:r>
                  <w:r>
                    <w:rPr>
                      <w:rFonts w:ascii="Times New Roman" w:hAnsi="Times New Roman"/>
                    </w:rPr>
                    <w:t>ćwiczą poprawną wymowę słówek.</w:t>
                  </w:r>
                  <w:r>
                    <w:rPr>
                      <w:rFonts w:ascii="Times New Roman" w:hAnsi="Times New Roman"/>
                    </w:rPr>
                    <w:br/>
                    <w:t>Dla dzieci w wieku 5-12 lat.</w:t>
                  </w:r>
                  <w:r>
                    <w:rPr>
                      <w:rFonts w:ascii="Times New Roman" w:hAnsi="Times New Roman"/>
                    </w:rPr>
                    <w:br/>
                  </w:r>
                  <w:r w:rsidRPr="00C73184">
                    <w:rPr>
                      <w:rFonts w:ascii="Times New Roman" w:hAnsi="Times New Roman"/>
                    </w:rPr>
                    <w:t>Zawartość: mata - wym. 200 x 200 cm - instrukcja z propozycjami zabaw.</w:t>
                  </w:r>
                </w:p>
                <w:p w:rsidR="00C73184" w:rsidRDefault="00C73184" w:rsidP="0042646E">
                  <w:pPr>
                    <w:numPr>
                      <w:ilvl w:val="0"/>
                      <w:numId w:val="70"/>
                    </w:numPr>
                    <w:rPr>
                      <w:rFonts w:ascii="Times New Roman" w:hAnsi="Times New Roman"/>
                      <w:b/>
                      <w:lang w:val="en-US"/>
                    </w:rPr>
                  </w:pPr>
                  <w:r>
                    <w:rPr>
                      <w:rFonts w:ascii="Times New Roman" w:hAnsi="Times New Roman"/>
                      <w:b/>
                      <w:lang w:val="en-US"/>
                    </w:rPr>
                    <w:t xml:space="preserve">Miasteczko zdań angielskich – 3 szt. </w:t>
                  </w:r>
                </w:p>
                <w:p w:rsidR="00C73184" w:rsidRPr="00C73184" w:rsidRDefault="00C73184" w:rsidP="00C73184">
                  <w:pPr>
                    <w:ind w:left="360"/>
                    <w:rPr>
                      <w:rFonts w:ascii="Times New Roman" w:hAnsi="Times New Roman"/>
                      <w:b/>
                    </w:rPr>
                  </w:pPr>
                  <w:r>
                    <w:rPr>
                      <w:rFonts w:ascii="Times New Roman" w:hAnsi="Times New Roman"/>
                    </w:rPr>
                    <w:t>Z</w:t>
                  </w:r>
                  <w:r w:rsidRPr="00C73184">
                    <w:rPr>
                      <w:rFonts w:ascii="Times New Roman" w:hAnsi="Times New Roman"/>
                    </w:rPr>
                    <w:t>estaw do nauki tworzenia zdań angielskich od prostych do bardziej skomplikowanych. Na koloro</w:t>
                  </w:r>
                  <w:r>
                    <w:rPr>
                      <w:rFonts w:ascii="Times New Roman" w:hAnsi="Times New Roman"/>
                    </w:rPr>
                    <w:t xml:space="preserve">wych kartonikach nadrukowanych </w:t>
                  </w:r>
                  <w:r w:rsidRPr="00C73184">
                    <w:rPr>
                      <w:rFonts w:ascii="Times New Roman" w:hAnsi="Times New Roman"/>
                    </w:rPr>
                    <w:t xml:space="preserve"> blisko 600 wyrazów! Kolor kartonika wskazuje na jedną z ośmiu części mowy lub znak przestankowy. Zabawa polega na posortowaniu wyrazów do właściwych </w:t>
                  </w:r>
                  <w:r w:rsidRPr="00C73184">
                    <w:rPr>
                      <w:rFonts w:ascii="Times New Roman" w:hAnsi="Times New Roman"/>
                    </w:rPr>
                    <w:lastRenderedPageBreak/>
                    <w:t xml:space="preserve">budynków, a następnie losowaniu kartoników i układaniu je w zdania. Powstałe zdania uczniowie mogą wypowiadać na głos, tłumaczyć, wpisywać do zeszytu. </w:t>
                  </w:r>
                  <w:r w:rsidRPr="00C73184">
                    <w:rPr>
                      <w:rFonts w:ascii="Times New Roman" w:hAnsi="Times New Roman"/>
                    </w:rPr>
                    <w:br/>
                  </w:r>
                  <w:r w:rsidRPr="00C73184">
                    <w:rPr>
                      <w:rFonts w:ascii="Times New Roman" w:hAnsi="Times New Roman"/>
                    </w:rPr>
                    <w:br/>
                    <w:t>Zawartość: 9 pojemników z tworzywa "budynków" (wys. ok. 11 cm) - 300 dwustronnych kolorowych kartoników (wys. 2,5 cm) - instrukcja</w:t>
                  </w:r>
                </w:p>
                <w:p w:rsidR="00F33F53" w:rsidRPr="00C73184" w:rsidRDefault="00F33F53" w:rsidP="0042646E">
                  <w:pPr>
                    <w:numPr>
                      <w:ilvl w:val="0"/>
                      <w:numId w:val="70"/>
                    </w:numPr>
                    <w:rPr>
                      <w:rFonts w:ascii="Times New Roman" w:hAnsi="Times New Roman"/>
                      <w:b/>
                      <w:lang w:val="en-US"/>
                    </w:rPr>
                  </w:pPr>
                  <w:r w:rsidRPr="00C73184">
                    <w:rPr>
                      <w:rFonts w:ascii="Times New Roman" w:hAnsi="Times New Roman"/>
                      <w:b/>
                      <w:lang w:val="en-US"/>
                    </w:rPr>
                    <w:t>Mata do angielskiego - Months of the Year</w:t>
                  </w:r>
                  <w:r w:rsidR="00C73184">
                    <w:rPr>
                      <w:rFonts w:ascii="Times New Roman" w:hAnsi="Times New Roman"/>
                      <w:b/>
                      <w:lang w:val="en-US"/>
                    </w:rPr>
                    <w:t xml:space="preserve"> – 1 szt.</w:t>
                  </w:r>
                  <w:r w:rsidR="00C73184">
                    <w:rPr>
                      <w:rFonts w:ascii="Times New Roman" w:hAnsi="Times New Roman"/>
                      <w:b/>
                      <w:lang w:val="en-US"/>
                    </w:rPr>
                    <w:br/>
                  </w:r>
                  <w:r w:rsidRPr="00C73184">
                    <w:rPr>
                      <w:rFonts w:ascii="Times New Roman" w:hAnsi="Times New Roman"/>
                    </w:rPr>
                    <w:t>Dzieci szybko opanują nazwy miesięcy oraz liczby od 1 do 12 w języku angiel</w:t>
                  </w:r>
                  <w:r w:rsidR="00C73184" w:rsidRPr="00C73184">
                    <w:rPr>
                      <w:rFonts w:ascii="Times New Roman" w:hAnsi="Times New Roman"/>
                    </w:rPr>
                    <w:t xml:space="preserve">skim. </w:t>
                  </w:r>
                  <w:r w:rsidRPr="00C73184">
                    <w:rPr>
                      <w:rFonts w:ascii="Times New Roman" w:hAnsi="Times New Roman"/>
                    </w:rPr>
                    <w:t xml:space="preserve">Skacząc po macie dzieci nie tylko poszerzają słownictwo, lecz także usprawniają koordynację wzrokowo-ruchową, uczą się rozumienia ze słuchu </w:t>
                  </w:r>
                  <w:r w:rsidR="00C73184">
                    <w:rPr>
                      <w:rFonts w:ascii="Times New Roman" w:hAnsi="Times New Roman"/>
                    </w:rPr>
                    <w:br/>
                  </w:r>
                  <w:r w:rsidRPr="00C73184">
                    <w:rPr>
                      <w:rFonts w:ascii="Times New Roman" w:hAnsi="Times New Roman"/>
                    </w:rPr>
                    <w:t>i ćwiczą poprawna wymowę słówek.</w:t>
                  </w:r>
                  <w:r w:rsidRPr="00C73184">
                    <w:rPr>
                      <w:rFonts w:ascii="Times New Roman" w:hAnsi="Times New Roman"/>
                    </w:rPr>
                    <w:br/>
                  </w:r>
                  <w:r w:rsidRPr="00C73184">
                    <w:rPr>
                      <w:rFonts w:ascii="Times New Roman" w:hAnsi="Times New Roman"/>
                    </w:rPr>
                    <w:br/>
                    <w:t>Dla dzieci w wieku 4-10 lat.</w:t>
                  </w:r>
                  <w:r w:rsidRPr="00C73184">
                    <w:rPr>
                      <w:rFonts w:ascii="Times New Roman" w:hAnsi="Times New Roman"/>
                    </w:rPr>
                    <w:br/>
                  </w:r>
                  <w:r w:rsidRPr="00C73184">
                    <w:rPr>
                      <w:rFonts w:ascii="Times New Roman" w:hAnsi="Times New Roman"/>
                    </w:rPr>
                    <w:br/>
                    <w:t>Zawartość: mata - wym. 90 x 220 cm - instrukcja z propozycjami zabaw.</w:t>
                  </w:r>
                </w:p>
              </w:tc>
            </w:tr>
          </w:tbl>
          <w:p w:rsidR="00F33F53" w:rsidRPr="009F6697" w:rsidRDefault="00F33F53" w:rsidP="00FC61AE">
            <w:pPr>
              <w:pStyle w:val="NormalnyWeb"/>
              <w:spacing w:before="0" w:beforeAutospacing="0" w:after="0" w:afterAutospacing="0"/>
              <w:rPr>
                <w:color w:val="000000"/>
                <w:sz w:val="22"/>
                <w:szCs w:val="22"/>
              </w:rPr>
            </w:pPr>
          </w:p>
        </w:tc>
      </w:tr>
      <w:tr w:rsidR="00CC7744" w:rsidRPr="009F6697" w:rsidTr="00CC7744">
        <w:tc>
          <w:tcPr>
            <w:tcW w:w="5000" w:type="pct"/>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CC7744" w:rsidRPr="009F6697" w:rsidRDefault="00CC7744" w:rsidP="00CC7744">
            <w:pPr>
              <w:autoSpaceDE w:val="0"/>
              <w:autoSpaceDN w:val="0"/>
              <w:adjustRightInd w:val="0"/>
              <w:spacing w:after="0"/>
              <w:rPr>
                <w:rFonts w:ascii="Times New Roman" w:hAnsi="Times New Roman"/>
                <w:b/>
              </w:rPr>
            </w:pPr>
            <w:r>
              <w:rPr>
                <w:rFonts w:ascii="Times New Roman" w:hAnsi="Times New Roman"/>
                <w:b/>
              </w:rPr>
              <w:lastRenderedPageBreak/>
              <w:t xml:space="preserve">Część 4. </w:t>
            </w:r>
            <w:r w:rsidRPr="00CC7744">
              <w:rPr>
                <w:rFonts w:ascii="Times New Roman" w:hAnsi="Times New Roman"/>
                <w:b/>
              </w:rPr>
              <w:t>Pomoce naukowe do diagnozy i terapii logopedycznej</w:t>
            </w:r>
          </w:p>
        </w:tc>
      </w:tr>
      <w:tr w:rsidR="00F33F53" w:rsidRPr="009F6697" w:rsidTr="00735C43">
        <w:tc>
          <w:tcPr>
            <w:tcW w:w="266" w:type="pct"/>
            <w:tcBorders>
              <w:top w:val="single" w:sz="4" w:space="0" w:color="999999"/>
              <w:left w:val="single" w:sz="4" w:space="0" w:color="999999"/>
              <w:bottom w:val="single" w:sz="4" w:space="0" w:color="999999"/>
              <w:right w:val="single" w:sz="4" w:space="0" w:color="999999"/>
            </w:tcBorders>
            <w:shd w:val="clear" w:color="auto" w:fill="auto"/>
            <w:vAlign w:val="center"/>
          </w:tcPr>
          <w:p w:rsidR="00F33F53" w:rsidRPr="009F6697" w:rsidRDefault="00F33F53" w:rsidP="003263F6">
            <w:pPr>
              <w:autoSpaceDE w:val="0"/>
              <w:autoSpaceDN w:val="0"/>
              <w:adjustRightInd w:val="0"/>
              <w:contextualSpacing/>
              <w:jc w:val="center"/>
              <w:rPr>
                <w:rFonts w:ascii="Times New Roman" w:hAnsi="Times New Roman"/>
                <w:color w:val="000000"/>
              </w:rPr>
            </w:pPr>
            <w:r w:rsidRPr="009F6697">
              <w:rPr>
                <w:rFonts w:ascii="Times New Roman" w:hAnsi="Times New Roman"/>
                <w:color w:val="000000"/>
              </w:rPr>
              <w:t>1</w:t>
            </w:r>
          </w:p>
        </w:tc>
        <w:tc>
          <w:tcPr>
            <w:tcW w:w="1072" w:type="pct"/>
            <w:tcBorders>
              <w:top w:val="single" w:sz="4" w:space="0" w:color="999999"/>
              <w:left w:val="single" w:sz="4" w:space="0" w:color="999999"/>
              <w:bottom w:val="single" w:sz="4" w:space="0" w:color="999999"/>
              <w:right w:val="single" w:sz="4" w:space="0" w:color="999999"/>
            </w:tcBorders>
            <w:shd w:val="clear" w:color="auto" w:fill="auto"/>
          </w:tcPr>
          <w:p w:rsidR="00F33F53" w:rsidRPr="009F6697" w:rsidRDefault="00735C43" w:rsidP="00735C43">
            <w:pPr>
              <w:rPr>
                <w:rFonts w:ascii="Times New Roman" w:hAnsi="Times New Roman"/>
              </w:rPr>
            </w:pPr>
            <w:r>
              <w:rPr>
                <w:rFonts w:ascii="Times New Roman" w:hAnsi="Times New Roman"/>
              </w:rPr>
              <w:t xml:space="preserve">1 zestaw - </w:t>
            </w:r>
            <w:r w:rsidR="00F33F53" w:rsidRPr="009F6697">
              <w:rPr>
                <w:rFonts w:ascii="Times New Roman" w:hAnsi="Times New Roman"/>
              </w:rPr>
              <w:t>programy do diagnozy i terapii logopedycznej</w:t>
            </w:r>
          </w:p>
        </w:tc>
        <w:tc>
          <w:tcPr>
            <w:tcW w:w="3662" w:type="pct"/>
            <w:tcBorders>
              <w:top w:val="single" w:sz="4" w:space="0" w:color="999999"/>
              <w:left w:val="single" w:sz="4" w:space="0" w:color="999999"/>
              <w:bottom w:val="single" w:sz="4" w:space="0" w:color="999999"/>
              <w:right w:val="single" w:sz="4" w:space="0" w:color="999999"/>
            </w:tcBorders>
            <w:shd w:val="clear" w:color="auto" w:fill="auto"/>
          </w:tcPr>
          <w:p w:rsidR="00A54429" w:rsidRDefault="00F33F53" w:rsidP="003A36F7">
            <w:pPr>
              <w:autoSpaceDE w:val="0"/>
              <w:autoSpaceDN w:val="0"/>
              <w:adjustRightInd w:val="0"/>
              <w:rPr>
                <w:rFonts w:ascii="Times New Roman" w:hAnsi="Times New Roman"/>
                <w:b/>
              </w:rPr>
            </w:pPr>
            <w:r w:rsidRPr="009F6697">
              <w:rPr>
                <w:rFonts w:ascii="Times New Roman" w:hAnsi="Times New Roman"/>
                <w:b/>
              </w:rPr>
              <w:t>minimalne wymagania:</w:t>
            </w:r>
          </w:p>
          <w:p w:rsidR="00F33F53" w:rsidRPr="009F6697" w:rsidRDefault="00F33F53" w:rsidP="00A54429">
            <w:pPr>
              <w:numPr>
                <w:ilvl w:val="0"/>
                <w:numId w:val="60"/>
              </w:numPr>
              <w:rPr>
                <w:rFonts w:ascii="Times New Roman" w:hAnsi="Times New Roman"/>
                <w:b/>
              </w:rPr>
            </w:pPr>
            <w:r w:rsidRPr="009F6697">
              <w:rPr>
                <w:rFonts w:ascii="Times New Roman" w:hAnsi="Times New Roman"/>
                <w:b/>
              </w:rPr>
              <w:t xml:space="preserve">eduSensus Logopedia (wersja 2.0 – pakiet poszerzony Gold – 1 szt. </w:t>
            </w:r>
          </w:p>
          <w:p w:rsidR="00F33F53" w:rsidRPr="009F6697" w:rsidRDefault="00F33F53" w:rsidP="00124B3A">
            <w:pPr>
              <w:spacing w:before="100" w:beforeAutospacing="1" w:after="100" w:afterAutospacing="1" w:line="240" w:lineRule="auto"/>
              <w:rPr>
                <w:rFonts w:ascii="Times New Roman" w:eastAsia="Times New Roman" w:hAnsi="Times New Roman"/>
                <w:lang w:val="en-US" w:eastAsia="pl-PL"/>
              </w:rPr>
            </w:pPr>
            <w:r w:rsidRPr="009F6697">
              <w:rPr>
                <w:rFonts w:ascii="Times New Roman" w:eastAsia="Times New Roman" w:hAnsi="Times New Roman"/>
                <w:bCs/>
                <w:lang w:val="en-US" w:eastAsia="pl-PL"/>
              </w:rPr>
              <w:t>Logopedia PRO - pakiet GOLD to: </w:t>
            </w:r>
          </w:p>
          <w:p w:rsidR="00F33F53" w:rsidRPr="009F6697" w:rsidRDefault="00F33F53" w:rsidP="001E4DA3">
            <w:pPr>
              <w:numPr>
                <w:ilvl w:val="0"/>
                <w:numId w:val="28"/>
              </w:numPr>
              <w:spacing w:before="100" w:beforeAutospacing="1" w:after="100" w:afterAutospacing="1" w:line="240" w:lineRule="auto"/>
              <w:rPr>
                <w:rFonts w:ascii="Times New Roman" w:eastAsia="Times New Roman" w:hAnsi="Times New Roman"/>
                <w:lang w:eastAsia="pl-PL"/>
              </w:rPr>
            </w:pPr>
            <w:r w:rsidRPr="009F6697">
              <w:rPr>
                <w:rFonts w:ascii="Times New Roman" w:eastAsia="Times New Roman" w:hAnsi="Times New Roman"/>
                <w:b/>
                <w:bCs/>
                <w:lang w:eastAsia="pl-PL"/>
              </w:rPr>
              <w:t>14 programów multimedialnychna pendrive:</w:t>
            </w:r>
          </w:p>
          <w:p w:rsidR="00F33F53" w:rsidRPr="009F6697" w:rsidRDefault="00F33F53" w:rsidP="001E4DA3">
            <w:pPr>
              <w:numPr>
                <w:ilvl w:val="0"/>
                <w:numId w:val="28"/>
              </w:numPr>
              <w:spacing w:before="100" w:beforeAutospacing="1" w:after="100" w:afterAutospacing="1" w:line="240" w:lineRule="auto"/>
              <w:rPr>
                <w:rFonts w:ascii="Times New Roman" w:eastAsia="Times New Roman" w:hAnsi="Times New Roman"/>
                <w:lang w:eastAsia="pl-PL"/>
              </w:rPr>
            </w:pPr>
            <w:r w:rsidRPr="009F6697">
              <w:rPr>
                <w:rFonts w:ascii="Times New Roman" w:eastAsia="Times New Roman" w:hAnsi="Times New Roman"/>
                <w:lang w:eastAsia="pl-PL"/>
              </w:rPr>
              <w:t>Szereg szumiący - moduł podstawowy </w:t>
            </w:r>
          </w:p>
          <w:p w:rsidR="00F33F53" w:rsidRPr="009F6697" w:rsidRDefault="00F33F53" w:rsidP="001E4DA3">
            <w:pPr>
              <w:numPr>
                <w:ilvl w:val="0"/>
                <w:numId w:val="28"/>
              </w:numPr>
              <w:spacing w:before="100" w:beforeAutospacing="1" w:after="100" w:afterAutospacing="1" w:line="240" w:lineRule="auto"/>
              <w:rPr>
                <w:rFonts w:ascii="Times New Roman" w:eastAsia="Times New Roman" w:hAnsi="Times New Roman"/>
                <w:lang w:eastAsia="pl-PL"/>
              </w:rPr>
            </w:pPr>
            <w:r w:rsidRPr="009F6697">
              <w:rPr>
                <w:rFonts w:ascii="Times New Roman" w:eastAsia="Times New Roman" w:hAnsi="Times New Roman"/>
                <w:lang w:eastAsia="pl-PL"/>
              </w:rPr>
              <w:t>Szereg syczący - moduł podstawowy </w:t>
            </w:r>
          </w:p>
          <w:p w:rsidR="00F33F53" w:rsidRPr="009F6697" w:rsidRDefault="00F33F53" w:rsidP="001E4DA3">
            <w:pPr>
              <w:numPr>
                <w:ilvl w:val="0"/>
                <w:numId w:val="28"/>
              </w:numPr>
              <w:spacing w:before="100" w:beforeAutospacing="1" w:after="100" w:afterAutospacing="1" w:line="240" w:lineRule="auto"/>
              <w:rPr>
                <w:rFonts w:ascii="Times New Roman" w:eastAsia="Times New Roman" w:hAnsi="Times New Roman"/>
                <w:lang w:eastAsia="pl-PL"/>
              </w:rPr>
            </w:pPr>
            <w:r w:rsidRPr="009F6697">
              <w:rPr>
                <w:rFonts w:ascii="Times New Roman" w:eastAsia="Times New Roman" w:hAnsi="Times New Roman"/>
                <w:lang w:eastAsia="pl-PL"/>
              </w:rPr>
              <w:t>Szereg ciszący - moduł podstawowy </w:t>
            </w:r>
          </w:p>
          <w:p w:rsidR="00F33F53" w:rsidRPr="009F6697" w:rsidRDefault="00F33F53" w:rsidP="001E4DA3">
            <w:pPr>
              <w:numPr>
                <w:ilvl w:val="0"/>
                <w:numId w:val="28"/>
              </w:numPr>
              <w:spacing w:before="100" w:beforeAutospacing="1" w:after="100" w:afterAutospacing="1" w:line="240" w:lineRule="auto"/>
              <w:rPr>
                <w:rFonts w:ascii="Times New Roman" w:eastAsia="Times New Roman" w:hAnsi="Times New Roman"/>
                <w:lang w:eastAsia="pl-PL"/>
              </w:rPr>
            </w:pPr>
            <w:r w:rsidRPr="009F6697">
              <w:rPr>
                <w:rFonts w:ascii="Times New Roman" w:eastAsia="Times New Roman" w:hAnsi="Times New Roman"/>
                <w:lang w:eastAsia="pl-PL"/>
              </w:rPr>
              <w:t>Szereg szumiący - moduł profesjonalny</w:t>
            </w:r>
          </w:p>
          <w:p w:rsidR="00F33F53" w:rsidRPr="009F6697" w:rsidRDefault="00F33F53" w:rsidP="001E4DA3">
            <w:pPr>
              <w:numPr>
                <w:ilvl w:val="0"/>
                <w:numId w:val="28"/>
              </w:numPr>
              <w:spacing w:before="100" w:beforeAutospacing="1" w:after="100" w:afterAutospacing="1" w:line="240" w:lineRule="auto"/>
              <w:rPr>
                <w:rFonts w:ascii="Times New Roman" w:eastAsia="Times New Roman" w:hAnsi="Times New Roman"/>
                <w:lang w:eastAsia="pl-PL"/>
              </w:rPr>
            </w:pPr>
            <w:r w:rsidRPr="009F6697">
              <w:rPr>
                <w:rFonts w:ascii="Times New Roman" w:eastAsia="Times New Roman" w:hAnsi="Times New Roman"/>
                <w:lang w:eastAsia="pl-PL"/>
              </w:rPr>
              <w:t>Szereg syczący - moduł profesjonalny</w:t>
            </w:r>
          </w:p>
          <w:p w:rsidR="00F33F53" w:rsidRPr="009F6697" w:rsidRDefault="00F33F53" w:rsidP="001E4DA3">
            <w:pPr>
              <w:numPr>
                <w:ilvl w:val="0"/>
                <w:numId w:val="28"/>
              </w:numPr>
              <w:spacing w:before="100" w:beforeAutospacing="1" w:after="100" w:afterAutospacing="1" w:line="240" w:lineRule="auto"/>
              <w:rPr>
                <w:rFonts w:ascii="Times New Roman" w:eastAsia="Times New Roman" w:hAnsi="Times New Roman"/>
                <w:lang w:eastAsia="pl-PL"/>
              </w:rPr>
            </w:pPr>
            <w:r w:rsidRPr="009F6697">
              <w:rPr>
                <w:rFonts w:ascii="Times New Roman" w:eastAsia="Times New Roman" w:hAnsi="Times New Roman"/>
                <w:lang w:eastAsia="pl-PL"/>
              </w:rPr>
              <w:t>Szereg ciszący - moduł profesjonalny</w:t>
            </w:r>
          </w:p>
          <w:p w:rsidR="00F33F53" w:rsidRPr="009F6697" w:rsidRDefault="00F33F53" w:rsidP="001E4DA3">
            <w:pPr>
              <w:numPr>
                <w:ilvl w:val="0"/>
                <w:numId w:val="28"/>
              </w:numPr>
              <w:spacing w:before="100" w:beforeAutospacing="1" w:after="100" w:afterAutospacing="1" w:line="240" w:lineRule="auto"/>
              <w:rPr>
                <w:rFonts w:ascii="Times New Roman" w:eastAsia="Times New Roman" w:hAnsi="Times New Roman"/>
                <w:lang w:eastAsia="pl-PL"/>
              </w:rPr>
            </w:pPr>
            <w:r w:rsidRPr="009F6697">
              <w:rPr>
                <w:rFonts w:ascii="Times New Roman" w:eastAsia="Times New Roman" w:hAnsi="Times New Roman"/>
                <w:lang w:eastAsia="pl-PL"/>
              </w:rPr>
              <w:t>Różnicowanie szeregów</w:t>
            </w:r>
          </w:p>
          <w:p w:rsidR="00F33F53" w:rsidRPr="009F6697" w:rsidRDefault="00F33F53" w:rsidP="001E4DA3">
            <w:pPr>
              <w:numPr>
                <w:ilvl w:val="0"/>
                <w:numId w:val="28"/>
              </w:numPr>
              <w:spacing w:before="100" w:beforeAutospacing="1" w:after="100" w:afterAutospacing="1" w:line="240" w:lineRule="auto"/>
              <w:rPr>
                <w:rFonts w:ascii="Times New Roman" w:eastAsia="Times New Roman" w:hAnsi="Times New Roman"/>
                <w:lang w:eastAsia="pl-PL"/>
              </w:rPr>
            </w:pPr>
            <w:r w:rsidRPr="009F6697">
              <w:rPr>
                <w:rFonts w:ascii="Times New Roman" w:eastAsia="Times New Roman" w:hAnsi="Times New Roman"/>
                <w:lang w:eastAsia="pl-PL"/>
              </w:rPr>
              <w:t>Głoska r - moduł podstawowy </w:t>
            </w:r>
          </w:p>
          <w:p w:rsidR="00F33F53" w:rsidRPr="009F6697" w:rsidRDefault="00F33F53" w:rsidP="001E4DA3">
            <w:pPr>
              <w:numPr>
                <w:ilvl w:val="0"/>
                <w:numId w:val="28"/>
              </w:numPr>
              <w:spacing w:before="100" w:beforeAutospacing="1" w:after="100" w:afterAutospacing="1" w:line="240" w:lineRule="auto"/>
              <w:rPr>
                <w:rFonts w:ascii="Times New Roman" w:eastAsia="Times New Roman" w:hAnsi="Times New Roman"/>
                <w:lang w:eastAsia="pl-PL"/>
              </w:rPr>
            </w:pPr>
            <w:r w:rsidRPr="009F6697">
              <w:rPr>
                <w:rFonts w:ascii="Times New Roman" w:eastAsia="Times New Roman" w:hAnsi="Times New Roman"/>
                <w:lang w:eastAsia="pl-PL"/>
              </w:rPr>
              <w:t>Głoski r, l - moduł profesjonalny</w:t>
            </w:r>
          </w:p>
          <w:p w:rsidR="00F33F53" w:rsidRPr="009F6697" w:rsidRDefault="00F33F53" w:rsidP="001E4DA3">
            <w:pPr>
              <w:numPr>
                <w:ilvl w:val="0"/>
                <w:numId w:val="28"/>
              </w:numPr>
              <w:spacing w:before="100" w:beforeAutospacing="1" w:after="100" w:afterAutospacing="1" w:line="240" w:lineRule="auto"/>
              <w:rPr>
                <w:rFonts w:ascii="Times New Roman" w:eastAsia="Times New Roman" w:hAnsi="Times New Roman"/>
                <w:lang w:eastAsia="pl-PL"/>
              </w:rPr>
            </w:pPr>
            <w:r w:rsidRPr="009F6697">
              <w:rPr>
                <w:rFonts w:ascii="Times New Roman" w:eastAsia="Times New Roman" w:hAnsi="Times New Roman"/>
                <w:lang w:eastAsia="pl-PL"/>
              </w:rPr>
              <w:t>Mowa bezdźwięczna</w:t>
            </w:r>
          </w:p>
          <w:p w:rsidR="00F33F53" w:rsidRPr="009F6697" w:rsidRDefault="00F33F53" w:rsidP="001E4DA3">
            <w:pPr>
              <w:numPr>
                <w:ilvl w:val="0"/>
                <w:numId w:val="28"/>
              </w:numPr>
              <w:spacing w:before="100" w:beforeAutospacing="1" w:after="100" w:afterAutospacing="1" w:line="240" w:lineRule="auto"/>
              <w:rPr>
                <w:rFonts w:ascii="Times New Roman" w:eastAsia="Times New Roman" w:hAnsi="Times New Roman"/>
                <w:lang w:eastAsia="pl-PL"/>
              </w:rPr>
            </w:pPr>
            <w:r w:rsidRPr="009F6697">
              <w:rPr>
                <w:rFonts w:ascii="Times New Roman" w:eastAsia="Times New Roman" w:hAnsi="Times New Roman"/>
                <w:lang w:eastAsia="pl-PL"/>
              </w:rPr>
              <w:t>Sfonem</w:t>
            </w:r>
          </w:p>
          <w:p w:rsidR="00F33F53" w:rsidRPr="009F6697" w:rsidRDefault="00F33F53" w:rsidP="001E4DA3">
            <w:pPr>
              <w:numPr>
                <w:ilvl w:val="0"/>
                <w:numId w:val="28"/>
              </w:numPr>
              <w:spacing w:before="100" w:beforeAutospacing="1" w:after="100" w:afterAutospacing="1" w:line="240" w:lineRule="auto"/>
              <w:rPr>
                <w:rFonts w:ascii="Times New Roman" w:eastAsia="Times New Roman" w:hAnsi="Times New Roman"/>
                <w:lang w:eastAsia="pl-PL"/>
              </w:rPr>
            </w:pPr>
            <w:r w:rsidRPr="009F6697">
              <w:rPr>
                <w:rFonts w:ascii="Times New Roman" w:eastAsia="Times New Roman" w:hAnsi="Times New Roman"/>
                <w:lang w:eastAsia="pl-PL"/>
              </w:rPr>
              <w:t>Echokorektor</w:t>
            </w:r>
          </w:p>
          <w:p w:rsidR="00F33F53" w:rsidRPr="009F6697" w:rsidRDefault="00F33F53" w:rsidP="001E4DA3">
            <w:pPr>
              <w:numPr>
                <w:ilvl w:val="0"/>
                <w:numId w:val="28"/>
              </w:numPr>
              <w:spacing w:before="100" w:beforeAutospacing="1" w:after="100" w:afterAutospacing="1" w:line="240" w:lineRule="auto"/>
              <w:rPr>
                <w:rFonts w:ascii="Times New Roman" w:eastAsia="Times New Roman" w:hAnsi="Times New Roman"/>
                <w:lang w:eastAsia="pl-PL"/>
              </w:rPr>
            </w:pPr>
            <w:r w:rsidRPr="009F6697">
              <w:rPr>
                <w:rFonts w:ascii="Times New Roman" w:eastAsia="Times New Roman" w:hAnsi="Times New Roman"/>
                <w:lang w:eastAsia="pl-PL"/>
              </w:rPr>
              <w:t>Trening logopedyczny</w:t>
            </w:r>
          </w:p>
          <w:p w:rsidR="00F33F53" w:rsidRPr="009F6697" w:rsidRDefault="00F33F53" w:rsidP="001E4DA3">
            <w:pPr>
              <w:numPr>
                <w:ilvl w:val="0"/>
                <w:numId w:val="28"/>
              </w:numPr>
              <w:spacing w:before="100" w:beforeAutospacing="1" w:after="100" w:afterAutospacing="1" w:line="240" w:lineRule="auto"/>
              <w:rPr>
                <w:rFonts w:ascii="Times New Roman" w:eastAsia="Times New Roman" w:hAnsi="Times New Roman"/>
                <w:lang w:eastAsia="pl-PL"/>
              </w:rPr>
            </w:pPr>
            <w:r w:rsidRPr="009F6697">
              <w:rPr>
                <w:rFonts w:ascii="Times New Roman" w:eastAsia="Times New Roman" w:hAnsi="Times New Roman"/>
                <w:lang w:eastAsia="pl-PL"/>
              </w:rPr>
              <w:t>Głoski tylnojęzykowe k, g, h</w:t>
            </w:r>
          </w:p>
          <w:p w:rsidR="00F33F53" w:rsidRPr="009F6697" w:rsidRDefault="00F33F53" w:rsidP="001E4DA3">
            <w:pPr>
              <w:numPr>
                <w:ilvl w:val="0"/>
                <w:numId w:val="28"/>
              </w:numPr>
              <w:spacing w:before="100" w:beforeAutospacing="1" w:after="100" w:afterAutospacing="1" w:line="240" w:lineRule="auto"/>
              <w:rPr>
                <w:rFonts w:ascii="Times New Roman" w:eastAsia="Times New Roman" w:hAnsi="Times New Roman"/>
                <w:lang w:eastAsia="pl-PL"/>
              </w:rPr>
            </w:pPr>
            <w:r w:rsidRPr="009F6697">
              <w:rPr>
                <w:rFonts w:ascii="Times New Roman" w:eastAsia="Times New Roman" w:hAnsi="Times New Roman"/>
                <w:lang w:eastAsia="pl-PL"/>
              </w:rPr>
              <w:t>ponad </w:t>
            </w:r>
            <w:r w:rsidRPr="009F6697">
              <w:rPr>
                <w:rFonts w:ascii="Times New Roman" w:eastAsia="Times New Roman" w:hAnsi="Times New Roman"/>
                <w:bCs/>
                <w:lang w:eastAsia="pl-PL"/>
              </w:rPr>
              <w:t>2500 </w:t>
            </w:r>
            <w:r w:rsidRPr="009F6697">
              <w:rPr>
                <w:rFonts w:ascii="Times New Roman" w:eastAsia="Times New Roman" w:hAnsi="Times New Roman"/>
                <w:lang w:eastAsia="pl-PL"/>
              </w:rPr>
              <w:t>interaktywnych ćwiczeń i </w:t>
            </w:r>
            <w:r w:rsidRPr="009F6697">
              <w:rPr>
                <w:rFonts w:ascii="Times New Roman" w:eastAsia="Times New Roman" w:hAnsi="Times New Roman"/>
                <w:bCs/>
                <w:lang w:eastAsia="pl-PL"/>
              </w:rPr>
              <w:t>blisko 1000 kart pracy,</w:t>
            </w:r>
          </w:p>
          <w:p w:rsidR="00F33F53" w:rsidRPr="009F6697" w:rsidRDefault="00F33F53" w:rsidP="001E4DA3">
            <w:pPr>
              <w:numPr>
                <w:ilvl w:val="0"/>
                <w:numId w:val="28"/>
              </w:numPr>
              <w:spacing w:before="100" w:beforeAutospacing="1" w:after="100" w:afterAutospacing="1" w:line="240" w:lineRule="auto"/>
              <w:rPr>
                <w:rFonts w:ascii="Times New Roman" w:eastAsia="Times New Roman" w:hAnsi="Times New Roman"/>
                <w:lang w:eastAsia="pl-PL"/>
              </w:rPr>
            </w:pPr>
            <w:r w:rsidRPr="009F6697">
              <w:rPr>
                <w:rFonts w:ascii="Times New Roman" w:eastAsia="Times New Roman" w:hAnsi="Times New Roman"/>
                <w:bCs/>
                <w:lang w:eastAsia="pl-PL"/>
              </w:rPr>
              <w:t>profesjonalny mikrofon</w:t>
            </w:r>
            <w:r w:rsidRPr="009F6697">
              <w:rPr>
                <w:rFonts w:ascii="Times New Roman" w:eastAsia="Times New Roman" w:hAnsi="Times New Roman"/>
                <w:lang w:eastAsia="pl-PL"/>
              </w:rPr>
              <w:t>,</w:t>
            </w:r>
          </w:p>
          <w:p w:rsidR="00F33F53" w:rsidRPr="009F6697" w:rsidRDefault="00F33F53" w:rsidP="001E4DA3">
            <w:pPr>
              <w:numPr>
                <w:ilvl w:val="0"/>
                <w:numId w:val="28"/>
              </w:numPr>
              <w:spacing w:before="100" w:beforeAutospacing="1" w:after="100" w:afterAutospacing="1" w:line="240" w:lineRule="auto"/>
              <w:rPr>
                <w:rFonts w:ascii="Times New Roman" w:eastAsia="Times New Roman" w:hAnsi="Times New Roman"/>
                <w:lang w:eastAsia="pl-PL"/>
              </w:rPr>
            </w:pPr>
            <w:r w:rsidRPr="009F6697">
              <w:rPr>
                <w:rFonts w:ascii="Times New Roman" w:eastAsia="Times New Roman" w:hAnsi="Times New Roman"/>
                <w:bCs/>
                <w:lang w:eastAsia="pl-PL"/>
              </w:rPr>
              <w:t>przewodnik metodyczny</w:t>
            </w:r>
            <w:r w:rsidRPr="009F6697">
              <w:rPr>
                <w:rFonts w:ascii="Times New Roman" w:eastAsia="Times New Roman" w:hAnsi="Times New Roman"/>
                <w:lang w:eastAsia="pl-PL"/>
              </w:rPr>
              <w:t>(szczegółowe opisy programów, propozycje scenariuszy zajęć oraz tekstów terapeutycznych),</w:t>
            </w:r>
          </w:p>
          <w:p w:rsidR="00F33F53" w:rsidRPr="009F6697" w:rsidRDefault="00F33F53" w:rsidP="001E4DA3">
            <w:pPr>
              <w:numPr>
                <w:ilvl w:val="0"/>
                <w:numId w:val="28"/>
              </w:numPr>
              <w:spacing w:before="100" w:beforeAutospacing="1" w:after="100" w:afterAutospacing="1" w:line="240" w:lineRule="auto"/>
              <w:rPr>
                <w:rFonts w:ascii="Times New Roman" w:eastAsia="Times New Roman" w:hAnsi="Times New Roman"/>
                <w:lang w:eastAsia="pl-PL"/>
              </w:rPr>
            </w:pPr>
            <w:r w:rsidRPr="009F6697">
              <w:rPr>
                <w:rFonts w:ascii="Times New Roman" w:eastAsia="Times New Roman" w:hAnsi="Times New Roman"/>
                <w:bCs/>
                <w:lang w:eastAsia="pl-PL"/>
              </w:rPr>
              <w:t>wsparcie techniczne,</w:t>
            </w:r>
          </w:p>
          <w:p w:rsidR="00F33F53" w:rsidRPr="009F6697" w:rsidRDefault="00F33F53" w:rsidP="001E4DA3">
            <w:pPr>
              <w:numPr>
                <w:ilvl w:val="0"/>
                <w:numId w:val="28"/>
              </w:numPr>
              <w:spacing w:before="100" w:beforeAutospacing="1" w:after="100" w:afterAutospacing="1" w:line="240" w:lineRule="auto"/>
              <w:rPr>
                <w:rFonts w:ascii="Times New Roman" w:eastAsia="Times New Roman" w:hAnsi="Times New Roman"/>
                <w:lang w:eastAsia="pl-PL"/>
              </w:rPr>
            </w:pPr>
            <w:r w:rsidRPr="009F6697">
              <w:rPr>
                <w:rFonts w:ascii="Times New Roman" w:eastAsia="Times New Roman" w:hAnsi="Times New Roman"/>
                <w:bCs/>
                <w:lang w:eastAsia="pl-PL"/>
              </w:rPr>
              <w:t xml:space="preserve">wysokiej jakości markowy TABLET, stanowiący wyposażenie dodatkowe </w:t>
            </w:r>
          </w:p>
          <w:p w:rsidR="00F33F53" w:rsidRPr="009F6697" w:rsidRDefault="00F33F53" w:rsidP="00E74A3D">
            <w:pPr>
              <w:spacing w:before="100" w:beforeAutospacing="1" w:after="100" w:afterAutospacing="1" w:line="240" w:lineRule="auto"/>
              <w:rPr>
                <w:rFonts w:ascii="Times New Roman" w:eastAsia="Times New Roman" w:hAnsi="Times New Roman"/>
                <w:lang w:eastAsia="pl-PL"/>
              </w:rPr>
            </w:pPr>
            <w:r w:rsidRPr="009F6697">
              <w:rPr>
                <w:rFonts w:ascii="Times New Roman" w:eastAsia="Times New Roman" w:hAnsi="Times New Roman"/>
                <w:bCs/>
                <w:lang w:eastAsia="pl-PL"/>
              </w:rPr>
              <w:t xml:space="preserve">Karta MicroSD  </w:t>
            </w:r>
            <w:r w:rsidRPr="009F6697">
              <w:rPr>
                <w:rFonts w:ascii="Times New Roman" w:eastAsia="Times New Roman" w:hAnsi="Times New Roman"/>
                <w:lang w:eastAsia="pl-PL"/>
              </w:rPr>
              <w:t xml:space="preserve">z </w:t>
            </w:r>
            <w:r w:rsidRPr="009F6697">
              <w:rPr>
                <w:rFonts w:ascii="Times New Roman" w:eastAsia="Times New Roman" w:hAnsi="Times New Roman"/>
                <w:bCs/>
                <w:lang w:eastAsia="pl-PL"/>
              </w:rPr>
              <w:t>2000 dodatkowych plików</w:t>
            </w:r>
            <w:r w:rsidRPr="009F6697">
              <w:rPr>
                <w:rFonts w:ascii="Times New Roman" w:eastAsia="Times New Roman" w:hAnsi="Times New Roman"/>
                <w:lang w:eastAsia="pl-PL"/>
              </w:rPr>
              <w:t xml:space="preserve"> do wykorzystania z tabletem lub wg uznania terapeuty</w:t>
            </w:r>
          </w:p>
          <w:p w:rsidR="00F33F53" w:rsidRPr="009F6697" w:rsidRDefault="00F33F53" w:rsidP="00A54429">
            <w:pPr>
              <w:numPr>
                <w:ilvl w:val="0"/>
                <w:numId w:val="60"/>
              </w:numPr>
              <w:rPr>
                <w:rFonts w:ascii="Times New Roman" w:hAnsi="Times New Roman"/>
                <w:b/>
              </w:rPr>
            </w:pPr>
            <w:r w:rsidRPr="009F6697">
              <w:rPr>
                <w:rFonts w:ascii="Times New Roman" w:hAnsi="Times New Roman"/>
                <w:b/>
              </w:rPr>
              <w:t xml:space="preserve">Logoobrazki – 1 szt. </w:t>
            </w:r>
          </w:p>
          <w:p w:rsidR="00F33F53" w:rsidRPr="009F6697" w:rsidRDefault="00F33F53" w:rsidP="003A36F7">
            <w:pPr>
              <w:autoSpaceDE w:val="0"/>
              <w:autoSpaceDN w:val="0"/>
              <w:adjustRightInd w:val="0"/>
              <w:rPr>
                <w:rFonts w:ascii="Times New Roman" w:hAnsi="Times New Roman"/>
                <w:b/>
              </w:rPr>
            </w:pPr>
            <w:r w:rsidRPr="009F6697">
              <w:rPr>
                <w:rFonts w:ascii="Times New Roman" w:hAnsi="Times New Roman"/>
              </w:rPr>
              <w:t>Pakiet 3 programów, zawierający oprogramowanie "Logoobrazki". Programy te przeznaczone są dla dzieci w wieku 4-8 lat.</w:t>
            </w:r>
          </w:p>
          <w:p w:rsidR="00F33F53" w:rsidRPr="009F6697" w:rsidRDefault="00F33F53" w:rsidP="003A36F7">
            <w:pPr>
              <w:pStyle w:val="Nagwek4"/>
              <w:rPr>
                <w:sz w:val="22"/>
                <w:szCs w:val="22"/>
              </w:rPr>
            </w:pPr>
            <w:r w:rsidRPr="009F6697">
              <w:rPr>
                <w:sz w:val="22"/>
                <w:szCs w:val="22"/>
              </w:rPr>
              <w:t>Główne informacje:</w:t>
            </w:r>
          </w:p>
          <w:p w:rsidR="00F33F53" w:rsidRPr="009F6697" w:rsidRDefault="00F33F53" w:rsidP="001E4DA3">
            <w:pPr>
              <w:numPr>
                <w:ilvl w:val="0"/>
                <w:numId w:val="26"/>
              </w:numPr>
              <w:spacing w:before="100" w:beforeAutospacing="1" w:after="100" w:afterAutospacing="1" w:line="240" w:lineRule="auto"/>
              <w:rPr>
                <w:rFonts w:ascii="Times New Roman" w:hAnsi="Times New Roman"/>
              </w:rPr>
            </w:pPr>
            <w:r w:rsidRPr="009F6697">
              <w:rPr>
                <w:rFonts w:ascii="Times New Roman" w:hAnsi="Times New Roman"/>
              </w:rPr>
              <w:lastRenderedPageBreak/>
              <w:t>Wersja językowa: polska</w:t>
            </w:r>
          </w:p>
          <w:p w:rsidR="00F33F53" w:rsidRPr="009F6697" w:rsidRDefault="00F33F53" w:rsidP="001E4DA3">
            <w:pPr>
              <w:numPr>
                <w:ilvl w:val="0"/>
                <w:numId w:val="26"/>
              </w:numPr>
              <w:spacing w:before="100" w:beforeAutospacing="1" w:after="100" w:afterAutospacing="1" w:line="240" w:lineRule="auto"/>
              <w:rPr>
                <w:rFonts w:ascii="Times New Roman" w:hAnsi="Times New Roman"/>
              </w:rPr>
            </w:pPr>
            <w:r w:rsidRPr="009F6697">
              <w:rPr>
                <w:rFonts w:ascii="Times New Roman" w:hAnsi="Times New Roman"/>
              </w:rPr>
              <w:t>Ilość stanowisk: 1</w:t>
            </w:r>
          </w:p>
          <w:p w:rsidR="00F33F53" w:rsidRPr="009F6697" w:rsidRDefault="00F33F53" w:rsidP="001E4DA3">
            <w:pPr>
              <w:numPr>
                <w:ilvl w:val="0"/>
                <w:numId w:val="26"/>
              </w:numPr>
              <w:spacing w:before="100" w:beforeAutospacing="1" w:after="100" w:afterAutospacing="1" w:line="240" w:lineRule="auto"/>
              <w:rPr>
                <w:rFonts w:ascii="Times New Roman" w:hAnsi="Times New Roman"/>
              </w:rPr>
            </w:pPr>
            <w:r w:rsidRPr="009F6697">
              <w:rPr>
                <w:rFonts w:ascii="Times New Roman" w:hAnsi="Times New Roman"/>
              </w:rPr>
              <w:t>Typ licencji: komercyjna</w:t>
            </w:r>
          </w:p>
          <w:p w:rsidR="00F33F53" w:rsidRPr="009F6697" w:rsidRDefault="00F33F53" w:rsidP="001E4DA3">
            <w:pPr>
              <w:numPr>
                <w:ilvl w:val="0"/>
                <w:numId w:val="26"/>
              </w:numPr>
              <w:spacing w:before="100" w:beforeAutospacing="1" w:after="100" w:afterAutospacing="1" w:line="240" w:lineRule="auto"/>
              <w:rPr>
                <w:rFonts w:ascii="Times New Roman" w:hAnsi="Times New Roman"/>
              </w:rPr>
            </w:pPr>
            <w:r w:rsidRPr="009F6697">
              <w:rPr>
                <w:rFonts w:ascii="Times New Roman" w:hAnsi="Times New Roman"/>
              </w:rPr>
              <w:t>Ważność licencji: wieczysta</w:t>
            </w:r>
          </w:p>
          <w:p w:rsidR="00F33F53" w:rsidRPr="009F6697" w:rsidRDefault="00F33F53" w:rsidP="00A4572B">
            <w:pPr>
              <w:spacing w:before="100" w:beforeAutospacing="1" w:after="100" w:afterAutospacing="1" w:line="240" w:lineRule="auto"/>
              <w:rPr>
                <w:rFonts w:ascii="Times New Roman" w:hAnsi="Times New Roman"/>
              </w:rPr>
            </w:pPr>
            <w:r w:rsidRPr="009F6697">
              <w:rPr>
                <w:rFonts w:ascii="Times New Roman" w:hAnsi="Times New Roman"/>
              </w:rPr>
              <w:t>Pierwsza część programu służy do poprawnej wymowy głosek: z, ż, cz, dż, s, z, c, dz, ś, ź, ć, dź, druga część to terapia głosek: j, l, r, natomiast trzecia to głoski: dźwięczne b/bi, w/wi, d, z, dz, ź, dź, ż, dż, g/gi i bezdźwięczne p/pi, f/fi, t, s, c, ś, ć, sz, cz, k/ki.</w:t>
            </w:r>
            <w:r w:rsidRPr="009F6697">
              <w:rPr>
                <w:rFonts w:ascii="Times New Roman" w:hAnsi="Times New Roman"/>
              </w:rPr>
              <w:br/>
              <w:t>Szczegółowy opis poszczególnych programów wchodzących w skład pakietu można znaleźć po kliknięciu na poniższe odnośniki.</w:t>
            </w:r>
          </w:p>
          <w:p w:rsidR="00F33F53" w:rsidRPr="009F6697" w:rsidRDefault="00F33F53" w:rsidP="003A36F7">
            <w:pPr>
              <w:pStyle w:val="Nagwek4"/>
              <w:rPr>
                <w:sz w:val="22"/>
                <w:szCs w:val="22"/>
              </w:rPr>
            </w:pPr>
            <w:r w:rsidRPr="009F6697">
              <w:rPr>
                <w:sz w:val="22"/>
                <w:szCs w:val="22"/>
              </w:rPr>
              <w:t>W skład pakietu wchodzą:</w:t>
            </w:r>
          </w:p>
          <w:p w:rsidR="00F33F53" w:rsidRPr="009F6697" w:rsidRDefault="00F33F53" w:rsidP="001E4DA3">
            <w:pPr>
              <w:numPr>
                <w:ilvl w:val="0"/>
                <w:numId w:val="27"/>
              </w:numPr>
              <w:spacing w:before="100" w:beforeAutospacing="1" w:after="100" w:afterAutospacing="1" w:line="240" w:lineRule="auto"/>
              <w:rPr>
                <w:rFonts w:ascii="Times New Roman" w:hAnsi="Times New Roman"/>
              </w:rPr>
            </w:pPr>
            <w:hyperlink r:id="rId8" w:history="1">
              <w:r w:rsidRPr="009F6697">
                <w:rPr>
                  <w:rStyle w:val="Hipercze"/>
                  <w:rFonts w:ascii="Times New Roman" w:hAnsi="Times New Roman"/>
                  <w:color w:val="auto"/>
                  <w:u w:val="none"/>
                </w:rPr>
                <w:t>Logoobrazki. Część I - sygmatyzm</w:t>
              </w:r>
            </w:hyperlink>
          </w:p>
          <w:p w:rsidR="00F33F53" w:rsidRPr="009F6697" w:rsidRDefault="00F33F53" w:rsidP="001E4DA3">
            <w:pPr>
              <w:numPr>
                <w:ilvl w:val="0"/>
                <w:numId w:val="27"/>
              </w:numPr>
              <w:spacing w:before="100" w:beforeAutospacing="1" w:after="100" w:afterAutospacing="1" w:line="240" w:lineRule="auto"/>
              <w:rPr>
                <w:rFonts w:ascii="Times New Roman" w:hAnsi="Times New Roman"/>
              </w:rPr>
            </w:pPr>
            <w:hyperlink r:id="rId9" w:history="1">
              <w:r w:rsidRPr="009F6697">
                <w:rPr>
                  <w:rStyle w:val="Hipercze"/>
                  <w:rFonts w:ascii="Times New Roman" w:hAnsi="Times New Roman"/>
                  <w:color w:val="auto"/>
                  <w:u w:val="none"/>
                </w:rPr>
                <w:t>Logoobrazki. Część II - rotacyzm</w:t>
              </w:r>
            </w:hyperlink>
          </w:p>
          <w:p w:rsidR="00F33F53" w:rsidRPr="009F6697" w:rsidRDefault="00F33F53" w:rsidP="001E4DA3">
            <w:pPr>
              <w:numPr>
                <w:ilvl w:val="0"/>
                <w:numId w:val="27"/>
              </w:numPr>
              <w:spacing w:before="100" w:beforeAutospacing="1" w:after="100" w:afterAutospacing="1" w:line="240" w:lineRule="auto"/>
              <w:rPr>
                <w:rFonts w:ascii="Times New Roman" w:hAnsi="Times New Roman"/>
              </w:rPr>
            </w:pPr>
            <w:hyperlink r:id="rId10" w:history="1">
              <w:r w:rsidRPr="009F6697">
                <w:rPr>
                  <w:rStyle w:val="Hipercze"/>
                  <w:rFonts w:ascii="Times New Roman" w:hAnsi="Times New Roman"/>
                  <w:color w:val="auto"/>
                  <w:u w:val="none"/>
                </w:rPr>
                <w:t>Logoobrazki. Część III - mowa bezdźwięczna</w:t>
              </w:r>
            </w:hyperlink>
          </w:p>
        </w:tc>
      </w:tr>
      <w:tr w:rsidR="00F33F53" w:rsidRPr="009F6697" w:rsidTr="00735C43">
        <w:tc>
          <w:tcPr>
            <w:tcW w:w="266" w:type="pct"/>
            <w:tcBorders>
              <w:top w:val="single" w:sz="4" w:space="0" w:color="999999"/>
              <w:left w:val="single" w:sz="4" w:space="0" w:color="999999"/>
              <w:bottom w:val="single" w:sz="4" w:space="0" w:color="999999"/>
              <w:right w:val="single" w:sz="4" w:space="0" w:color="999999"/>
            </w:tcBorders>
            <w:shd w:val="clear" w:color="auto" w:fill="auto"/>
            <w:vAlign w:val="center"/>
          </w:tcPr>
          <w:p w:rsidR="00F33F53" w:rsidRPr="009F6697" w:rsidRDefault="00F33F53" w:rsidP="003263F6">
            <w:pPr>
              <w:autoSpaceDE w:val="0"/>
              <w:autoSpaceDN w:val="0"/>
              <w:adjustRightInd w:val="0"/>
              <w:contextualSpacing/>
              <w:jc w:val="center"/>
              <w:rPr>
                <w:rFonts w:ascii="Times New Roman" w:hAnsi="Times New Roman"/>
                <w:color w:val="000000"/>
              </w:rPr>
            </w:pPr>
            <w:r w:rsidRPr="009F6697">
              <w:rPr>
                <w:rFonts w:ascii="Times New Roman" w:hAnsi="Times New Roman"/>
                <w:color w:val="000000"/>
              </w:rPr>
              <w:lastRenderedPageBreak/>
              <w:t>2</w:t>
            </w:r>
          </w:p>
        </w:tc>
        <w:tc>
          <w:tcPr>
            <w:tcW w:w="1072" w:type="pct"/>
            <w:tcBorders>
              <w:top w:val="single" w:sz="4" w:space="0" w:color="999999"/>
              <w:left w:val="single" w:sz="4" w:space="0" w:color="999999"/>
              <w:bottom w:val="single" w:sz="4" w:space="0" w:color="999999"/>
              <w:right w:val="single" w:sz="4" w:space="0" w:color="999999"/>
            </w:tcBorders>
            <w:shd w:val="clear" w:color="auto" w:fill="auto"/>
          </w:tcPr>
          <w:p w:rsidR="00F33F53" w:rsidRPr="009F6697" w:rsidRDefault="00735C43" w:rsidP="00735C43">
            <w:pPr>
              <w:rPr>
                <w:rFonts w:ascii="Times New Roman" w:hAnsi="Times New Roman"/>
              </w:rPr>
            </w:pPr>
            <w:r>
              <w:rPr>
                <w:rFonts w:ascii="Times New Roman" w:hAnsi="Times New Roman"/>
              </w:rPr>
              <w:t xml:space="preserve">1 zestaw </w:t>
            </w:r>
            <w:r w:rsidR="00F33F53" w:rsidRPr="009F6697">
              <w:rPr>
                <w:rFonts w:ascii="Times New Roman" w:hAnsi="Times New Roman"/>
              </w:rPr>
              <w:t>SPE- zaj. logopedyczne-gry i plansze logopedyczne</w:t>
            </w:r>
          </w:p>
        </w:tc>
        <w:tc>
          <w:tcPr>
            <w:tcW w:w="3662" w:type="pct"/>
            <w:tcBorders>
              <w:top w:val="single" w:sz="4" w:space="0" w:color="999999"/>
              <w:left w:val="single" w:sz="4" w:space="0" w:color="999999"/>
              <w:bottom w:val="single" w:sz="4" w:space="0" w:color="999999"/>
              <w:right w:val="single" w:sz="4" w:space="0" w:color="999999"/>
            </w:tcBorders>
            <w:shd w:val="clear" w:color="auto" w:fill="auto"/>
          </w:tcPr>
          <w:p w:rsidR="00F33F53" w:rsidRPr="009F6697" w:rsidRDefault="00F33F53" w:rsidP="00E15B7C">
            <w:pPr>
              <w:autoSpaceDE w:val="0"/>
              <w:autoSpaceDN w:val="0"/>
              <w:adjustRightInd w:val="0"/>
              <w:rPr>
                <w:rFonts w:ascii="Times New Roman" w:hAnsi="Times New Roman"/>
                <w:b/>
              </w:rPr>
            </w:pPr>
            <w:r w:rsidRPr="009F6697">
              <w:rPr>
                <w:rFonts w:ascii="Times New Roman" w:hAnsi="Times New Roman"/>
                <w:b/>
              </w:rPr>
              <w:t>minimalne wymagania:</w:t>
            </w:r>
          </w:p>
          <w:p w:rsidR="00F33F53" w:rsidRPr="009F6697" w:rsidRDefault="00F33F53" w:rsidP="00A54429">
            <w:pPr>
              <w:numPr>
                <w:ilvl w:val="0"/>
                <w:numId w:val="61"/>
              </w:numPr>
              <w:rPr>
                <w:rFonts w:ascii="Times New Roman" w:eastAsia="Times New Roman" w:hAnsi="Times New Roman"/>
                <w:b/>
                <w:lang w:eastAsia="pl-PL"/>
              </w:rPr>
            </w:pPr>
            <w:r w:rsidRPr="009F6697">
              <w:rPr>
                <w:rFonts w:ascii="Times New Roman" w:eastAsia="Times New Roman" w:hAnsi="Times New Roman"/>
                <w:b/>
                <w:lang w:eastAsia="pl-PL"/>
              </w:rPr>
              <w:t>"</w:t>
            </w:r>
            <w:r w:rsidRPr="00A54429">
              <w:rPr>
                <w:rFonts w:ascii="Times New Roman" w:hAnsi="Times New Roman"/>
                <w:b/>
              </w:rPr>
              <w:t>Logopedyczny</w:t>
            </w:r>
            <w:r w:rsidRPr="009F6697">
              <w:rPr>
                <w:rFonts w:ascii="Times New Roman" w:eastAsia="Times New Roman" w:hAnsi="Times New Roman"/>
                <w:b/>
                <w:lang w:eastAsia="pl-PL"/>
              </w:rPr>
              <w:t xml:space="preserve"> Piotruś" – 1 szt. </w:t>
            </w:r>
            <w:r w:rsidRPr="009F6697">
              <w:rPr>
                <w:rFonts w:ascii="Times New Roman" w:eastAsia="Times New Roman" w:hAnsi="Times New Roman"/>
                <w:b/>
                <w:lang w:eastAsia="pl-PL"/>
              </w:rPr>
              <w:br/>
            </w:r>
            <w:r w:rsidRPr="009F6697">
              <w:rPr>
                <w:rFonts w:ascii="Times New Roman" w:eastAsia="Times New Roman" w:hAnsi="Times New Roman"/>
                <w:lang w:eastAsia="pl-PL"/>
              </w:rPr>
              <w:t xml:space="preserve">Prosta gra w karty przeznaczona już dla dzieci w wieku od 3-4 lat. Może w niej uczestniczyć od 2 do 5 graczy. Do gry należy wykorzystać 25 kart (12 par oraz jednego Piotrusia). Przed przystąpieniem do gry karty należy potasować a następnie rozdać kolejno wszystkim graczom. Można rozdać wszystkie karty, bądź tylko niektóre (w zależności od możliwości i wieku dziecka). Z otrzymanych kart uczestnicy wybierają i odkładają wszystkie pary. Pozostałe karty uczestnicy gry układają w "wachlarz". Następnie każdy gracz wyciąga jedną karę od osoby siedzącej po prawej stronie. Jeśli dobrana karta pasuje do pary z inną posiadaną - całą parę, tak jak w poprzedniej fazie, gracz odkłada na bok. Czynności te wykonują kolejno wszyscy gracze. Dziecko, które pierwsze pozbędzie się wszystkich kart – wygrywa, natomiast dziecko, które pozostanie z Piotrusiem – przegrywa. </w:t>
            </w:r>
          </w:p>
          <w:p w:rsidR="00F33F53" w:rsidRPr="009F6697" w:rsidRDefault="00F33F53" w:rsidP="00A54429">
            <w:pPr>
              <w:numPr>
                <w:ilvl w:val="0"/>
                <w:numId w:val="61"/>
              </w:numPr>
              <w:rPr>
                <w:rFonts w:ascii="Times New Roman" w:hAnsi="Times New Roman"/>
                <w:b/>
              </w:rPr>
            </w:pPr>
            <w:r w:rsidRPr="009F6697">
              <w:rPr>
                <w:rFonts w:ascii="Times New Roman" w:hAnsi="Times New Roman"/>
                <w:b/>
              </w:rPr>
              <w:t xml:space="preserve">Gra Paranimów i Pszczółki Robotnice – 1 szt. </w:t>
            </w:r>
          </w:p>
          <w:p w:rsidR="00F33F53" w:rsidRPr="009F6697" w:rsidRDefault="00F33F53" w:rsidP="00E15B7C">
            <w:pPr>
              <w:pStyle w:val="NormalnyWeb"/>
              <w:rPr>
                <w:sz w:val="22"/>
                <w:szCs w:val="22"/>
              </w:rPr>
            </w:pPr>
            <w:r w:rsidRPr="009F6697">
              <w:rPr>
                <w:sz w:val="22"/>
                <w:szCs w:val="22"/>
              </w:rPr>
              <w:t xml:space="preserve">Gra przeznaczona do ćwiczeń słuchu fonemowego. Grać może od 2 do 4 dzieci. Rozpoczyna gracz, który wyrzucił 6 oczek. Przesuwa się on do przodu o tyle pól ile uzyskał w rzucie kostką, dodatkowo wymawiając poprawnie paronimy na mijanych polach. Wygrywa osoba, która pierwsza dotrze pionkami do swojego „domku”. Napotkanego na danym polu rywala można „wyrzucić”, wówczas jest on zmuszony do rozpoczęcia gry swoim pionkiem od nowa. W grze można wykorzystać od 1 do 3 pionków. Gra przeznaczona jest do ćwiczeń głoski r (nagłos, śródgłos, wygłos). Grać może od 2 do 4 graczy. Gra polega na przejściu pionkiem (pionkami) po plastrze miodu. Start następuje z pierwszych czterech pól plastra miodu leżących po przeciwnej stronie wybranego przez gracza „domku” („domki” to cztery wydzielone pola z obramowaniem w kolorze czerwonym, żółtym, niebieskim i zielonym). W grze można wykorzystać od 1 do 4 pionków.  Grę rozpoczyna gracz, który wyrzuci kostką 6 oczek. Wówczas ustawia się on na dowolnym polu po przeciwnej stronie (przekątnej) „domku”. Następnie rzucając kostką przesuwa się o liczbę pól, które wskazuje kostka. Przesuwając pionek gracz musi nazwać napotkane po drodze obrazki. W przypadku wyrzucenia 6 oczek, graczowi przysługuje dodatkowy rzut kostką. Jeżeli pionek gracza zatrzyma się na polu, gdzie stoi pionek przeciwnika, następuje jego strącenie do punktu startu. Ruch pionka może odbywać się do przodu, </w:t>
            </w:r>
            <w:r w:rsidRPr="009F6697">
              <w:rPr>
                <w:sz w:val="22"/>
                <w:szCs w:val="22"/>
              </w:rPr>
              <w:lastRenderedPageBreak/>
              <w:t>w linii prostej lub po przekątnej. Wygrywa gracz, który pierwszy ustawi swoje pionki w „domku”.</w:t>
            </w:r>
          </w:p>
          <w:p w:rsidR="00F33F53" w:rsidRPr="009F6697" w:rsidRDefault="00F33F53" w:rsidP="00A54429">
            <w:pPr>
              <w:numPr>
                <w:ilvl w:val="0"/>
                <w:numId w:val="61"/>
              </w:numPr>
              <w:rPr>
                <w:rFonts w:ascii="Times New Roman" w:hAnsi="Times New Roman"/>
              </w:rPr>
            </w:pPr>
            <w:r w:rsidRPr="00A54429">
              <w:rPr>
                <w:rFonts w:ascii="Times New Roman" w:hAnsi="Times New Roman"/>
                <w:b/>
              </w:rPr>
              <w:t>LOGOPEDYCZNA</w:t>
            </w:r>
            <w:r w:rsidRPr="009F6697">
              <w:rPr>
                <w:rFonts w:ascii="Times New Roman" w:hAnsi="Times New Roman"/>
              </w:rPr>
              <w:t xml:space="preserve"> GRA ODDECHOWA LOTTO – 1 szt. </w:t>
            </w:r>
          </w:p>
          <w:p w:rsidR="00F33F53" w:rsidRPr="009F6697" w:rsidRDefault="00F33F53" w:rsidP="00E15B7C">
            <w:pPr>
              <w:rPr>
                <w:rFonts w:ascii="Times New Roman" w:hAnsi="Times New Roman"/>
              </w:rPr>
            </w:pPr>
            <w:r w:rsidRPr="009F6697">
              <w:rPr>
                <w:rFonts w:ascii="Times New Roman" w:hAnsi="Times New Roman"/>
              </w:rPr>
              <w:t>Gra dzięki której dzieci uczą się kontrolowania oddechu, ruchu warg, ćwiczą także mięśnie wydechowe. Gra polega na przesuwaniu piłeczki siłą podmuchu po planszy z jednego otworu do drugiego.</w:t>
            </w:r>
          </w:p>
          <w:p w:rsidR="00F33F53" w:rsidRPr="009F6697" w:rsidRDefault="00F33F53" w:rsidP="00E15B7C">
            <w:pPr>
              <w:rPr>
                <w:rFonts w:ascii="Times New Roman" w:hAnsi="Times New Roman"/>
              </w:rPr>
            </w:pPr>
            <w:r w:rsidRPr="009F6697">
              <w:rPr>
                <w:rFonts w:ascii="Times New Roman" w:hAnsi="Times New Roman"/>
              </w:rPr>
              <w:t>Gra zawiera podstawę z otworami, 2 dwustronne plansze do podstawy</w:t>
            </w:r>
            <w:r w:rsidRPr="009F6697">
              <w:rPr>
                <w:rFonts w:ascii="Times New Roman" w:hAnsi="Times New Roman"/>
              </w:rPr>
              <w:br/>
              <w:t xml:space="preserve"> z obrazkami lub ścieżkami, 4 dwustronne plansze dla każdego gracza </w:t>
            </w:r>
            <w:r w:rsidRPr="009F6697">
              <w:rPr>
                <w:rFonts w:ascii="Times New Roman" w:hAnsi="Times New Roman"/>
              </w:rPr>
              <w:br/>
              <w:t>z obrazkami zwierząt, piłeczka i 36 żetonów.</w:t>
            </w:r>
          </w:p>
          <w:p w:rsidR="00F33F53" w:rsidRPr="009F6697" w:rsidRDefault="00F33F53" w:rsidP="00A54429">
            <w:pPr>
              <w:numPr>
                <w:ilvl w:val="0"/>
                <w:numId w:val="61"/>
              </w:numPr>
              <w:rPr>
                <w:rFonts w:ascii="Times New Roman" w:hAnsi="Times New Roman"/>
              </w:rPr>
            </w:pPr>
            <w:r w:rsidRPr="00A54429">
              <w:rPr>
                <w:rFonts w:ascii="Times New Roman" w:hAnsi="Times New Roman"/>
                <w:b/>
              </w:rPr>
              <w:t>Obrazki</w:t>
            </w:r>
            <w:r w:rsidRPr="009F6697">
              <w:rPr>
                <w:rFonts w:ascii="Times New Roman" w:hAnsi="Times New Roman"/>
              </w:rPr>
              <w:t xml:space="preserve"> i wyrazy do badania i doskonalenia słuchu fonemowego u dzieci – 1 szt. </w:t>
            </w:r>
          </w:p>
          <w:p w:rsidR="00F33F53" w:rsidRPr="009F6697" w:rsidRDefault="00F33F53" w:rsidP="00E15B7C">
            <w:pPr>
              <w:pStyle w:val="NormalnyWeb"/>
              <w:rPr>
                <w:sz w:val="22"/>
                <w:szCs w:val="22"/>
              </w:rPr>
            </w:pPr>
            <w:r w:rsidRPr="009F6697">
              <w:rPr>
                <w:sz w:val="22"/>
                <w:szCs w:val="22"/>
              </w:rPr>
              <w:t>Słuch fonemowy to element niezwykle istotny w terapii logopedycznej. Rozróżnianie fonemów, czyli "cegiełek", z których zbudowane są wszystkie wyrazy, jest efektem prawidłowego działania słuchu fonemowego. Rozróżnianie to przebiega na zasadzie wychwytywania opozycji takich jak dźwięczność-bezdźwięczność czy też miękkość-twardość danej głoski.</w:t>
            </w:r>
          </w:p>
          <w:p w:rsidR="002A7B3F" w:rsidRPr="009F6697" w:rsidRDefault="00F33F53" w:rsidP="00E15B7C">
            <w:pPr>
              <w:pStyle w:val="NormalnyWeb"/>
              <w:rPr>
                <w:sz w:val="22"/>
                <w:szCs w:val="22"/>
              </w:rPr>
            </w:pPr>
            <w:r w:rsidRPr="009F6697">
              <w:rPr>
                <w:sz w:val="22"/>
                <w:szCs w:val="22"/>
              </w:rPr>
              <w:t>Prezentowany zestaw logopedyczny, którego autorem jest Bronisław Rocławski, składa się z 252 obrazków i wyrazów na kartonikach. Materiały te służą zarówno do badania, jak i doskonalenia słuchu fonemowego u dzieci. Zestaw adresowany jest nie tylko do logopedów, lecz również glottodydaktyków i nauczycieli szkolnych oraz przedszkolnych.</w:t>
            </w:r>
          </w:p>
          <w:p w:rsidR="00F33F53" w:rsidRPr="009F6697" w:rsidRDefault="00F33F53" w:rsidP="00A54429">
            <w:pPr>
              <w:numPr>
                <w:ilvl w:val="0"/>
                <w:numId w:val="61"/>
              </w:numPr>
              <w:rPr>
                <w:rFonts w:ascii="Times New Roman" w:hAnsi="Times New Roman"/>
              </w:rPr>
            </w:pPr>
            <w:r w:rsidRPr="00A54429">
              <w:rPr>
                <w:rFonts w:ascii="Times New Roman" w:hAnsi="Times New Roman"/>
                <w:b/>
              </w:rPr>
              <w:t>LOGOTOMY</w:t>
            </w:r>
            <w:r w:rsidRPr="009F6697">
              <w:rPr>
                <w:rFonts w:ascii="Times New Roman" w:hAnsi="Times New Roman"/>
              </w:rPr>
              <w:t xml:space="preserve"> z głoskami szeregu syczącego - s, z, c, dz. Ćwiczenia logopedyczne  - 1 szt. </w:t>
            </w:r>
          </w:p>
          <w:p w:rsidR="00F33F53" w:rsidRPr="009F6697" w:rsidRDefault="00F33F53" w:rsidP="00E15B7C">
            <w:pPr>
              <w:spacing w:before="100" w:beforeAutospacing="1" w:after="100" w:afterAutospacing="1" w:line="240" w:lineRule="auto"/>
              <w:rPr>
                <w:rFonts w:ascii="Times New Roman" w:eastAsia="Times New Roman" w:hAnsi="Times New Roman"/>
                <w:lang w:eastAsia="pl-PL"/>
              </w:rPr>
            </w:pPr>
            <w:r w:rsidRPr="009F6697">
              <w:rPr>
                <w:rFonts w:ascii="Times New Roman" w:eastAsia="Times New Roman" w:hAnsi="Times New Roman"/>
                <w:bCs/>
                <w:lang w:eastAsia="pl-PL"/>
              </w:rPr>
              <w:t>Zestaw ćwiczeń wspomagających pracę dziecka nad poprawną wymową głosek z szeregu syczącego s, z, c, dz. Publikacja zawiera propozycje ćwiczeń ortofonicznych: oddechowych, uwagi słuchowej, motoryki narządów artykulacyjnych oraz zestawy ćwiczeń utrwalających artykulację głosek przedniojęzykowo-zębowych. To doskonała pomoc dla terapeutów, logopedów, nauczycieli i rodziców, chcących urozmaicić monotonne ćwiczenia logopedyczne</w:t>
            </w:r>
          </w:p>
          <w:p w:rsidR="00F33F53" w:rsidRPr="009F6697" w:rsidRDefault="00F33F53" w:rsidP="00E15B7C">
            <w:pPr>
              <w:spacing w:before="100" w:beforeAutospacing="1" w:after="100" w:afterAutospacing="1" w:line="240" w:lineRule="auto"/>
              <w:rPr>
                <w:rFonts w:ascii="Times New Roman" w:eastAsia="Times New Roman" w:hAnsi="Times New Roman"/>
                <w:lang w:eastAsia="pl-PL"/>
              </w:rPr>
            </w:pPr>
            <w:r w:rsidRPr="009F6697">
              <w:rPr>
                <w:rFonts w:ascii="Times New Roman" w:eastAsia="Times New Roman" w:hAnsi="Times New Roman"/>
                <w:lang w:eastAsia="pl-PL"/>
              </w:rPr>
              <w:t>Materiał zawarty w opracowaniu zachęca dziecko nie tylko do wielokrotnego powtarzania materiału słownikowego, ale także do ćwiczeń grafomotorycznych, posługiwania się nożyczkami, dopasowywania. Ćwiczenia artykulacji połączono z rozmaitymi czynnościami, np.: wodzenie palcem po śladzie, porównywanie, wycinanie, pisanie, liczenie i czytanie. Różnorodność zadań zapobiega monotonii i znużeniu, które często towarzyszą terapii logopedycznej.</w:t>
            </w:r>
            <w:r w:rsidRPr="009F6697">
              <w:rPr>
                <w:rFonts w:ascii="Times New Roman" w:eastAsia="Times New Roman" w:hAnsi="Times New Roman"/>
                <w:lang w:eastAsia="pl-PL"/>
              </w:rPr>
              <w:br/>
            </w:r>
            <w:r w:rsidRPr="009F6697">
              <w:rPr>
                <w:rFonts w:ascii="Times New Roman" w:eastAsia="Times New Roman" w:hAnsi="Times New Roman"/>
                <w:bCs/>
                <w:lang w:eastAsia="pl-PL"/>
              </w:rPr>
              <w:br/>
              <w:t>Konstrukcja opracowania została gruntownie przemyślana. Zadbano o to, by wprowadzać ćwiczenia etapami, zgodnie z zasadą stopniowania trudności, dlatego poszczególne głoski utrwalane są w na-stępujących kolejno realizacjach:</w:t>
            </w:r>
          </w:p>
          <w:p w:rsidR="00F33F53" w:rsidRPr="009F6697" w:rsidRDefault="00F33F53" w:rsidP="001E4DA3">
            <w:pPr>
              <w:numPr>
                <w:ilvl w:val="0"/>
                <w:numId w:val="18"/>
              </w:numPr>
              <w:spacing w:before="100" w:beforeAutospacing="1" w:after="100" w:afterAutospacing="1" w:line="240" w:lineRule="auto"/>
              <w:rPr>
                <w:rFonts w:ascii="Times New Roman" w:eastAsia="Times New Roman" w:hAnsi="Times New Roman"/>
                <w:lang w:eastAsia="pl-PL"/>
              </w:rPr>
            </w:pPr>
            <w:r w:rsidRPr="009F6697">
              <w:rPr>
                <w:rFonts w:ascii="Times New Roman" w:eastAsia="Times New Roman" w:hAnsi="Times New Roman"/>
                <w:lang w:eastAsia="pl-PL"/>
              </w:rPr>
              <w:t>w izolacji,</w:t>
            </w:r>
          </w:p>
          <w:p w:rsidR="00F33F53" w:rsidRPr="009F6697" w:rsidRDefault="00F33F53" w:rsidP="001E4DA3">
            <w:pPr>
              <w:numPr>
                <w:ilvl w:val="0"/>
                <w:numId w:val="18"/>
              </w:numPr>
              <w:spacing w:before="100" w:beforeAutospacing="1" w:after="100" w:afterAutospacing="1" w:line="240" w:lineRule="auto"/>
              <w:rPr>
                <w:rFonts w:ascii="Times New Roman" w:eastAsia="Times New Roman" w:hAnsi="Times New Roman"/>
                <w:lang w:eastAsia="pl-PL"/>
              </w:rPr>
            </w:pPr>
            <w:r w:rsidRPr="009F6697">
              <w:rPr>
                <w:rFonts w:ascii="Times New Roman" w:eastAsia="Times New Roman" w:hAnsi="Times New Roman"/>
                <w:lang w:eastAsia="pl-PL"/>
              </w:rPr>
              <w:t>w sylabie otwartej (spółgłoska-samogłoska),</w:t>
            </w:r>
          </w:p>
          <w:p w:rsidR="00F33F53" w:rsidRPr="009F6697" w:rsidRDefault="00F33F53" w:rsidP="001E4DA3">
            <w:pPr>
              <w:numPr>
                <w:ilvl w:val="0"/>
                <w:numId w:val="18"/>
              </w:numPr>
              <w:spacing w:before="100" w:beforeAutospacing="1" w:after="100" w:afterAutospacing="1" w:line="240" w:lineRule="auto"/>
              <w:rPr>
                <w:rFonts w:ascii="Times New Roman" w:eastAsia="Times New Roman" w:hAnsi="Times New Roman"/>
                <w:lang w:eastAsia="pl-PL"/>
              </w:rPr>
            </w:pPr>
            <w:r w:rsidRPr="009F6697">
              <w:rPr>
                <w:rFonts w:ascii="Times New Roman" w:eastAsia="Times New Roman" w:hAnsi="Times New Roman"/>
                <w:lang w:eastAsia="pl-PL"/>
              </w:rPr>
              <w:t>w śródgłosie sylaby (spółgłoska-samogłoska-spółgłoska),</w:t>
            </w:r>
          </w:p>
          <w:p w:rsidR="00F33F53" w:rsidRPr="009F6697" w:rsidRDefault="00F33F53" w:rsidP="001E4DA3">
            <w:pPr>
              <w:numPr>
                <w:ilvl w:val="0"/>
                <w:numId w:val="18"/>
              </w:numPr>
              <w:spacing w:before="100" w:beforeAutospacing="1" w:after="100" w:afterAutospacing="1" w:line="240" w:lineRule="auto"/>
              <w:rPr>
                <w:rFonts w:ascii="Times New Roman" w:eastAsia="Times New Roman" w:hAnsi="Times New Roman"/>
                <w:lang w:eastAsia="pl-PL"/>
              </w:rPr>
            </w:pPr>
            <w:r w:rsidRPr="009F6697">
              <w:rPr>
                <w:rFonts w:ascii="Times New Roman" w:eastAsia="Times New Roman" w:hAnsi="Times New Roman"/>
                <w:lang w:eastAsia="pl-PL"/>
              </w:rPr>
              <w:t>w sylabach zamkniętych (samogłoska-spółgłoska),</w:t>
            </w:r>
          </w:p>
          <w:p w:rsidR="00F33F53" w:rsidRPr="009F6697" w:rsidRDefault="00F33F53" w:rsidP="001E4DA3">
            <w:pPr>
              <w:numPr>
                <w:ilvl w:val="0"/>
                <w:numId w:val="18"/>
              </w:numPr>
              <w:spacing w:before="100" w:beforeAutospacing="1" w:after="100" w:afterAutospacing="1" w:line="240" w:lineRule="auto"/>
              <w:rPr>
                <w:rFonts w:ascii="Times New Roman" w:eastAsia="Times New Roman" w:hAnsi="Times New Roman"/>
                <w:lang w:eastAsia="pl-PL"/>
              </w:rPr>
            </w:pPr>
            <w:r w:rsidRPr="009F6697">
              <w:rPr>
                <w:rFonts w:ascii="Times New Roman" w:eastAsia="Times New Roman" w:hAnsi="Times New Roman"/>
                <w:lang w:eastAsia="pl-PL"/>
              </w:rPr>
              <w:t>w logotomach (trudniejsze zbitki spółgłoskowe).</w:t>
            </w:r>
          </w:p>
          <w:p w:rsidR="00F33F53" w:rsidRPr="00A54429" w:rsidRDefault="00F33F53" w:rsidP="00A54429">
            <w:pPr>
              <w:numPr>
                <w:ilvl w:val="0"/>
                <w:numId w:val="61"/>
              </w:numPr>
              <w:rPr>
                <w:rFonts w:ascii="Times New Roman" w:hAnsi="Times New Roman"/>
                <w:b/>
              </w:rPr>
            </w:pPr>
            <w:r w:rsidRPr="00A54429">
              <w:rPr>
                <w:rFonts w:ascii="Times New Roman" w:hAnsi="Times New Roman"/>
                <w:b/>
              </w:rPr>
              <w:lastRenderedPageBreak/>
              <w:t>Łączenie</w:t>
            </w:r>
            <w:r w:rsidRPr="009F6697">
              <w:rPr>
                <w:rFonts w:ascii="Times New Roman" w:hAnsi="Times New Roman"/>
                <w:u w:val="single"/>
              </w:rPr>
              <w:t xml:space="preserve"> </w:t>
            </w:r>
            <w:r w:rsidRPr="00A54429">
              <w:rPr>
                <w:rFonts w:ascii="Times New Roman" w:hAnsi="Times New Roman"/>
                <w:b/>
              </w:rPr>
              <w:t xml:space="preserve">wyrazów w zdania – 1 szt. </w:t>
            </w:r>
          </w:p>
          <w:p w:rsidR="00F33F53" w:rsidRPr="009F6697" w:rsidRDefault="00F33F53" w:rsidP="00E15B7C">
            <w:pPr>
              <w:pStyle w:val="NormalnyWeb"/>
              <w:rPr>
                <w:b/>
                <w:sz w:val="22"/>
                <w:szCs w:val="22"/>
              </w:rPr>
            </w:pPr>
            <w:r w:rsidRPr="009F6697">
              <w:rPr>
                <w:rStyle w:val="Pogrubienie"/>
                <w:b w:val="0"/>
                <w:sz w:val="22"/>
                <w:szCs w:val="22"/>
              </w:rPr>
              <w:t>"Łączenie wyrazów w zdania" to zestaw pomocy do nauki budowania prostych zdań oraz rozbudowywania grupy podmiotu i dopełnienia. Ćwiczenia oparte są na czterech prostych zdaniach, do których dołącza się nowe wyrazy, by w ten sposób, stopniowo konstruować rozbudowane zdania.</w:t>
            </w:r>
            <w:r w:rsidRPr="009F6697">
              <w:rPr>
                <w:b/>
                <w:sz w:val="22"/>
                <w:szCs w:val="22"/>
              </w:rPr>
              <w:br/>
            </w:r>
            <w:r w:rsidRPr="009F6697">
              <w:rPr>
                <w:b/>
                <w:sz w:val="22"/>
                <w:szCs w:val="22"/>
              </w:rPr>
              <w:br/>
            </w:r>
            <w:r w:rsidRPr="009F6697">
              <w:rPr>
                <w:sz w:val="22"/>
                <w:szCs w:val="22"/>
              </w:rPr>
              <w:t>Pomoc kształtuje umiejętność</w:t>
            </w:r>
            <w:r w:rsidRPr="009F6697">
              <w:rPr>
                <w:b/>
                <w:sz w:val="22"/>
                <w:szCs w:val="22"/>
              </w:rPr>
              <w:t xml:space="preserve"> </w:t>
            </w:r>
            <w:r w:rsidRPr="009F6697">
              <w:rPr>
                <w:rStyle w:val="Pogrubienie"/>
                <w:b w:val="0"/>
                <w:sz w:val="22"/>
                <w:szCs w:val="22"/>
              </w:rPr>
              <w:t>zadawania pytań do poszczególnych wyrazów w zdaniu lub zadawania pytań do tego, co widzimy na obrazku</w:t>
            </w:r>
            <w:r w:rsidRPr="009F6697">
              <w:rPr>
                <w:b/>
                <w:sz w:val="22"/>
                <w:szCs w:val="22"/>
              </w:rPr>
              <w:t xml:space="preserve">. </w:t>
            </w:r>
            <w:r w:rsidRPr="009F6697">
              <w:rPr>
                <w:sz w:val="22"/>
                <w:szCs w:val="22"/>
              </w:rPr>
              <w:t>Konstrukcja ćwiczeń wspiera mówienie (zadawanie pytań i udzielanie odpowiedzi).</w:t>
            </w:r>
            <w:r w:rsidRPr="009F6697">
              <w:rPr>
                <w:sz w:val="22"/>
                <w:szCs w:val="22"/>
              </w:rPr>
              <w:br/>
            </w:r>
            <w:r w:rsidRPr="009F6697">
              <w:rPr>
                <w:b/>
                <w:sz w:val="22"/>
                <w:szCs w:val="22"/>
              </w:rPr>
              <w:br/>
            </w:r>
            <w:r w:rsidRPr="009F6697">
              <w:rPr>
                <w:rStyle w:val="Pogrubienie"/>
                <w:b w:val="0"/>
                <w:sz w:val="22"/>
                <w:szCs w:val="22"/>
              </w:rPr>
              <w:t>W ćwiczeniach zastosowano również materiał obrazkowy</w:t>
            </w:r>
            <w:r w:rsidRPr="009F6697">
              <w:rPr>
                <w:b/>
                <w:sz w:val="22"/>
                <w:szCs w:val="22"/>
              </w:rPr>
              <w:t xml:space="preserve"> – </w:t>
            </w:r>
            <w:r w:rsidRPr="009F6697">
              <w:rPr>
                <w:sz w:val="22"/>
                <w:szCs w:val="22"/>
              </w:rPr>
              <w:t>każdy człon różnicujący i rozbudowujący zdanie jest zilustrowany, dlatego też pomoc nadaje się zarówno dla małych dzieci, jak i dla starszych osób uczących się języka polskiego (jako obcego, jako odziedziczonego, jako utraconego – w afazji).</w:t>
            </w:r>
            <w:r w:rsidRPr="009F6697">
              <w:rPr>
                <w:sz w:val="22"/>
                <w:szCs w:val="22"/>
              </w:rPr>
              <w:br/>
            </w:r>
            <w:r w:rsidRPr="009F6697">
              <w:rPr>
                <w:sz w:val="22"/>
                <w:szCs w:val="22"/>
              </w:rPr>
              <w:br/>
            </w:r>
            <w:r w:rsidRPr="009F6697">
              <w:rPr>
                <w:rStyle w:val="Pogrubienie"/>
                <w:b w:val="0"/>
                <w:sz w:val="22"/>
                <w:szCs w:val="22"/>
              </w:rPr>
              <w:t>Zestaw przeznaczony jest dla osób dorosłych z afazją, dla dzieci z afazją i alalią, dla wszystkich pracujących nad rozbudową systemu języka polskiego: niesłyszących, dzieci autystycznych i z Zespołem Aspergera, uczących się języka polskiego jako obcego lub dla dwujęzycznych.</w:t>
            </w:r>
          </w:p>
          <w:p w:rsidR="00F33F53" w:rsidRDefault="00F33F53" w:rsidP="00AE3035">
            <w:pPr>
              <w:pStyle w:val="NormalnyWeb"/>
              <w:rPr>
                <w:rStyle w:val="Pogrubienie"/>
                <w:b w:val="0"/>
                <w:sz w:val="22"/>
                <w:szCs w:val="22"/>
              </w:rPr>
            </w:pPr>
            <w:r w:rsidRPr="009F6697">
              <w:rPr>
                <w:rStyle w:val="Pogrubienie"/>
                <w:b w:val="0"/>
                <w:sz w:val="22"/>
                <w:szCs w:val="22"/>
              </w:rPr>
              <w:t>Zestaw zawiera:</w:t>
            </w:r>
            <w:r w:rsidRPr="009F6697">
              <w:rPr>
                <w:b/>
                <w:sz w:val="22"/>
                <w:szCs w:val="22"/>
              </w:rPr>
              <w:t xml:space="preserve"> </w:t>
            </w:r>
            <w:r w:rsidRPr="009F6697">
              <w:rPr>
                <w:rStyle w:val="Pogrubienie"/>
                <w:b w:val="0"/>
                <w:sz w:val="22"/>
                <w:szCs w:val="22"/>
              </w:rPr>
              <w:t>15 dużych tabel</w:t>
            </w:r>
          </w:p>
          <w:p w:rsidR="00CC7744" w:rsidRPr="009F6697" w:rsidRDefault="00CC7744" w:rsidP="00AE3035">
            <w:pPr>
              <w:pStyle w:val="NormalnyWeb"/>
              <w:rPr>
                <w:bCs/>
                <w:sz w:val="22"/>
                <w:szCs w:val="22"/>
              </w:rPr>
            </w:pPr>
          </w:p>
        </w:tc>
      </w:tr>
      <w:tr w:rsidR="00CC7744" w:rsidRPr="009F6697" w:rsidTr="00CC7744">
        <w:tc>
          <w:tcPr>
            <w:tcW w:w="5000" w:type="pct"/>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CC7744" w:rsidRPr="009F6697" w:rsidRDefault="00CC7744" w:rsidP="00CC7744">
            <w:pPr>
              <w:spacing w:after="0"/>
              <w:ind w:left="360"/>
              <w:rPr>
                <w:rFonts w:ascii="Times New Roman" w:hAnsi="Times New Roman"/>
                <w:b/>
              </w:rPr>
            </w:pPr>
            <w:r>
              <w:rPr>
                <w:rFonts w:ascii="Times New Roman" w:hAnsi="Times New Roman"/>
                <w:b/>
              </w:rPr>
              <w:lastRenderedPageBreak/>
              <w:t xml:space="preserve">Część 5. </w:t>
            </w:r>
            <w:r w:rsidRPr="00CC7744">
              <w:rPr>
                <w:rFonts w:ascii="Times New Roman" w:hAnsi="Times New Roman"/>
                <w:b/>
              </w:rPr>
              <w:t>Pomoce naukowe do robotyki</w:t>
            </w:r>
          </w:p>
        </w:tc>
      </w:tr>
      <w:tr w:rsidR="00F33F53" w:rsidRPr="009F6697" w:rsidTr="00735C43">
        <w:tc>
          <w:tcPr>
            <w:tcW w:w="266" w:type="pct"/>
            <w:tcBorders>
              <w:top w:val="single" w:sz="4" w:space="0" w:color="999999"/>
              <w:left w:val="single" w:sz="4" w:space="0" w:color="999999"/>
              <w:bottom w:val="single" w:sz="4" w:space="0" w:color="999999"/>
              <w:right w:val="single" w:sz="4" w:space="0" w:color="999999"/>
            </w:tcBorders>
            <w:shd w:val="clear" w:color="auto" w:fill="auto"/>
            <w:vAlign w:val="center"/>
          </w:tcPr>
          <w:p w:rsidR="00F33F53" w:rsidRPr="009F6697" w:rsidRDefault="00F33F53" w:rsidP="003263F6">
            <w:pPr>
              <w:autoSpaceDE w:val="0"/>
              <w:autoSpaceDN w:val="0"/>
              <w:adjustRightInd w:val="0"/>
              <w:contextualSpacing/>
              <w:jc w:val="center"/>
              <w:rPr>
                <w:rFonts w:ascii="Times New Roman" w:hAnsi="Times New Roman"/>
                <w:color w:val="000000"/>
              </w:rPr>
            </w:pPr>
            <w:r w:rsidRPr="009F6697">
              <w:rPr>
                <w:rFonts w:ascii="Times New Roman" w:hAnsi="Times New Roman"/>
                <w:color w:val="000000"/>
              </w:rPr>
              <w:t>1</w:t>
            </w:r>
          </w:p>
        </w:tc>
        <w:tc>
          <w:tcPr>
            <w:tcW w:w="1072" w:type="pct"/>
            <w:tcBorders>
              <w:top w:val="single" w:sz="4" w:space="0" w:color="999999"/>
              <w:left w:val="single" w:sz="4" w:space="0" w:color="999999"/>
              <w:bottom w:val="single" w:sz="4" w:space="0" w:color="999999"/>
              <w:right w:val="single" w:sz="4" w:space="0" w:color="999999"/>
            </w:tcBorders>
            <w:shd w:val="clear" w:color="auto" w:fill="auto"/>
          </w:tcPr>
          <w:p w:rsidR="00F33F53" w:rsidRPr="009F6697" w:rsidRDefault="00735C43" w:rsidP="00735C43">
            <w:pPr>
              <w:rPr>
                <w:rFonts w:ascii="Times New Roman" w:hAnsi="Times New Roman"/>
              </w:rPr>
            </w:pPr>
            <w:r>
              <w:rPr>
                <w:rFonts w:ascii="Times New Roman" w:hAnsi="Times New Roman"/>
              </w:rPr>
              <w:t xml:space="preserve">1 </w:t>
            </w:r>
            <w:r w:rsidR="00F33F53" w:rsidRPr="009F6697">
              <w:rPr>
                <w:rFonts w:ascii="Times New Roman" w:hAnsi="Times New Roman"/>
              </w:rPr>
              <w:t>Zestaw licencji do budowy i programowania klocków</w:t>
            </w:r>
          </w:p>
        </w:tc>
        <w:tc>
          <w:tcPr>
            <w:tcW w:w="3662" w:type="pct"/>
            <w:tcBorders>
              <w:top w:val="single" w:sz="4" w:space="0" w:color="999999"/>
              <w:left w:val="single" w:sz="4" w:space="0" w:color="999999"/>
              <w:bottom w:val="single" w:sz="4" w:space="0" w:color="999999"/>
              <w:right w:val="single" w:sz="4" w:space="0" w:color="999999"/>
            </w:tcBorders>
            <w:shd w:val="clear" w:color="auto" w:fill="auto"/>
          </w:tcPr>
          <w:p w:rsidR="00F33F53" w:rsidRPr="009F6697" w:rsidRDefault="00F33F53" w:rsidP="00735C43">
            <w:pPr>
              <w:numPr>
                <w:ilvl w:val="0"/>
                <w:numId w:val="62"/>
              </w:numPr>
              <w:rPr>
                <w:rFonts w:ascii="Times New Roman" w:hAnsi="Times New Roman"/>
                <w:b/>
              </w:rPr>
            </w:pPr>
            <w:r w:rsidRPr="009F6697">
              <w:rPr>
                <w:rFonts w:ascii="Times New Roman" w:hAnsi="Times New Roman"/>
                <w:b/>
              </w:rPr>
              <w:t xml:space="preserve">SafariCAMP do klocków LEGO WeDo 2.0. – 1 szt. </w:t>
            </w:r>
          </w:p>
          <w:p w:rsidR="00F33F53" w:rsidRPr="009F6697" w:rsidRDefault="00F33F53" w:rsidP="00714642">
            <w:pPr>
              <w:pStyle w:val="normal"/>
              <w:widowControl w:val="0"/>
              <w:ind w:left="-21"/>
              <w:rPr>
                <w:rFonts w:ascii="Times New Roman" w:hAnsi="Times New Roman" w:cs="Times New Roman"/>
              </w:rPr>
            </w:pPr>
            <w:r w:rsidRPr="009F6697">
              <w:rPr>
                <w:rFonts w:ascii="Times New Roman" w:hAnsi="Times New Roman" w:cs="Times New Roman"/>
                <w:color w:val="434343"/>
              </w:rPr>
              <w:t xml:space="preserve"> </w:t>
            </w:r>
            <w:r w:rsidRPr="009F6697">
              <w:rPr>
                <w:rFonts w:ascii="Times New Roman" w:hAnsi="Times New Roman" w:cs="Times New Roman"/>
              </w:rPr>
              <w:t>Dwuletni dostęp do programów nauczania z dostępem do internetowej platformy technicznej (e-learning) udostępniającej:</w:t>
            </w:r>
          </w:p>
          <w:p w:rsidR="00F33F53" w:rsidRPr="009F6697" w:rsidRDefault="00F33F53" w:rsidP="001E4DA3">
            <w:pPr>
              <w:pStyle w:val="normal"/>
              <w:widowControl w:val="0"/>
              <w:numPr>
                <w:ilvl w:val="1"/>
                <w:numId w:val="29"/>
              </w:numPr>
              <w:rPr>
                <w:rFonts w:ascii="Times New Roman" w:hAnsi="Times New Roman" w:cs="Times New Roman"/>
              </w:rPr>
            </w:pPr>
            <w:r w:rsidRPr="009F6697">
              <w:rPr>
                <w:rFonts w:ascii="Times New Roman" w:hAnsi="Times New Roman" w:cs="Times New Roman"/>
              </w:rPr>
              <w:t xml:space="preserve">12 ćwiczeń z robotyki </w:t>
            </w:r>
            <w:r w:rsidRPr="009F6697">
              <w:rPr>
                <w:rFonts w:ascii="Times New Roman" w:eastAsia="Catamaran" w:hAnsi="Times New Roman" w:cs="Times New Roman"/>
                <w:highlight w:val="white"/>
              </w:rPr>
              <w:t>inspirowanych przyrodą i zwierzętami;</w:t>
            </w:r>
          </w:p>
          <w:p w:rsidR="00F33F53" w:rsidRPr="009F6697" w:rsidRDefault="00F33F53" w:rsidP="001E4DA3">
            <w:pPr>
              <w:pStyle w:val="normal"/>
              <w:widowControl w:val="0"/>
              <w:numPr>
                <w:ilvl w:val="1"/>
                <w:numId w:val="29"/>
              </w:numPr>
              <w:rPr>
                <w:rFonts w:ascii="Times New Roman" w:hAnsi="Times New Roman" w:cs="Times New Roman"/>
              </w:rPr>
            </w:pPr>
            <w:r w:rsidRPr="009F6697">
              <w:rPr>
                <w:rFonts w:ascii="Times New Roman" w:hAnsi="Times New Roman" w:cs="Times New Roman"/>
              </w:rPr>
              <w:t xml:space="preserve">instrukcje konstruowania, krok po kroku,12 robotów </w:t>
            </w:r>
            <w:r w:rsidRPr="009F6697">
              <w:rPr>
                <w:rFonts w:ascii="Times New Roman" w:hAnsi="Times New Roman" w:cs="Times New Roman"/>
              </w:rPr>
              <w:br/>
              <w:t>z zestawu LEGO WeDo 2.0;</w:t>
            </w:r>
          </w:p>
          <w:p w:rsidR="00F33F53" w:rsidRPr="009F6697" w:rsidRDefault="00F33F53" w:rsidP="001E4DA3">
            <w:pPr>
              <w:pStyle w:val="normal"/>
              <w:widowControl w:val="0"/>
              <w:numPr>
                <w:ilvl w:val="1"/>
                <w:numId w:val="29"/>
              </w:numPr>
              <w:rPr>
                <w:rFonts w:ascii="Times New Roman" w:hAnsi="Times New Roman" w:cs="Times New Roman"/>
              </w:rPr>
            </w:pPr>
            <w:r w:rsidRPr="009F6697">
              <w:rPr>
                <w:rFonts w:ascii="Times New Roman" w:hAnsi="Times New Roman" w:cs="Times New Roman"/>
              </w:rPr>
              <w:t xml:space="preserve">instrukcje programowania krok po kroku, 12 robotów </w:t>
            </w:r>
            <w:r w:rsidRPr="009F6697">
              <w:rPr>
                <w:rFonts w:ascii="Times New Roman" w:hAnsi="Times New Roman" w:cs="Times New Roman"/>
              </w:rPr>
              <w:br/>
              <w:t>z zestawu LEGO WedO w oprogramowaniu LEGO;</w:t>
            </w:r>
          </w:p>
          <w:p w:rsidR="00F33F53" w:rsidRPr="009F6697" w:rsidRDefault="00F33F53" w:rsidP="001E4DA3">
            <w:pPr>
              <w:pStyle w:val="normal"/>
              <w:widowControl w:val="0"/>
              <w:numPr>
                <w:ilvl w:val="1"/>
                <w:numId w:val="29"/>
              </w:numPr>
              <w:rPr>
                <w:rFonts w:ascii="Times New Roman" w:hAnsi="Times New Roman" w:cs="Times New Roman"/>
              </w:rPr>
            </w:pPr>
            <w:r w:rsidRPr="009F6697">
              <w:rPr>
                <w:rFonts w:ascii="Times New Roman" w:hAnsi="Times New Roman" w:cs="Times New Roman"/>
              </w:rPr>
              <w:t xml:space="preserve">instrukcje programowania krok po kroku 12 robotów </w:t>
            </w:r>
            <w:r w:rsidRPr="009F6697">
              <w:rPr>
                <w:rFonts w:ascii="Times New Roman" w:hAnsi="Times New Roman" w:cs="Times New Roman"/>
              </w:rPr>
              <w:br/>
              <w:t>z zestawu LEGO WedO w oprogramowaniu Scratch;</w:t>
            </w:r>
          </w:p>
          <w:p w:rsidR="00F33F53" w:rsidRPr="009F6697" w:rsidRDefault="00F33F53" w:rsidP="001E4DA3">
            <w:pPr>
              <w:pStyle w:val="normal"/>
              <w:widowControl w:val="0"/>
              <w:numPr>
                <w:ilvl w:val="1"/>
                <w:numId w:val="29"/>
              </w:numPr>
              <w:rPr>
                <w:rFonts w:ascii="Times New Roman" w:hAnsi="Times New Roman" w:cs="Times New Roman"/>
              </w:rPr>
            </w:pPr>
            <w:r w:rsidRPr="009F6697">
              <w:rPr>
                <w:rFonts w:ascii="Times New Roman" w:hAnsi="Times New Roman" w:cs="Times New Roman"/>
              </w:rPr>
              <w:t>konspekty dla nauczyciela do druku;</w:t>
            </w:r>
          </w:p>
          <w:p w:rsidR="00F33F53" w:rsidRPr="009F6697" w:rsidRDefault="00F33F53" w:rsidP="001E4DA3">
            <w:pPr>
              <w:pStyle w:val="normal"/>
              <w:widowControl w:val="0"/>
              <w:numPr>
                <w:ilvl w:val="1"/>
                <w:numId w:val="29"/>
              </w:numPr>
              <w:rPr>
                <w:rFonts w:ascii="Times New Roman" w:hAnsi="Times New Roman" w:cs="Times New Roman"/>
              </w:rPr>
            </w:pPr>
            <w:r w:rsidRPr="009F6697">
              <w:rPr>
                <w:rFonts w:ascii="Times New Roman" w:hAnsi="Times New Roman" w:cs="Times New Roman"/>
              </w:rPr>
              <w:t>wsparcie techniczne nauczyciela w okresie obejmującym dostęp do platformy e-learningowej;</w:t>
            </w:r>
          </w:p>
          <w:p w:rsidR="00F33F53" w:rsidRPr="009F6697" w:rsidRDefault="00F33F53" w:rsidP="001E4DA3">
            <w:pPr>
              <w:pStyle w:val="normal"/>
              <w:widowControl w:val="0"/>
              <w:numPr>
                <w:ilvl w:val="1"/>
                <w:numId w:val="29"/>
              </w:numPr>
              <w:rPr>
                <w:rFonts w:ascii="Times New Roman" w:hAnsi="Times New Roman" w:cs="Times New Roman"/>
              </w:rPr>
            </w:pPr>
            <w:r w:rsidRPr="009F6697">
              <w:rPr>
                <w:rFonts w:ascii="Times New Roman" w:hAnsi="Times New Roman" w:cs="Times New Roman"/>
              </w:rPr>
              <w:t xml:space="preserve">wszystkie materiały edukacyjne muszą być dostępne </w:t>
            </w:r>
            <w:r w:rsidRPr="009F6697">
              <w:rPr>
                <w:rFonts w:ascii="Times New Roman" w:hAnsi="Times New Roman" w:cs="Times New Roman"/>
              </w:rPr>
              <w:br/>
              <w:t>w języku polskim</w:t>
            </w:r>
          </w:p>
          <w:p w:rsidR="00F33F53" w:rsidRPr="009F6697" w:rsidRDefault="00F33F53" w:rsidP="00714642">
            <w:pPr>
              <w:pStyle w:val="normal"/>
              <w:widowControl w:val="0"/>
              <w:ind w:left="720"/>
              <w:rPr>
                <w:rFonts w:ascii="Times New Roman" w:hAnsi="Times New Roman" w:cs="Times New Roman"/>
              </w:rPr>
            </w:pPr>
          </w:p>
          <w:p w:rsidR="00F33F53" w:rsidRPr="009F6697" w:rsidRDefault="00F33F53" w:rsidP="00735C43">
            <w:pPr>
              <w:numPr>
                <w:ilvl w:val="0"/>
                <w:numId w:val="62"/>
              </w:numPr>
              <w:rPr>
                <w:rFonts w:ascii="Times New Roman" w:hAnsi="Times New Roman"/>
                <w:color w:val="434343"/>
              </w:rPr>
            </w:pPr>
            <w:r w:rsidRPr="00735C43">
              <w:rPr>
                <w:rFonts w:ascii="Times New Roman" w:hAnsi="Times New Roman"/>
                <w:b/>
              </w:rPr>
              <w:t>CityCAMP</w:t>
            </w:r>
            <w:r w:rsidRPr="009F6697">
              <w:rPr>
                <w:rFonts w:ascii="Times New Roman" w:eastAsia="Times New Roman" w:hAnsi="Times New Roman"/>
                <w:b/>
              </w:rPr>
              <w:t xml:space="preserve"> do klocków LEGO WeDo 2.0 – 1 szt. </w:t>
            </w:r>
          </w:p>
          <w:p w:rsidR="00F33F53" w:rsidRPr="009F6697" w:rsidRDefault="00F33F53" w:rsidP="00714642">
            <w:pPr>
              <w:pStyle w:val="normal"/>
              <w:widowControl w:val="0"/>
              <w:rPr>
                <w:rFonts w:ascii="Times New Roman" w:hAnsi="Times New Roman" w:cs="Times New Roman"/>
              </w:rPr>
            </w:pPr>
            <w:r w:rsidRPr="009F6697">
              <w:rPr>
                <w:rFonts w:ascii="Times New Roman" w:hAnsi="Times New Roman" w:cs="Times New Roman"/>
              </w:rPr>
              <w:t>Dwuletni dostęp do programów nauczania z dostępem do internetowej platformy technicznej (e-learning) udostępniającej:</w:t>
            </w:r>
          </w:p>
          <w:p w:rsidR="00F33F53" w:rsidRPr="009F6697" w:rsidRDefault="00F33F53" w:rsidP="001E4DA3">
            <w:pPr>
              <w:pStyle w:val="normal"/>
              <w:widowControl w:val="0"/>
              <w:numPr>
                <w:ilvl w:val="1"/>
                <w:numId w:val="30"/>
              </w:numPr>
              <w:rPr>
                <w:rFonts w:ascii="Times New Roman" w:hAnsi="Times New Roman" w:cs="Times New Roman"/>
              </w:rPr>
            </w:pPr>
            <w:r w:rsidRPr="009F6697">
              <w:rPr>
                <w:rFonts w:ascii="Times New Roman" w:hAnsi="Times New Roman" w:cs="Times New Roman"/>
              </w:rPr>
              <w:t xml:space="preserve">12 ćwiczeń z robotyki </w:t>
            </w:r>
            <w:r w:rsidRPr="009F6697">
              <w:rPr>
                <w:rFonts w:ascii="Times New Roman" w:eastAsia="Catamaran" w:hAnsi="Times New Roman" w:cs="Times New Roman"/>
                <w:highlight w:val="white"/>
              </w:rPr>
              <w:t>inspirowanych maszynami budowalanymi i technologiami używanymi w dużych miastach;</w:t>
            </w:r>
          </w:p>
          <w:p w:rsidR="00F33F53" w:rsidRPr="009F6697" w:rsidRDefault="00F33F53" w:rsidP="001E4DA3">
            <w:pPr>
              <w:pStyle w:val="normal"/>
              <w:widowControl w:val="0"/>
              <w:numPr>
                <w:ilvl w:val="1"/>
                <w:numId w:val="30"/>
              </w:numPr>
              <w:rPr>
                <w:rFonts w:ascii="Times New Roman" w:hAnsi="Times New Roman" w:cs="Times New Roman"/>
              </w:rPr>
            </w:pPr>
            <w:r w:rsidRPr="009F6697">
              <w:rPr>
                <w:rFonts w:ascii="Times New Roman" w:hAnsi="Times New Roman" w:cs="Times New Roman"/>
              </w:rPr>
              <w:t xml:space="preserve">instrukcje konstruowania, krok po kroku,12 robotów </w:t>
            </w:r>
            <w:r w:rsidRPr="009F6697">
              <w:rPr>
                <w:rFonts w:ascii="Times New Roman" w:hAnsi="Times New Roman" w:cs="Times New Roman"/>
              </w:rPr>
              <w:br/>
              <w:t>z zestawu LEGO WeDo 2.0;</w:t>
            </w:r>
          </w:p>
          <w:p w:rsidR="00F33F53" w:rsidRPr="009F6697" w:rsidRDefault="00F33F53" w:rsidP="001E4DA3">
            <w:pPr>
              <w:pStyle w:val="normal"/>
              <w:widowControl w:val="0"/>
              <w:numPr>
                <w:ilvl w:val="1"/>
                <w:numId w:val="30"/>
              </w:numPr>
              <w:rPr>
                <w:rFonts w:ascii="Times New Roman" w:hAnsi="Times New Roman" w:cs="Times New Roman"/>
              </w:rPr>
            </w:pPr>
            <w:r w:rsidRPr="009F6697">
              <w:rPr>
                <w:rFonts w:ascii="Times New Roman" w:hAnsi="Times New Roman" w:cs="Times New Roman"/>
              </w:rPr>
              <w:t xml:space="preserve">instrukcje programowania krok po kroku, 12 robotów </w:t>
            </w:r>
            <w:r w:rsidRPr="009F6697">
              <w:rPr>
                <w:rFonts w:ascii="Times New Roman" w:hAnsi="Times New Roman" w:cs="Times New Roman"/>
              </w:rPr>
              <w:br/>
              <w:t>z zestawu LEGO WedO w oprogramowaniu LEGO;</w:t>
            </w:r>
          </w:p>
          <w:p w:rsidR="00F33F53" w:rsidRPr="009F6697" w:rsidRDefault="00F33F53" w:rsidP="001E4DA3">
            <w:pPr>
              <w:pStyle w:val="normal"/>
              <w:widowControl w:val="0"/>
              <w:numPr>
                <w:ilvl w:val="1"/>
                <w:numId w:val="30"/>
              </w:numPr>
              <w:rPr>
                <w:rFonts w:ascii="Times New Roman" w:hAnsi="Times New Roman" w:cs="Times New Roman"/>
              </w:rPr>
            </w:pPr>
            <w:r w:rsidRPr="009F6697">
              <w:rPr>
                <w:rFonts w:ascii="Times New Roman" w:hAnsi="Times New Roman" w:cs="Times New Roman"/>
              </w:rPr>
              <w:lastRenderedPageBreak/>
              <w:t xml:space="preserve">instrukcje programowania krok po kroku 12 robotów </w:t>
            </w:r>
            <w:r w:rsidRPr="009F6697">
              <w:rPr>
                <w:rFonts w:ascii="Times New Roman" w:hAnsi="Times New Roman" w:cs="Times New Roman"/>
              </w:rPr>
              <w:br/>
              <w:t>z zestawu LEGO WedO w oprogramowaniu Scratch;</w:t>
            </w:r>
          </w:p>
          <w:p w:rsidR="00F33F53" w:rsidRPr="009F6697" w:rsidRDefault="00F33F53" w:rsidP="001E4DA3">
            <w:pPr>
              <w:pStyle w:val="normal"/>
              <w:widowControl w:val="0"/>
              <w:numPr>
                <w:ilvl w:val="1"/>
                <w:numId w:val="30"/>
              </w:numPr>
              <w:rPr>
                <w:rFonts w:ascii="Times New Roman" w:hAnsi="Times New Roman" w:cs="Times New Roman"/>
              </w:rPr>
            </w:pPr>
            <w:r w:rsidRPr="009F6697">
              <w:rPr>
                <w:rFonts w:ascii="Times New Roman" w:hAnsi="Times New Roman" w:cs="Times New Roman"/>
              </w:rPr>
              <w:t>konspekty dla nauczyciela do druku;</w:t>
            </w:r>
          </w:p>
          <w:p w:rsidR="00F33F53" w:rsidRPr="009F6697" w:rsidRDefault="00F33F53" w:rsidP="001E4DA3">
            <w:pPr>
              <w:pStyle w:val="normal"/>
              <w:widowControl w:val="0"/>
              <w:numPr>
                <w:ilvl w:val="1"/>
                <w:numId w:val="30"/>
              </w:numPr>
              <w:rPr>
                <w:rFonts w:ascii="Times New Roman" w:hAnsi="Times New Roman" w:cs="Times New Roman"/>
              </w:rPr>
            </w:pPr>
            <w:r w:rsidRPr="009F6697">
              <w:rPr>
                <w:rFonts w:ascii="Times New Roman" w:hAnsi="Times New Roman" w:cs="Times New Roman"/>
              </w:rPr>
              <w:t>wsparcie techniczne nauczyciela w okresie obejmującym dostęp do platformy e-learningowej;</w:t>
            </w:r>
          </w:p>
          <w:p w:rsidR="00F33F53" w:rsidRPr="009F6697" w:rsidRDefault="00F33F53" w:rsidP="001E4DA3">
            <w:pPr>
              <w:pStyle w:val="normal"/>
              <w:widowControl w:val="0"/>
              <w:numPr>
                <w:ilvl w:val="1"/>
                <w:numId w:val="30"/>
              </w:numPr>
              <w:rPr>
                <w:rFonts w:ascii="Times New Roman" w:hAnsi="Times New Roman" w:cs="Times New Roman"/>
              </w:rPr>
            </w:pPr>
            <w:r w:rsidRPr="009F6697">
              <w:rPr>
                <w:rFonts w:ascii="Times New Roman" w:hAnsi="Times New Roman" w:cs="Times New Roman"/>
              </w:rPr>
              <w:t xml:space="preserve">wszystkie materiały edukacyjne muszą być dostępne </w:t>
            </w:r>
            <w:r w:rsidRPr="009F6697">
              <w:rPr>
                <w:rFonts w:ascii="Times New Roman" w:hAnsi="Times New Roman" w:cs="Times New Roman"/>
              </w:rPr>
              <w:br/>
              <w:t>w języku polskim</w:t>
            </w:r>
          </w:p>
          <w:p w:rsidR="00F33F53" w:rsidRPr="009F6697" w:rsidRDefault="00F33F53" w:rsidP="00735C43">
            <w:pPr>
              <w:numPr>
                <w:ilvl w:val="0"/>
                <w:numId w:val="62"/>
              </w:numPr>
              <w:rPr>
                <w:rFonts w:ascii="Times New Roman" w:hAnsi="Times New Roman"/>
                <w:b/>
              </w:rPr>
            </w:pPr>
            <w:r w:rsidRPr="009F6697">
              <w:rPr>
                <w:rFonts w:ascii="Times New Roman" w:hAnsi="Times New Roman"/>
                <w:b/>
              </w:rPr>
              <w:t>StarCAMP do klocków LEGO WeDo 2.0 – 1 szt.</w:t>
            </w:r>
          </w:p>
          <w:p w:rsidR="00F33F53" w:rsidRPr="009F6697" w:rsidRDefault="00F33F53" w:rsidP="009F2AA9">
            <w:pPr>
              <w:pStyle w:val="NormalnyWeb"/>
              <w:rPr>
                <w:b/>
                <w:sz w:val="22"/>
                <w:szCs w:val="22"/>
              </w:rPr>
            </w:pPr>
            <w:r w:rsidRPr="009F6697">
              <w:rPr>
                <w:sz w:val="22"/>
                <w:szCs w:val="22"/>
              </w:rPr>
              <w:t>Dwuletni dostęp do programów nauczania z dostępem do internetowej platformy technicznej (e-learning) udostępniającej:</w:t>
            </w:r>
          </w:p>
          <w:p w:rsidR="00F33F53" w:rsidRPr="009F6697" w:rsidRDefault="00F33F53" w:rsidP="001E4DA3">
            <w:pPr>
              <w:pStyle w:val="normal"/>
              <w:widowControl w:val="0"/>
              <w:numPr>
                <w:ilvl w:val="1"/>
                <w:numId w:val="31"/>
              </w:numPr>
              <w:rPr>
                <w:rFonts w:ascii="Times New Roman" w:hAnsi="Times New Roman" w:cs="Times New Roman"/>
              </w:rPr>
            </w:pPr>
            <w:r w:rsidRPr="009F6697">
              <w:rPr>
                <w:rFonts w:ascii="Times New Roman" w:hAnsi="Times New Roman" w:cs="Times New Roman"/>
              </w:rPr>
              <w:t xml:space="preserve">12 ćwiczeń z robotyki </w:t>
            </w:r>
            <w:r w:rsidRPr="009F6697">
              <w:rPr>
                <w:rFonts w:ascii="Times New Roman" w:eastAsia="Catamaran" w:hAnsi="Times New Roman" w:cs="Times New Roman"/>
                <w:highlight w:val="white"/>
              </w:rPr>
              <w:t>inspirowanych historią podboju kosmosu i science-fiction;</w:t>
            </w:r>
          </w:p>
          <w:p w:rsidR="00F33F53" w:rsidRPr="009F6697" w:rsidRDefault="00F33F53" w:rsidP="001E4DA3">
            <w:pPr>
              <w:pStyle w:val="normal"/>
              <w:widowControl w:val="0"/>
              <w:numPr>
                <w:ilvl w:val="1"/>
                <w:numId w:val="31"/>
              </w:numPr>
              <w:rPr>
                <w:rFonts w:ascii="Times New Roman" w:hAnsi="Times New Roman" w:cs="Times New Roman"/>
              </w:rPr>
            </w:pPr>
            <w:r w:rsidRPr="009F6697">
              <w:rPr>
                <w:rFonts w:ascii="Times New Roman" w:hAnsi="Times New Roman" w:cs="Times New Roman"/>
              </w:rPr>
              <w:t xml:space="preserve">instrukcje konstruowania, krok po kroku,12 robotów </w:t>
            </w:r>
            <w:r w:rsidRPr="009F6697">
              <w:rPr>
                <w:rFonts w:ascii="Times New Roman" w:hAnsi="Times New Roman" w:cs="Times New Roman"/>
              </w:rPr>
              <w:br/>
              <w:t>z zestawu LEGO WeDo 2.0;</w:t>
            </w:r>
          </w:p>
          <w:p w:rsidR="00F33F53" w:rsidRPr="009F6697" w:rsidRDefault="00F33F53" w:rsidP="001E4DA3">
            <w:pPr>
              <w:pStyle w:val="normal"/>
              <w:widowControl w:val="0"/>
              <w:numPr>
                <w:ilvl w:val="1"/>
                <w:numId w:val="31"/>
              </w:numPr>
              <w:rPr>
                <w:rFonts w:ascii="Times New Roman" w:hAnsi="Times New Roman" w:cs="Times New Roman"/>
              </w:rPr>
            </w:pPr>
            <w:r w:rsidRPr="009F6697">
              <w:rPr>
                <w:rFonts w:ascii="Times New Roman" w:hAnsi="Times New Roman" w:cs="Times New Roman"/>
              </w:rPr>
              <w:t>instrukcje programowania krok po kroku, 12 robotów</w:t>
            </w:r>
            <w:r w:rsidRPr="009F6697">
              <w:rPr>
                <w:rFonts w:ascii="Times New Roman" w:hAnsi="Times New Roman" w:cs="Times New Roman"/>
              </w:rPr>
              <w:br/>
              <w:t xml:space="preserve"> z zestawu LEGO WedO w oprogramowaniu LEGO;</w:t>
            </w:r>
          </w:p>
          <w:p w:rsidR="00F33F53" w:rsidRPr="009F6697" w:rsidRDefault="00F33F53" w:rsidP="001E4DA3">
            <w:pPr>
              <w:pStyle w:val="normal"/>
              <w:widowControl w:val="0"/>
              <w:numPr>
                <w:ilvl w:val="1"/>
                <w:numId w:val="31"/>
              </w:numPr>
              <w:rPr>
                <w:rFonts w:ascii="Times New Roman" w:hAnsi="Times New Roman" w:cs="Times New Roman"/>
              </w:rPr>
            </w:pPr>
            <w:r w:rsidRPr="009F6697">
              <w:rPr>
                <w:rFonts w:ascii="Times New Roman" w:hAnsi="Times New Roman" w:cs="Times New Roman"/>
              </w:rPr>
              <w:t xml:space="preserve">instrukcje programowania krok po kroku 12 robotów </w:t>
            </w:r>
            <w:r w:rsidRPr="009F6697">
              <w:rPr>
                <w:rFonts w:ascii="Times New Roman" w:hAnsi="Times New Roman" w:cs="Times New Roman"/>
              </w:rPr>
              <w:br/>
              <w:t>z zestawu LEGO WedO w oprogramowaniu Scratch;</w:t>
            </w:r>
          </w:p>
          <w:p w:rsidR="00F33F53" w:rsidRPr="009F6697" w:rsidRDefault="00F33F53" w:rsidP="001E4DA3">
            <w:pPr>
              <w:pStyle w:val="normal"/>
              <w:widowControl w:val="0"/>
              <w:numPr>
                <w:ilvl w:val="1"/>
                <w:numId w:val="31"/>
              </w:numPr>
              <w:rPr>
                <w:rFonts w:ascii="Times New Roman" w:hAnsi="Times New Roman" w:cs="Times New Roman"/>
              </w:rPr>
            </w:pPr>
            <w:r w:rsidRPr="009F6697">
              <w:rPr>
                <w:rFonts w:ascii="Times New Roman" w:hAnsi="Times New Roman" w:cs="Times New Roman"/>
              </w:rPr>
              <w:t>konspekty dla nauczyciela do druku;</w:t>
            </w:r>
          </w:p>
          <w:p w:rsidR="00F33F53" w:rsidRPr="009F6697" w:rsidRDefault="00F33F53" w:rsidP="001E4DA3">
            <w:pPr>
              <w:pStyle w:val="normal"/>
              <w:widowControl w:val="0"/>
              <w:numPr>
                <w:ilvl w:val="1"/>
                <w:numId w:val="31"/>
              </w:numPr>
              <w:rPr>
                <w:rFonts w:ascii="Times New Roman" w:hAnsi="Times New Roman" w:cs="Times New Roman"/>
              </w:rPr>
            </w:pPr>
            <w:r w:rsidRPr="009F6697">
              <w:rPr>
                <w:rFonts w:ascii="Times New Roman" w:hAnsi="Times New Roman" w:cs="Times New Roman"/>
              </w:rPr>
              <w:t>wsparcie techniczne nauczyciela w okresie obejmującym dostęp do platformy e-learningowej;</w:t>
            </w:r>
          </w:p>
          <w:p w:rsidR="00F33F53" w:rsidRPr="009F6697" w:rsidRDefault="00F33F53" w:rsidP="001E4DA3">
            <w:pPr>
              <w:pStyle w:val="normal"/>
              <w:widowControl w:val="0"/>
              <w:numPr>
                <w:ilvl w:val="1"/>
                <w:numId w:val="31"/>
              </w:numPr>
              <w:rPr>
                <w:rFonts w:ascii="Times New Roman" w:hAnsi="Times New Roman" w:cs="Times New Roman"/>
              </w:rPr>
            </w:pPr>
            <w:r w:rsidRPr="009F6697">
              <w:rPr>
                <w:rFonts w:ascii="Times New Roman" w:hAnsi="Times New Roman" w:cs="Times New Roman"/>
              </w:rPr>
              <w:t>wszystkie materiały edukacyjne muszą być dostępne w języku polskim</w:t>
            </w:r>
          </w:p>
          <w:p w:rsidR="00F33F53" w:rsidRPr="009F6697" w:rsidRDefault="00F33F53" w:rsidP="005F40D5">
            <w:pPr>
              <w:pStyle w:val="normal"/>
              <w:widowControl w:val="0"/>
              <w:ind w:left="1440"/>
              <w:rPr>
                <w:rFonts w:ascii="Times New Roman" w:hAnsi="Times New Roman" w:cs="Times New Roman"/>
              </w:rPr>
            </w:pPr>
          </w:p>
          <w:p w:rsidR="00F33F53" w:rsidRPr="009F6697" w:rsidRDefault="00F33F53" w:rsidP="00735C43">
            <w:pPr>
              <w:numPr>
                <w:ilvl w:val="0"/>
                <w:numId w:val="62"/>
              </w:numPr>
              <w:rPr>
                <w:rFonts w:ascii="Times New Roman" w:hAnsi="Times New Roman"/>
                <w:color w:val="434343"/>
                <w:lang w:val="en-US"/>
              </w:rPr>
            </w:pPr>
            <w:r w:rsidRPr="00735C43">
              <w:rPr>
                <w:rFonts w:ascii="Times New Roman" w:hAnsi="Times New Roman"/>
                <w:b/>
              </w:rPr>
              <w:t>CityCAMP</w:t>
            </w:r>
            <w:r w:rsidRPr="009F6697">
              <w:rPr>
                <w:rFonts w:ascii="Times New Roman" w:eastAsia="Times New Roman" w:hAnsi="Times New Roman"/>
                <w:b/>
                <w:lang w:val="en-US"/>
              </w:rPr>
              <w:t xml:space="preserve"> do klocków LEGO Mindstorms EV3 – 1 szt.</w:t>
            </w:r>
          </w:p>
          <w:p w:rsidR="00F33F53" w:rsidRPr="009F6697" w:rsidRDefault="00F33F53" w:rsidP="005F40D5">
            <w:pPr>
              <w:pStyle w:val="normal"/>
              <w:widowControl w:val="0"/>
              <w:rPr>
                <w:rFonts w:ascii="Times New Roman" w:hAnsi="Times New Roman" w:cs="Times New Roman"/>
              </w:rPr>
            </w:pPr>
            <w:r w:rsidRPr="009F6697">
              <w:rPr>
                <w:rFonts w:ascii="Times New Roman" w:hAnsi="Times New Roman" w:cs="Times New Roman"/>
              </w:rPr>
              <w:t>Dwuletni dostęp do programów nauczania z dostępem do internetowej platformy technicznej (e-learning) udostępniającej:</w:t>
            </w:r>
          </w:p>
          <w:p w:rsidR="00F33F53" w:rsidRPr="009F6697" w:rsidRDefault="00F33F53" w:rsidP="001E4DA3">
            <w:pPr>
              <w:pStyle w:val="normal"/>
              <w:widowControl w:val="0"/>
              <w:numPr>
                <w:ilvl w:val="1"/>
                <w:numId w:val="34"/>
              </w:numPr>
              <w:rPr>
                <w:rFonts w:ascii="Times New Roman" w:hAnsi="Times New Roman" w:cs="Times New Roman"/>
              </w:rPr>
            </w:pPr>
            <w:r w:rsidRPr="009F6697">
              <w:rPr>
                <w:rFonts w:ascii="Times New Roman" w:hAnsi="Times New Roman" w:cs="Times New Roman"/>
              </w:rPr>
              <w:t xml:space="preserve">12 ćwiczeń z robotyki </w:t>
            </w:r>
            <w:r w:rsidRPr="009F6697">
              <w:rPr>
                <w:rFonts w:ascii="Times New Roman" w:eastAsia="Catamaran" w:hAnsi="Times New Roman" w:cs="Times New Roman"/>
                <w:highlight w:val="white"/>
              </w:rPr>
              <w:t>inspirowanych  maszynami budowalanymi i technologiami używanymi w dużych miastach;</w:t>
            </w:r>
          </w:p>
          <w:p w:rsidR="00F33F53" w:rsidRPr="009F6697" w:rsidRDefault="00F33F53" w:rsidP="001E4DA3">
            <w:pPr>
              <w:pStyle w:val="normal"/>
              <w:widowControl w:val="0"/>
              <w:numPr>
                <w:ilvl w:val="1"/>
                <w:numId w:val="34"/>
              </w:numPr>
              <w:rPr>
                <w:rFonts w:ascii="Times New Roman" w:hAnsi="Times New Roman" w:cs="Times New Roman"/>
              </w:rPr>
            </w:pPr>
            <w:r w:rsidRPr="009F6697">
              <w:rPr>
                <w:rFonts w:ascii="Times New Roman" w:hAnsi="Times New Roman" w:cs="Times New Roman"/>
              </w:rPr>
              <w:t xml:space="preserve">instrukcje konstruowania, krok po kroku,12 robotów </w:t>
            </w:r>
            <w:r w:rsidRPr="009F6697">
              <w:rPr>
                <w:rFonts w:ascii="Times New Roman" w:hAnsi="Times New Roman" w:cs="Times New Roman"/>
              </w:rPr>
              <w:br/>
              <w:t>z zestawu LEGO Mindstorms EV3 Edu;</w:t>
            </w:r>
          </w:p>
          <w:p w:rsidR="00F33F53" w:rsidRPr="009F6697" w:rsidRDefault="00F33F53" w:rsidP="001E4DA3">
            <w:pPr>
              <w:pStyle w:val="normal"/>
              <w:widowControl w:val="0"/>
              <w:numPr>
                <w:ilvl w:val="1"/>
                <w:numId w:val="34"/>
              </w:numPr>
              <w:rPr>
                <w:rFonts w:ascii="Times New Roman" w:hAnsi="Times New Roman" w:cs="Times New Roman"/>
              </w:rPr>
            </w:pPr>
            <w:r w:rsidRPr="009F6697">
              <w:rPr>
                <w:rFonts w:ascii="Times New Roman" w:hAnsi="Times New Roman" w:cs="Times New Roman"/>
              </w:rPr>
              <w:t xml:space="preserve">instrukcje programowania krok po kroku, 12 robotów </w:t>
            </w:r>
            <w:r w:rsidRPr="009F6697">
              <w:rPr>
                <w:rFonts w:ascii="Times New Roman" w:hAnsi="Times New Roman" w:cs="Times New Roman"/>
              </w:rPr>
              <w:br/>
              <w:t>z zestawu LEGO Mindstorms EV3 Edu w oprogramowaniu LEGO;</w:t>
            </w:r>
          </w:p>
          <w:p w:rsidR="00F33F53" w:rsidRPr="009F6697" w:rsidRDefault="00F33F53" w:rsidP="001E4DA3">
            <w:pPr>
              <w:pStyle w:val="normal"/>
              <w:widowControl w:val="0"/>
              <w:numPr>
                <w:ilvl w:val="1"/>
                <w:numId w:val="34"/>
              </w:numPr>
              <w:rPr>
                <w:rFonts w:ascii="Times New Roman" w:hAnsi="Times New Roman" w:cs="Times New Roman"/>
              </w:rPr>
            </w:pPr>
            <w:r w:rsidRPr="009F6697">
              <w:rPr>
                <w:rFonts w:ascii="Times New Roman" w:hAnsi="Times New Roman" w:cs="Times New Roman"/>
              </w:rPr>
              <w:t>konspekty dla nauczyciela do druku;</w:t>
            </w:r>
          </w:p>
          <w:p w:rsidR="00F33F53" w:rsidRPr="009F6697" w:rsidRDefault="00F33F53" w:rsidP="001E4DA3">
            <w:pPr>
              <w:pStyle w:val="normal"/>
              <w:widowControl w:val="0"/>
              <w:numPr>
                <w:ilvl w:val="1"/>
                <w:numId w:val="34"/>
              </w:numPr>
              <w:rPr>
                <w:rFonts w:ascii="Times New Roman" w:hAnsi="Times New Roman" w:cs="Times New Roman"/>
              </w:rPr>
            </w:pPr>
            <w:r w:rsidRPr="009F6697">
              <w:rPr>
                <w:rFonts w:ascii="Times New Roman" w:hAnsi="Times New Roman" w:cs="Times New Roman"/>
              </w:rPr>
              <w:t>wsparcie techniczne nauczyciela w okresie obejmującym dostęp do platformy e-learningowej;</w:t>
            </w:r>
          </w:p>
          <w:p w:rsidR="00F33F53" w:rsidRPr="009F6697" w:rsidRDefault="00F33F53" w:rsidP="001E4DA3">
            <w:pPr>
              <w:pStyle w:val="normal"/>
              <w:widowControl w:val="0"/>
              <w:numPr>
                <w:ilvl w:val="1"/>
                <w:numId w:val="34"/>
              </w:numPr>
              <w:rPr>
                <w:rFonts w:ascii="Times New Roman" w:hAnsi="Times New Roman" w:cs="Times New Roman"/>
              </w:rPr>
            </w:pPr>
            <w:r w:rsidRPr="009F6697">
              <w:rPr>
                <w:rFonts w:ascii="Times New Roman" w:hAnsi="Times New Roman" w:cs="Times New Roman"/>
              </w:rPr>
              <w:t xml:space="preserve">wszystkie materiały edukacyjne muszą być dostępne </w:t>
            </w:r>
            <w:r w:rsidRPr="009F6697">
              <w:rPr>
                <w:rFonts w:ascii="Times New Roman" w:hAnsi="Times New Roman" w:cs="Times New Roman"/>
              </w:rPr>
              <w:br/>
              <w:t>w języku polskim</w:t>
            </w:r>
          </w:p>
          <w:p w:rsidR="00F33F53" w:rsidRPr="009F6697" w:rsidRDefault="00F33F53" w:rsidP="00735C43">
            <w:pPr>
              <w:numPr>
                <w:ilvl w:val="0"/>
                <w:numId w:val="62"/>
              </w:numPr>
              <w:rPr>
                <w:rFonts w:ascii="Times New Roman" w:eastAsia="Times New Roman" w:hAnsi="Times New Roman"/>
                <w:b/>
                <w:lang w:val="en-US" w:eastAsia="pl-PL"/>
              </w:rPr>
            </w:pPr>
            <w:r w:rsidRPr="00735C43">
              <w:rPr>
                <w:rFonts w:ascii="Times New Roman" w:hAnsi="Times New Roman"/>
                <w:b/>
              </w:rPr>
              <w:t>DiscoveryCAMP</w:t>
            </w:r>
            <w:r w:rsidRPr="009F6697">
              <w:rPr>
                <w:rFonts w:ascii="Times New Roman" w:eastAsia="Times New Roman" w:hAnsi="Times New Roman"/>
                <w:b/>
                <w:lang w:val="en-US" w:eastAsia="pl-PL"/>
              </w:rPr>
              <w:t xml:space="preserve"> i StarCAMP do klocków LEGO Mindstorms EV3 –</w:t>
            </w:r>
            <w:r w:rsidRPr="009F6697">
              <w:rPr>
                <w:rFonts w:ascii="Times New Roman" w:eastAsia="Times New Roman" w:hAnsi="Times New Roman"/>
                <w:b/>
                <w:lang w:val="en-US" w:eastAsia="pl-PL"/>
              </w:rPr>
              <w:br/>
              <w:t xml:space="preserve"> 2 szt. </w:t>
            </w:r>
          </w:p>
          <w:p w:rsidR="00F33F53" w:rsidRPr="009F6697" w:rsidRDefault="00F33F53" w:rsidP="00735C43">
            <w:pPr>
              <w:ind w:left="360"/>
              <w:rPr>
                <w:rFonts w:ascii="Times New Roman" w:eastAsia="Times New Roman" w:hAnsi="Times New Roman"/>
                <w:b/>
                <w:lang w:eastAsia="pl-PL"/>
              </w:rPr>
            </w:pPr>
            <w:r w:rsidRPr="00735C43">
              <w:rPr>
                <w:rFonts w:ascii="Times New Roman" w:hAnsi="Times New Roman"/>
                <w:b/>
              </w:rPr>
              <w:t>DiscoveryCAMP</w:t>
            </w:r>
            <w:r w:rsidRPr="009F6697">
              <w:rPr>
                <w:rFonts w:ascii="Times New Roman" w:eastAsia="Times New Roman" w:hAnsi="Times New Roman"/>
                <w:b/>
                <w:lang w:eastAsia="pl-PL"/>
              </w:rPr>
              <w:t xml:space="preserve"> – 1 szt. </w:t>
            </w:r>
            <w:r w:rsidRPr="009F6697">
              <w:rPr>
                <w:rFonts w:ascii="Times New Roman" w:eastAsia="Times New Roman" w:hAnsi="Times New Roman"/>
                <w:b/>
                <w:lang w:eastAsia="pl-PL"/>
              </w:rPr>
              <w:br/>
            </w:r>
            <w:r w:rsidRPr="009F6697">
              <w:rPr>
                <w:rFonts w:ascii="Times New Roman" w:hAnsi="Times New Roman"/>
              </w:rPr>
              <w:t>Dwuletni dostęp do programów nauczania z dostępem do internetowej platformy technicznej (e-learning) udostępniającej:</w:t>
            </w:r>
          </w:p>
          <w:p w:rsidR="00F33F53" w:rsidRPr="009F6697" w:rsidRDefault="00F33F53" w:rsidP="001E4DA3">
            <w:pPr>
              <w:pStyle w:val="normal"/>
              <w:widowControl w:val="0"/>
              <w:numPr>
                <w:ilvl w:val="1"/>
                <w:numId w:val="35"/>
              </w:numPr>
              <w:rPr>
                <w:rFonts w:ascii="Times New Roman" w:hAnsi="Times New Roman" w:cs="Times New Roman"/>
              </w:rPr>
            </w:pPr>
            <w:r w:rsidRPr="009F6697">
              <w:rPr>
                <w:rFonts w:ascii="Times New Roman" w:hAnsi="Times New Roman" w:cs="Times New Roman"/>
              </w:rPr>
              <w:t xml:space="preserve">12 ćwiczeń z robotyki </w:t>
            </w:r>
            <w:r w:rsidRPr="009F6697">
              <w:rPr>
                <w:rFonts w:ascii="Times New Roman" w:eastAsia="Catamaran" w:hAnsi="Times New Roman" w:cs="Times New Roman"/>
                <w:highlight w:val="white"/>
              </w:rPr>
              <w:t>inspirowanych rozwiązaniami stosowanymi w fabrykach i przemyśle;</w:t>
            </w:r>
          </w:p>
          <w:p w:rsidR="00F33F53" w:rsidRPr="009F6697" w:rsidRDefault="00F33F53" w:rsidP="001E4DA3">
            <w:pPr>
              <w:pStyle w:val="normal"/>
              <w:widowControl w:val="0"/>
              <w:numPr>
                <w:ilvl w:val="1"/>
                <w:numId w:val="35"/>
              </w:numPr>
              <w:rPr>
                <w:rFonts w:ascii="Times New Roman" w:hAnsi="Times New Roman" w:cs="Times New Roman"/>
              </w:rPr>
            </w:pPr>
            <w:r w:rsidRPr="009F6697">
              <w:rPr>
                <w:rFonts w:ascii="Times New Roman" w:hAnsi="Times New Roman" w:cs="Times New Roman"/>
              </w:rPr>
              <w:lastRenderedPageBreak/>
              <w:t xml:space="preserve">instrukcje konstruowania, krok po kroku,12 robotów </w:t>
            </w:r>
            <w:r w:rsidRPr="009F6697">
              <w:rPr>
                <w:rFonts w:ascii="Times New Roman" w:hAnsi="Times New Roman" w:cs="Times New Roman"/>
              </w:rPr>
              <w:br/>
              <w:t>z zestawu LEGO Mindstorms EV3 Edu;</w:t>
            </w:r>
          </w:p>
          <w:p w:rsidR="00F33F53" w:rsidRPr="009F6697" w:rsidRDefault="00F33F53" w:rsidP="001E4DA3">
            <w:pPr>
              <w:pStyle w:val="normal"/>
              <w:widowControl w:val="0"/>
              <w:numPr>
                <w:ilvl w:val="1"/>
                <w:numId w:val="35"/>
              </w:numPr>
              <w:rPr>
                <w:rFonts w:ascii="Times New Roman" w:hAnsi="Times New Roman" w:cs="Times New Roman"/>
              </w:rPr>
            </w:pPr>
            <w:r w:rsidRPr="009F6697">
              <w:rPr>
                <w:rFonts w:ascii="Times New Roman" w:hAnsi="Times New Roman" w:cs="Times New Roman"/>
              </w:rPr>
              <w:t xml:space="preserve">instrukcje programowania krok po kroku, 12 robotów </w:t>
            </w:r>
            <w:r w:rsidRPr="009F6697">
              <w:rPr>
                <w:rFonts w:ascii="Times New Roman" w:hAnsi="Times New Roman" w:cs="Times New Roman"/>
              </w:rPr>
              <w:br/>
              <w:t>z zestawu LEGO Mindstorms EV3 Edu w oprogramowaniu LEGO;</w:t>
            </w:r>
          </w:p>
          <w:p w:rsidR="00F33F53" w:rsidRPr="009F6697" w:rsidRDefault="00F33F53" w:rsidP="001E4DA3">
            <w:pPr>
              <w:pStyle w:val="normal"/>
              <w:widowControl w:val="0"/>
              <w:numPr>
                <w:ilvl w:val="1"/>
                <w:numId w:val="35"/>
              </w:numPr>
              <w:rPr>
                <w:rFonts w:ascii="Times New Roman" w:hAnsi="Times New Roman" w:cs="Times New Roman"/>
              </w:rPr>
            </w:pPr>
            <w:r w:rsidRPr="009F6697">
              <w:rPr>
                <w:rFonts w:ascii="Times New Roman" w:hAnsi="Times New Roman" w:cs="Times New Roman"/>
              </w:rPr>
              <w:t>konspekty dla nauczyciela do druku;</w:t>
            </w:r>
          </w:p>
          <w:p w:rsidR="00F33F53" w:rsidRPr="009F6697" w:rsidRDefault="00F33F53" w:rsidP="001E4DA3">
            <w:pPr>
              <w:pStyle w:val="normal"/>
              <w:widowControl w:val="0"/>
              <w:numPr>
                <w:ilvl w:val="1"/>
                <w:numId w:val="35"/>
              </w:numPr>
              <w:rPr>
                <w:rFonts w:ascii="Times New Roman" w:hAnsi="Times New Roman" w:cs="Times New Roman"/>
              </w:rPr>
            </w:pPr>
            <w:r w:rsidRPr="009F6697">
              <w:rPr>
                <w:rFonts w:ascii="Times New Roman" w:hAnsi="Times New Roman" w:cs="Times New Roman"/>
              </w:rPr>
              <w:t>wsparcie techniczne nauczyciela w okresie obejmującym dostęp do platformy e-learningowej;</w:t>
            </w:r>
          </w:p>
          <w:p w:rsidR="00F33F53" w:rsidRPr="009F6697" w:rsidRDefault="00F33F53" w:rsidP="001E4DA3">
            <w:pPr>
              <w:pStyle w:val="normal"/>
              <w:widowControl w:val="0"/>
              <w:numPr>
                <w:ilvl w:val="1"/>
                <w:numId w:val="35"/>
              </w:numPr>
              <w:rPr>
                <w:rFonts w:ascii="Times New Roman" w:hAnsi="Times New Roman" w:cs="Times New Roman"/>
              </w:rPr>
            </w:pPr>
            <w:r w:rsidRPr="009F6697">
              <w:rPr>
                <w:rFonts w:ascii="Times New Roman" w:hAnsi="Times New Roman" w:cs="Times New Roman"/>
              </w:rPr>
              <w:t xml:space="preserve">wszystkie materiały edukacyjne muszą być dostępne </w:t>
            </w:r>
            <w:r w:rsidRPr="009F6697">
              <w:rPr>
                <w:rFonts w:ascii="Times New Roman" w:hAnsi="Times New Roman" w:cs="Times New Roman"/>
              </w:rPr>
              <w:br/>
              <w:t>w języku polskim</w:t>
            </w:r>
          </w:p>
          <w:p w:rsidR="00F33F53" w:rsidRPr="009F6697" w:rsidRDefault="00F33F53" w:rsidP="005F40D5">
            <w:pPr>
              <w:pStyle w:val="normal"/>
              <w:widowControl w:val="0"/>
              <w:contextualSpacing w:val="0"/>
              <w:rPr>
                <w:rFonts w:ascii="Times New Roman" w:hAnsi="Times New Roman" w:cs="Times New Roman"/>
                <w:b/>
                <w:color w:val="434343"/>
              </w:rPr>
            </w:pPr>
            <w:r w:rsidRPr="009F6697">
              <w:rPr>
                <w:rFonts w:ascii="Times New Roman" w:hAnsi="Times New Roman" w:cs="Times New Roman"/>
                <w:b/>
                <w:color w:val="434343"/>
              </w:rPr>
              <w:t xml:space="preserve">StarCAMP – 1 szt. </w:t>
            </w:r>
          </w:p>
          <w:p w:rsidR="00F33F53" w:rsidRPr="009F6697" w:rsidRDefault="00F33F53" w:rsidP="00233CAA">
            <w:pPr>
              <w:pStyle w:val="normal"/>
              <w:widowControl w:val="0"/>
              <w:rPr>
                <w:rFonts w:ascii="Times New Roman" w:hAnsi="Times New Roman" w:cs="Times New Roman"/>
              </w:rPr>
            </w:pPr>
            <w:r w:rsidRPr="009F6697">
              <w:rPr>
                <w:rFonts w:ascii="Times New Roman" w:hAnsi="Times New Roman" w:cs="Times New Roman"/>
              </w:rPr>
              <w:t>Dwuletni dostęp do programów nauczania z dostępem do internetowej platformy technicznej (e-learning) udostępniającej:</w:t>
            </w:r>
          </w:p>
          <w:p w:rsidR="00F33F53" w:rsidRPr="009F6697" w:rsidRDefault="00F33F53" w:rsidP="001E4DA3">
            <w:pPr>
              <w:pStyle w:val="normal"/>
              <w:widowControl w:val="0"/>
              <w:numPr>
                <w:ilvl w:val="1"/>
                <w:numId w:val="36"/>
              </w:numPr>
              <w:rPr>
                <w:rFonts w:ascii="Times New Roman" w:hAnsi="Times New Roman" w:cs="Times New Roman"/>
              </w:rPr>
            </w:pPr>
            <w:r w:rsidRPr="009F6697">
              <w:rPr>
                <w:rFonts w:ascii="Times New Roman" w:hAnsi="Times New Roman" w:cs="Times New Roman"/>
              </w:rPr>
              <w:t xml:space="preserve">12 ćwiczeń z robotyki </w:t>
            </w:r>
            <w:r w:rsidRPr="009F6697">
              <w:rPr>
                <w:rFonts w:ascii="Times New Roman" w:eastAsia="Catamaran" w:hAnsi="Times New Roman" w:cs="Times New Roman"/>
                <w:highlight w:val="white"/>
              </w:rPr>
              <w:t>inspirowanych historią podboju kosmosu i science-fiction;</w:t>
            </w:r>
          </w:p>
          <w:p w:rsidR="00F33F53" w:rsidRPr="009F6697" w:rsidRDefault="00F33F53" w:rsidP="001E4DA3">
            <w:pPr>
              <w:pStyle w:val="normal"/>
              <w:widowControl w:val="0"/>
              <w:numPr>
                <w:ilvl w:val="1"/>
                <w:numId w:val="36"/>
              </w:numPr>
              <w:rPr>
                <w:rFonts w:ascii="Times New Roman" w:hAnsi="Times New Roman" w:cs="Times New Roman"/>
              </w:rPr>
            </w:pPr>
            <w:r w:rsidRPr="009F6697">
              <w:rPr>
                <w:rFonts w:ascii="Times New Roman" w:hAnsi="Times New Roman" w:cs="Times New Roman"/>
              </w:rPr>
              <w:t>instrukcje konstruowania, krok po kroku,12 robotów z zestawu LEGO Mindstorms EV3 Edu;</w:t>
            </w:r>
          </w:p>
          <w:p w:rsidR="00F33F53" w:rsidRPr="009F6697" w:rsidRDefault="00F33F53" w:rsidP="001E4DA3">
            <w:pPr>
              <w:pStyle w:val="normal"/>
              <w:widowControl w:val="0"/>
              <w:numPr>
                <w:ilvl w:val="1"/>
                <w:numId w:val="36"/>
              </w:numPr>
              <w:rPr>
                <w:rFonts w:ascii="Times New Roman" w:hAnsi="Times New Roman" w:cs="Times New Roman"/>
              </w:rPr>
            </w:pPr>
            <w:r w:rsidRPr="009F6697">
              <w:rPr>
                <w:rFonts w:ascii="Times New Roman" w:hAnsi="Times New Roman" w:cs="Times New Roman"/>
              </w:rPr>
              <w:t>instrukcje programowania krok po kroku, 12 robotów z zestawu LEGO Mindstorms EV3 Edu w oprogramowaniu LEGO;</w:t>
            </w:r>
          </w:p>
          <w:p w:rsidR="00F33F53" w:rsidRPr="009F6697" w:rsidRDefault="00F33F53" w:rsidP="001E4DA3">
            <w:pPr>
              <w:pStyle w:val="normal"/>
              <w:widowControl w:val="0"/>
              <w:numPr>
                <w:ilvl w:val="1"/>
                <w:numId w:val="36"/>
              </w:numPr>
              <w:rPr>
                <w:rFonts w:ascii="Times New Roman" w:hAnsi="Times New Roman" w:cs="Times New Roman"/>
              </w:rPr>
            </w:pPr>
            <w:r w:rsidRPr="009F6697">
              <w:rPr>
                <w:rFonts w:ascii="Times New Roman" w:hAnsi="Times New Roman" w:cs="Times New Roman"/>
              </w:rPr>
              <w:t>konspekty dla nauczyciela do druku;</w:t>
            </w:r>
          </w:p>
          <w:p w:rsidR="00F33F53" w:rsidRPr="009F6697" w:rsidRDefault="00F33F53" w:rsidP="001E4DA3">
            <w:pPr>
              <w:pStyle w:val="normal"/>
              <w:widowControl w:val="0"/>
              <w:numPr>
                <w:ilvl w:val="1"/>
                <w:numId w:val="36"/>
              </w:numPr>
              <w:rPr>
                <w:rFonts w:ascii="Times New Roman" w:hAnsi="Times New Roman" w:cs="Times New Roman"/>
              </w:rPr>
            </w:pPr>
            <w:r w:rsidRPr="009F6697">
              <w:rPr>
                <w:rFonts w:ascii="Times New Roman" w:hAnsi="Times New Roman" w:cs="Times New Roman"/>
              </w:rPr>
              <w:t>wsparcie techniczne nauczyciela w okresie obejmującym dostęp do platformy e-learningowej;</w:t>
            </w:r>
          </w:p>
          <w:p w:rsidR="00F33F53" w:rsidRPr="009F6697" w:rsidRDefault="00F33F53" w:rsidP="001E4DA3">
            <w:pPr>
              <w:pStyle w:val="normal"/>
              <w:widowControl w:val="0"/>
              <w:numPr>
                <w:ilvl w:val="1"/>
                <w:numId w:val="36"/>
              </w:numPr>
              <w:rPr>
                <w:rFonts w:ascii="Times New Roman" w:hAnsi="Times New Roman" w:cs="Times New Roman"/>
                <w:color w:val="434343"/>
              </w:rPr>
            </w:pPr>
            <w:r w:rsidRPr="009F6697">
              <w:rPr>
                <w:rFonts w:ascii="Times New Roman" w:hAnsi="Times New Roman" w:cs="Times New Roman"/>
              </w:rPr>
              <w:t>wszystkie materiały edukacyjne muszą być dostępne w języku polskim</w:t>
            </w:r>
            <w:r w:rsidR="00805076">
              <w:rPr>
                <w:rFonts w:ascii="Times New Roman" w:hAnsi="Times New Roman" w:cs="Times New Roman"/>
              </w:rPr>
              <w:br/>
            </w:r>
          </w:p>
        </w:tc>
      </w:tr>
      <w:tr w:rsidR="00F33F53" w:rsidRPr="009F6697" w:rsidTr="00735C43">
        <w:tc>
          <w:tcPr>
            <w:tcW w:w="266" w:type="pct"/>
            <w:tcBorders>
              <w:top w:val="single" w:sz="4" w:space="0" w:color="999999"/>
              <w:left w:val="single" w:sz="4" w:space="0" w:color="999999"/>
              <w:bottom w:val="single" w:sz="4" w:space="0" w:color="999999"/>
              <w:right w:val="single" w:sz="4" w:space="0" w:color="999999"/>
            </w:tcBorders>
            <w:shd w:val="clear" w:color="auto" w:fill="auto"/>
            <w:vAlign w:val="center"/>
          </w:tcPr>
          <w:p w:rsidR="00F33F53" w:rsidRPr="009F6697" w:rsidRDefault="00F33F53" w:rsidP="003263F6">
            <w:pPr>
              <w:autoSpaceDE w:val="0"/>
              <w:autoSpaceDN w:val="0"/>
              <w:adjustRightInd w:val="0"/>
              <w:contextualSpacing/>
              <w:jc w:val="center"/>
              <w:rPr>
                <w:rFonts w:ascii="Times New Roman" w:hAnsi="Times New Roman"/>
                <w:color w:val="000000"/>
              </w:rPr>
            </w:pPr>
            <w:r w:rsidRPr="009F6697">
              <w:rPr>
                <w:rFonts w:ascii="Times New Roman" w:hAnsi="Times New Roman"/>
                <w:color w:val="000000"/>
              </w:rPr>
              <w:lastRenderedPageBreak/>
              <w:t>2</w:t>
            </w:r>
          </w:p>
        </w:tc>
        <w:tc>
          <w:tcPr>
            <w:tcW w:w="1072" w:type="pct"/>
            <w:tcBorders>
              <w:top w:val="single" w:sz="4" w:space="0" w:color="999999"/>
              <w:left w:val="single" w:sz="4" w:space="0" w:color="999999"/>
              <w:bottom w:val="single" w:sz="4" w:space="0" w:color="999999"/>
              <w:right w:val="single" w:sz="4" w:space="0" w:color="999999"/>
            </w:tcBorders>
            <w:shd w:val="clear" w:color="auto" w:fill="auto"/>
          </w:tcPr>
          <w:p w:rsidR="00F33F53" w:rsidRPr="009F6697" w:rsidRDefault="00735C43" w:rsidP="00735C43">
            <w:pPr>
              <w:rPr>
                <w:rFonts w:ascii="Times New Roman" w:hAnsi="Times New Roman"/>
              </w:rPr>
            </w:pPr>
            <w:r>
              <w:rPr>
                <w:rFonts w:ascii="Times New Roman" w:hAnsi="Times New Roman"/>
              </w:rPr>
              <w:t xml:space="preserve">1 </w:t>
            </w:r>
            <w:r w:rsidR="00F33F53" w:rsidRPr="009F6697">
              <w:rPr>
                <w:rFonts w:ascii="Times New Roman" w:hAnsi="Times New Roman"/>
              </w:rPr>
              <w:t>Zestaw pomocy dydaktycznych do robotyki</w:t>
            </w:r>
          </w:p>
        </w:tc>
        <w:tc>
          <w:tcPr>
            <w:tcW w:w="3662" w:type="pct"/>
            <w:tcBorders>
              <w:top w:val="single" w:sz="4" w:space="0" w:color="999999"/>
              <w:left w:val="single" w:sz="4" w:space="0" w:color="999999"/>
              <w:bottom w:val="single" w:sz="4" w:space="0" w:color="999999"/>
              <w:right w:val="single" w:sz="4" w:space="0" w:color="999999"/>
            </w:tcBorders>
            <w:shd w:val="clear" w:color="auto" w:fill="auto"/>
          </w:tcPr>
          <w:p w:rsidR="00F33F53" w:rsidRPr="009F6697" w:rsidRDefault="00F33F53" w:rsidP="00735C43">
            <w:pPr>
              <w:numPr>
                <w:ilvl w:val="0"/>
                <w:numId w:val="63"/>
              </w:numPr>
              <w:rPr>
                <w:rFonts w:ascii="Times New Roman" w:hAnsi="Times New Roman"/>
                <w:b/>
              </w:rPr>
            </w:pPr>
            <w:r w:rsidRPr="009F6697">
              <w:rPr>
                <w:rFonts w:ascii="Times New Roman" w:hAnsi="Times New Roman"/>
                <w:b/>
              </w:rPr>
              <w:t>LEGO WeDo 2.0. – 7 zestawów</w:t>
            </w:r>
          </w:p>
          <w:p w:rsidR="00F33F53" w:rsidRPr="009F6697" w:rsidRDefault="00F33F53" w:rsidP="000104CB">
            <w:pPr>
              <w:pStyle w:val="normal"/>
              <w:widowControl w:val="0"/>
              <w:rPr>
                <w:rFonts w:ascii="Times New Roman" w:hAnsi="Times New Roman" w:cs="Times New Roman"/>
              </w:rPr>
            </w:pPr>
            <w:r w:rsidRPr="009F6697">
              <w:rPr>
                <w:rFonts w:ascii="Times New Roman" w:hAnsi="Times New Roman" w:cs="Times New Roman"/>
              </w:rPr>
              <w:t xml:space="preserve">Zestaw klocków powinien pozwalać na jego zastosowanie w szkole lub na zajęciach pozalekcyjnych polegających na budowaniu, programowaniu i testowaniu rozwiązań opartych na technologii i robotyce: Zestaw musi zawierać min.: 281 elementów w tym: </w:t>
            </w:r>
          </w:p>
          <w:p w:rsidR="00F33F53" w:rsidRPr="009F6697" w:rsidRDefault="00F33F53" w:rsidP="001E4DA3">
            <w:pPr>
              <w:pStyle w:val="normal"/>
              <w:widowControl w:val="0"/>
              <w:numPr>
                <w:ilvl w:val="1"/>
                <w:numId w:val="32"/>
              </w:numPr>
              <w:rPr>
                <w:rFonts w:ascii="Times New Roman" w:hAnsi="Times New Roman" w:cs="Times New Roman"/>
              </w:rPr>
            </w:pPr>
            <w:r w:rsidRPr="009F6697">
              <w:rPr>
                <w:rFonts w:ascii="Times New Roman" w:hAnsi="Times New Roman" w:cs="Times New Roman"/>
              </w:rPr>
              <w:t>Smarthub wyposażony w 2 porty do podłączenia silników lub czujników, komunikację w technologii Bluetooth: 4.0 Low energy;</w:t>
            </w:r>
          </w:p>
          <w:p w:rsidR="00F33F53" w:rsidRPr="009F6697" w:rsidRDefault="00F33F53" w:rsidP="001E4DA3">
            <w:pPr>
              <w:pStyle w:val="normal"/>
              <w:widowControl w:val="0"/>
              <w:numPr>
                <w:ilvl w:val="1"/>
                <w:numId w:val="32"/>
              </w:numPr>
              <w:rPr>
                <w:rFonts w:ascii="Times New Roman" w:hAnsi="Times New Roman" w:cs="Times New Roman"/>
              </w:rPr>
            </w:pPr>
            <w:r w:rsidRPr="009F6697">
              <w:rPr>
                <w:rFonts w:ascii="Times New Roman" w:hAnsi="Times New Roman" w:cs="Times New Roman"/>
              </w:rPr>
              <w:t>silnik;</w:t>
            </w:r>
          </w:p>
          <w:p w:rsidR="00F33F53" w:rsidRPr="009F6697" w:rsidRDefault="00F33F53" w:rsidP="001E4DA3">
            <w:pPr>
              <w:pStyle w:val="normal"/>
              <w:widowControl w:val="0"/>
              <w:numPr>
                <w:ilvl w:val="1"/>
                <w:numId w:val="32"/>
              </w:numPr>
              <w:rPr>
                <w:rFonts w:ascii="Times New Roman" w:hAnsi="Times New Roman" w:cs="Times New Roman"/>
              </w:rPr>
            </w:pPr>
            <w:r w:rsidRPr="009F6697">
              <w:rPr>
                <w:rFonts w:ascii="Times New Roman" w:hAnsi="Times New Roman" w:cs="Times New Roman"/>
              </w:rPr>
              <w:t>czujnik ruchu;</w:t>
            </w:r>
          </w:p>
          <w:p w:rsidR="00F33F53" w:rsidRPr="009F6697" w:rsidRDefault="00F33F53" w:rsidP="001E4DA3">
            <w:pPr>
              <w:pStyle w:val="normal"/>
              <w:widowControl w:val="0"/>
              <w:numPr>
                <w:ilvl w:val="1"/>
                <w:numId w:val="32"/>
              </w:numPr>
              <w:rPr>
                <w:rFonts w:ascii="Times New Roman" w:hAnsi="Times New Roman" w:cs="Times New Roman"/>
              </w:rPr>
            </w:pPr>
            <w:r w:rsidRPr="009F6697">
              <w:rPr>
                <w:rFonts w:ascii="Times New Roman" w:hAnsi="Times New Roman" w:cs="Times New Roman"/>
              </w:rPr>
              <w:t>czujnik wychylenia;</w:t>
            </w:r>
          </w:p>
          <w:p w:rsidR="00F33F53" w:rsidRPr="009F6697" w:rsidRDefault="00F33F53" w:rsidP="001E4DA3">
            <w:pPr>
              <w:pStyle w:val="normal"/>
              <w:widowControl w:val="0"/>
              <w:numPr>
                <w:ilvl w:val="1"/>
                <w:numId w:val="32"/>
              </w:numPr>
              <w:jc w:val="both"/>
              <w:rPr>
                <w:rFonts w:ascii="Times New Roman" w:hAnsi="Times New Roman" w:cs="Times New Roman"/>
              </w:rPr>
            </w:pPr>
            <w:r w:rsidRPr="009F6697">
              <w:rPr>
                <w:rFonts w:ascii="Times New Roman" w:hAnsi="Times New Roman" w:cs="Times New Roman"/>
              </w:rPr>
              <w:t>tacka z przegródkami do przechowywania elementów</w:t>
            </w:r>
          </w:p>
          <w:p w:rsidR="00F33F53" w:rsidRPr="009F6697" w:rsidRDefault="00F33F53" w:rsidP="001E4DA3">
            <w:pPr>
              <w:pStyle w:val="normal"/>
              <w:widowControl w:val="0"/>
              <w:numPr>
                <w:ilvl w:val="1"/>
                <w:numId w:val="32"/>
              </w:numPr>
              <w:jc w:val="both"/>
              <w:rPr>
                <w:rFonts w:ascii="Times New Roman" w:hAnsi="Times New Roman" w:cs="Times New Roman"/>
              </w:rPr>
            </w:pPr>
            <w:r w:rsidRPr="009F6697">
              <w:rPr>
                <w:rFonts w:ascii="Times New Roman" w:hAnsi="Times New Roman" w:cs="Times New Roman"/>
              </w:rPr>
              <w:t>opakowanie (pudełko) wielokrotnego użytku z trwałego plastiku</w:t>
            </w:r>
          </w:p>
          <w:p w:rsidR="00F33F53" w:rsidRPr="009F6697" w:rsidRDefault="00F33F53" w:rsidP="005F40D5">
            <w:pPr>
              <w:pStyle w:val="normal"/>
              <w:widowControl w:val="0"/>
              <w:jc w:val="both"/>
              <w:rPr>
                <w:rFonts w:ascii="Times New Roman" w:hAnsi="Times New Roman" w:cs="Times New Roman"/>
              </w:rPr>
            </w:pPr>
          </w:p>
          <w:p w:rsidR="00F33F53" w:rsidRPr="009F6697" w:rsidRDefault="00F33F53" w:rsidP="00735C43">
            <w:pPr>
              <w:numPr>
                <w:ilvl w:val="0"/>
                <w:numId w:val="63"/>
              </w:numPr>
              <w:rPr>
                <w:rFonts w:ascii="Times New Roman" w:hAnsi="Times New Roman"/>
                <w:b/>
                <w:color w:val="222222"/>
              </w:rPr>
            </w:pPr>
            <w:r w:rsidRPr="009F6697">
              <w:rPr>
                <w:rFonts w:ascii="Times New Roman" w:hAnsi="Times New Roman"/>
                <w:b/>
                <w:color w:val="222222"/>
              </w:rPr>
              <w:t xml:space="preserve">LEGO WeDo 2.0 – części (klocki) zapasowe – 7 zestawów </w:t>
            </w:r>
          </w:p>
          <w:p w:rsidR="00F33F53" w:rsidRPr="009F6697" w:rsidRDefault="00F33F53" w:rsidP="005F40D5">
            <w:pPr>
              <w:pStyle w:val="normal"/>
              <w:widowControl w:val="0"/>
              <w:rPr>
                <w:rFonts w:ascii="Times New Roman" w:hAnsi="Times New Roman" w:cs="Times New Roman"/>
              </w:rPr>
            </w:pPr>
            <w:r w:rsidRPr="009F6697">
              <w:rPr>
                <w:rFonts w:ascii="Times New Roman" w:hAnsi="Times New Roman" w:cs="Times New Roman"/>
              </w:rPr>
              <w:t xml:space="preserve">Zestaw klocków zapasowych pasujących do zestawu LEGO WeDo 2.0 </w:t>
            </w:r>
          </w:p>
          <w:p w:rsidR="00F33F53" w:rsidRPr="009F6697" w:rsidRDefault="00F33F53" w:rsidP="005F40D5">
            <w:pPr>
              <w:pStyle w:val="normal"/>
              <w:widowControl w:val="0"/>
              <w:rPr>
                <w:rFonts w:ascii="Times New Roman" w:hAnsi="Times New Roman" w:cs="Times New Roman"/>
              </w:rPr>
            </w:pPr>
          </w:p>
          <w:p w:rsidR="00F33F53" w:rsidRPr="009F6697" w:rsidRDefault="00F33F53" w:rsidP="00735C43">
            <w:pPr>
              <w:numPr>
                <w:ilvl w:val="0"/>
                <w:numId w:val="63"/>
              </w:numPr>
              <w:rPr>
                <w:rFonts w:ascii="Times New Roman" w:hAnsi="Times New Roman"/>
                <w:b/>
              </w:rPr>
            </w:pPr>
            <w:r w:rsidRPr="009F6697">
              <w:rPr>
                <w:rFonts w:ascii="Times New Roman" w:hAnsi="Times New Roman"/>
                <w:b/>
              </w:rPr>
              <w:t xml:space="preserve">LEGO Mindstorms EV3 Edu – 10 zestawów </w:t>
            </w:r>
          </w:p>
          <w:p w:rsidR="00F33F53" w:rsidRPr="009F6697" w:rsidRDefault="00F33F53" w:rsidP="00233CAA">
            <w:pPr>
              <w:pStyle w:val="normal"/>
              <w:widowControl w:val="0"/>
              <w:rPr>
                <w:rFonts w:ascii="Times New Roman" w:hAnsi="Times New Roman" w:cs="Times New Roman"/>
              </w:rPr>
            </w:pPr>
            <w:r w:rsidRPr="009F6697">
              <w:rPr>
                <w:rFonts w:ascii="Times New Roman" w:hAnsi="Times New Roman" w:cs="Times New Roman"/>
              </w:rPr>
              <w:t xml:space="preserve">Zestaw klocków powinien pozwalać na jego zastosowanie w szkole lub na zajęciach pozalekcyjnych polegających na budowaniu, programowaniu </w:t>
            </w:r>
            <w:r w:rsidRPr="009F6697">
              <w:rPr>
                <w:rFonts w:ascii="Times New Roman" w:hAnsi="Times New Roman" w:cs="Times New Roman"/>
              </w:rPr>
              <w:br/>
              <w:t xml:space="preserve">i testowaniu rozwiązań opartych na technologii i robotyce. Zestaw musi zawierać min.: 541 elementów w tym: </w:t>
            </w:r>
          </w:p>
          <w:p w:rsidR="00F33F53" w:rsidRPr="009F6697" w:rsidRDefault="00F33F53" w:rsidP="001E4DA3">
            <w:pPr>
              <w:pStyle w:val="normal"/>
              <w:widowControl w:val="0"/>
              <w:numPr>
                <w:ilvl w:val="1"/>
                <w:numId w:val="37"/>
              </w:numPr>
              <w:rPr>
                <w:rFonts w:ascii="Times New Roman" w:hAnsi="Times New Roman" w:cs="Times New Roman"/>
              </w:rPr>
            </w:pPr>
            <w:r w:rsidRPr="009F6697">
              <w:rPr>
                <w:rFonts w:ascii="Times New Roman" w:hAnsi="Times New Roman" w:cs="Times New Roman"/>
              </w:rPr>
              <w:t xml:space="preserve">1 x mini komputer pozwalający na programowanie </w:t>
            </w:r>
            <w:r w:rsidRPr="009F6697">
              <w:rPr>
                <w:rFonts w:ascii="Times New Roman" w:hAnsi="Times New Roman" w:cs="Times New Roman"/>
              </w:rPr>
              <w:br/>
              <w:t xml:space="preserve">i sterowanie robotem, zbieranie danych z czujników, posiadający </w:t>
            </w:r>
            <w:r w:rsidRPr="009F6697">
              <w:rPr>
                <w:rFonts w:ascii="Times New Roman" w:hAnsi="Times New Roman" w:cs="Times New Roman"/>
              </w:rPr>
              <w:lastRenderedPageBreak/>
              <w:t xml:space="preserve">narzędzia do aktywizacji i wizualizacji danych pomiarowych, posiadający min. następujące parametry </w:t>
            </w:r>
            <w:r w:rsidRPr="009F6697">
              <w:rPr>
                <w:rFonts w:ascii="Times New Roman" w:hAnsi="Times New Roman" w:cs="Times New Roman"/>
              </w:rPr>
              <w:br/>
              <w:t xml:space="preserve">i funkcjonalności: podświetlany trzema kolorami </w:t>
            </w:r>
            <w:r w:rsidRPr="009F6697">
              <w:rPr>
                <w:rFonts w:ascii="Times New Roman" w:hAnsi="Times New Roman" w:cs="Times New Roman"/>
              </w:rPr>
              <w:br/>
              <w:t xml:space="preserve">6-przyciskowy interfejs użytkownika, monochromatyczny wyświetlacz (178 x 128 px), wbudowany głośnik, procesor ARM 9, 300 MHz, system operacyjny: Linux, 16 MB pamięci Flash i 64 MB pamięci RAM, czytnik kart mini-SD (do 32 GB pojemności), komunikacja z komputerem za pomocą USB i Bluetooth, opcjonalnie poprzez WiFi, host USB 2.0 - wsparcie dla kaskadowego łączenia kostek, możliwość podłączenia karty WiFi lub klasycznej pamięci USB, 4 gniazda na urządzenia wejściowe (czujniki) z możliwością odczytu do 1000 próbek na sekundę, 4 gniazda do podłączenia silników i innych urządzeń wyjściowych. </w:t>
            </w:r>
          </w:p>
          <w:p w:rsidR="00F33F53" w:rsidRPr="009F6697" w:rsidRDefault="00F33F53" w:rsidP="001E4DA3">
            <w:pPr>
              <w:pStyle w:val="normal"/>
              <w:widowControl w:val="0"/>
              <w:numPr>
                <w:ilvl w:val="1"/>
                <w:numId w:val="37"/>
              </w:numPr>
              <w:rPr>
                <w:rFonts w:ascii="Times New Roman" w:hAnsi="Times New Roman" w:cs="Times New Roman"/>
              </w:rPr>
            </w:pPr>
            <w:r w:rsidRPr="009F6697">
              <w:rPr>
                <w:rFonts w:ascii="Times New Roman" w:hAnsi="Times New Roman" w:cs="Times New Roman"/>
              </w:rPr>
              <w:t>2 x duże interaktywne serwomotory z wbudowanymi czujnikami obrotu.</w:t>
            </w:r>
          </w:p>
          <w:p w:rsidR="00F33F53" w:rsidRPr="009F6697" w:rsidRDefault="00F33F53" w:rsidP="001E4DA3">
            <w:pPr>
              <w:pStyle w:val="normal"/>
              <w:widowControl w:val="0"/>
              <w:numPr>
                <w:ilvl w:val="1"/>
                <w:numId w:val="37"/>
              </w:numPr>
              <w:rPr>
                <w:rFonts w:ascii="Times New Roman" w:hAnsi="Times New Roman" w:cs="Times New Roman"/>
              </w:rPr>
            </w:pPr>
            <w:r w:rsidRPr="009F6697">
              <w:rPr>
                <w:rFonts w:ascii="Times New Roman" w:hAnsi="Times New Roman" w:cs="Times New Roman"/>
              </w:rPr>
              <w:t>1 x średni interaktywny serwomotor z wbudowanymi czujnikami obrotu.</w:t>
            </w:r>
          </w:p>
          <w:p w:rsidR="00F33F53" w:rsidRPr="009F6697" w:rsidRDefault="00F33F53" w:rsidP="001E4DA3">
            <w:pPr>
              <w:pStyle w:val="normal"/>
              <w:widowControl w:val="0"/>
              <w:numPr>
                <w:ilvl w:val="1"/>
                <w:numId w:val="37"/>
              </w:numPr>
              <w:rPr>
                <w:rFonts w:ascii="Times New Roman" w:hAnsi="Times New Roman" w:cs="Times New Roman"/>
              </w:rPr>
            </w:pPr>
            <w:r w:rsidRPr="009F6697">
              <w:rPr>
                <w:rFonts w:ascii="Times New Roman" w:hAnsi="Times New Roman" w:cs="Times New Roman"/>
              </w:rPr>
              <w:t>1 x ultradźwiękowy czujnik odległości.</w:t>
            </w:r>
          </w:p>
          <w:p w:rsidR="00F33F53" w:rsidRPr="009F6697" w:rsidRDefault="00F33F53" w:rsidP="001E4DA3">
            <w:pPr>
              <w:pStyle w:val="normal"/>
              <w:widowControl w:val="0"/>
              <w:numPr>
                <w:ilvl w:val="1"/>
                <w:numId w:val="37"/>
              </w:numPr>
              <w:rPr>
                <w:rFonts w:ascii="Times New Roman" w:hAnsi="Times New Roman" w:cs="Times New Roman"/>
              </w:rPr>
            </w:pPr>
            <w:r w:rsidRPr="009F6697">
              <w:rPr>
                <w:rFonts w:ascii="Times New Roman" w:hAnsi="Times New Roman" w:cs="Times New Roman"/>
              </w:rPr>
              <w:t>1 x czujnik światła/koloru</w:t>
            </w:r>
          </w:p>
          <w:p w:rsidR="00F33F53" w:rsidRPr="009F6697" w:rsidRDefault="00F33F53" w:rsidP="001E4DA3">
            <w:pPr>
              <w:pStyle w:val="normal"/>
              <w:widowControl w:val="0"/>
              <w:numPr>
                <w:ilvl w:val="1"/>
                <w:numId w:val="37"/>
              </w:numPr>
              <w:rPr>
                <w:rFonts w:ascii="Times New Roman" w:hAnsi="Times New Roman" w:cs="Times New Roman"/>
              </w:rPr>
            </w:pPr>
            <w:r w:rsidRPr="009F6697">
              <w:rPr>
                <w:rFonts w:ascii="Times New Roman" w:hAnsi="Times New Roman" w:cs="Times New Roman"/>
              </w:rPr>
              <w:t>1 x żyroskop z możliwością kumulacji kąta obrotu,</w:t>
            </w:r>
          </w:p>
          <w:p w:rsidR="00F33F53" w:rsidRPr="009F6697" w:rsidRDefault="00F33F53" w:rsidP="001E4DA3">
            <w:pPr>
              <w:pStyle w:val="normal"/>
              <w:widowControl w:val="0"/>
              <w:numPr>
                <w:ilvl w:val="1"/>
                <w:numId w:val="37"/>
              </w:numPr>
              <w:rPr>
                <w:rFonts w:ascii="Times New Roman" w:hAnsi="Times New Roman" w:cs="Times New Roman"/>
              </w:rPr>
            </w:pPr>
            <w:r w:rsidRPr="009F6697">
              <w:rPr>
                <w:rFonts w:ascii="Times New Roman" w:hAnsi="Times New Roman" w:cs="Times New Roman"/>
              </w:rPr>
              <w:t>2 x czujnik dotyku,</w:t>
            </w:r>
          </w:p>
          <w:p w:rsidR="00F33F53" w:rsidRPr="009F6697" w:rsidRDefault="00F33F53" w:rsidP="001E4DA3">
            <w:pPr>
              <w:pStyle w:val="normal"/>
              <w:widowControl w:val="0"/>
              <w:numPr>
                <w:ilvl w:val="1"/>
                <w:numId w:val="37"/>
              </w:numPr>
              <w:rPr>
                <w:rFonts w:ascii="Times New Roman" w:hAnsi="Times New Roman" w:cs="Times New Roman"/>
                <w:color w:val="434343"/>
              </w:rPr>
            </w:pPr>
            <w:r w:rsidRPr="009F6697">
              <w:rPr>
                <w:rFonts w:ascii="Times New Roman" w:hAnsi="Times New Roman" w:cs="Times New Roman"/>
              </w:rPr>
              <w:t>1 x dedykowany akumulator</w:t>
            </w:r>
            <w:r w:rsidRPr="009F6697">
              <w:rPr>
                <w:rFonts w:ascii="Times New Roman" w:hAnsi="Times New Roman" w:cs="Times New Roman"/>
                <w:color w:val="434343"/>
              </w:rPr>
              <w:t>,</w:t>
            </w:r>
          </w:p>
          <w:p w:rsidR="00F33F53" w:rsidRPr="009F6697" w:rsidRDefault="00F33F53" w:rsidP="001E4DA3">
            <w:pPr>
              <w:pStyle w:val="normal"/>
              <w:widowControl w:val="0"/>
              <w:numPr>
                <w:ilvl w:val="1"/>
                <w:numId w:val="37"/>
              </w:numPr>
              <w:rPr>
                <w:rFonts w:ascii="Times New Roman" w:hAnsi="Times New Roman" w:cs="Times New Roman"/>
              </w:rPr>
            </w:pPr>
            <w:r w:rsidRPr="009F6697">
              <w:rPr>
                <w:rFonts w:ascii="Times New Roman" w:hAnsi="Times New Roman" w:cs="Times New Roman"/>
              </w:rPr>
              <w:t xml:space="preserve">1 x kulka podporowa, </w:t>
            </w:r>
          </w:p>
          <w:p w:rsidR="00F33F53" w:rsidRPr="009F6697" w:rsidRDefault="00F33F53" w:rsidP="001E4DA3">
            <w:pPr>
              <w:pStyle w:val="normal"/>
              <w:widowControl w:val="0"/>
              <w:numPr>
                <w:ilvl w:val="1"/>
                <w:numId w:val="37"/>
              </w:numPr>
              <w:rPr>
                <w:rFonts w:ascii="Times New Roman" w:hAnsi="Times New Roman" w:cs="Times New Roman"/>
              </w:rPr>
            </w:pPr>
            <w:r w:rsidRPr="009F6697">
              <w:rPr>
                <w:rFonts w:ascii="Times New Roman" w:hAnsi="Times New Roman" w:cs="Times New Roman"/>
              </w:rPr>
              <w:t>kable połączeniowe</w:t>
            </w:r>
          </w:p>
          <w:p w:rsidR="00F33F53" w:rsidRPr="009F6697" w:rsidRDefault="00F33F53" w:rsidP="001E4DA3">
            <w:pPr>
              <w:pStyle w:val="normal"/>
              <w:widowControl w:val="0"/>
              <w:numPr>
                <w:ilvl w:val="1"/>
                <w:numId w:val="37"/>
              </w:numPr>
              <w:jc w:val="both"/>
              <w:rPr>
                <w:rFonts w:ascii="Times New Roman" w:hAnsi="Times New Roman" w:cs="Times New Roman"/>
              </w:rPr>
            </w:pPr>
            <w:r w:rsidRPr="009F6697">
              <w:rPr>
                <w:rFonts w:ascii="Times New Roman" w:hAnsi="Times New Roman" w:cs="Times New Roman"/>
              </w:rPr>
              <w:t>tacka z przegródkami do przechowywania elementów</w:t>
            </w:r>
          </w:p>
          <w:p w:rsidR="00F33F53" w:rsidRPr="009F6697" w:rsidRDefault="00F33F53" w:rsidP="001E4DA3">
            <w:pPr>
              <w:pStyle w:val="normal"/>
              <w:widowControl w:val="0"/>
              <w:numPr>
                <w:ilvl w:val="1"/>
                <w:numId w:val="37"/>
              </w:numPr>
              <w:jc w:val="both"/>
              <w:rPr>
                <w:rFonts w:ascii="Times New Roman" w:hAnsi="Times New Roman" w:cs="Times New Roman"/>
              </w:rPr>
            </w:pPr>
            <w:r w:rsidRPr="009F6697">
              <w:rPr>
                <w:rFonts w:ascii="Times New Roman" w:hAnsi="Times New Roman" w:cs="Times New Roman"/>
              </w:rPr>
              <w:t>opakowanie (pudełko) wielokrotnego użytku z trwałego plastiku.</w:t>
            </w:r>
          </w:p>
          <w:p w:rsidR="00F33F53" w:rsidRPr="009F6697" w:rsidRDefault="00F33F53" w:rsidP="005F40D5">
            <w:pPr>
              <w:pStyle w:val="normal"/>
              <w:widowControl w:val="0"/>
              <w:rPr>
                <w:rFonts w:ascii="Times New Roman" w:hAnsi="Times New Roman" w:cs="Times New Roman"/>
                <w:b/>
                <w:color w:val="FF0000"/>
              </w:rPr>
            </w:pPr>
          </w:p>
          <w:p w:rsidR="00F33F53" w:rsidRPr="009F6697" w:rsidRDefault="00F33F53" w:rsidP="00735C43">
            <w:pPr>
              <w:numPr>
                <w:ilvl w:val="0"/>
                <w:numId w:val="63"/>
              </w:numPr>
              <w:rPr>
                <w:rFonts w:ascii="Times New Roman" w:hAnsi="Times New Roman"/>
                <w:b/>
              </w:rPr>
            </w:pPr>
            <w:r w:rsidRPr="009F6697">
              <w:rPr>
                <w:rFonts w:ascii="Times New Roman" w:hAnsi="Times New Roman"/>
                <w:b/>
              </w:rPr>
              <w:t>LEGO Mindstorms EV3 zestaw uzupełniający – 3 zestawy</w:t>
            </w:r>
          </w:p>
          <w:p w:rsidR="00F33F53" w:rsidRPr="009F6697" w:rsidRDefault="00F33F53" w:rsidP="005F40D5">
            <w:pPr>
              <w:pStyle w:val="normal"/>
              <w:widowControl w:val="0"/>
              <w:rPr>
                <w:rFonts w:ascii="Times New Roman" w:hAnsi="Times New Roman" w:cs="Times New Roman"/>
              </w:rPr>
            </w:pPr>
            <w:r w:rsidRPr="009F6697">
              <w:rPr>
                <w:rFonts w:ascii="Times New Roman" w:hAnsi="Times New Roman" w:cs="Times New Roman"/>
              </w:rPr>
              <w:t xml:space="preserve">Zestaw klocków powinien pozwalać na jego zastosowanie w szkole lub na zajęciach pozalekcyjnych polegających na budowaniu, programowaniu </w:t>
            </w:r>
            <w:r w:rsidRPr="009F6697">
              <w:rPr>
                <w:rFonts w:ascii="Times New Roman" w:hAnsi="Times New Roman" w:cs="Times New Roman"/>
              </w:rPr>
              <w:br/>
              <w:t xml:space="preserve">i testowaniu rozwiązań opartych na technologii i robotyce. Zestaw musi zawierać min.: </w:t>
            </w:r>
            <w:r w:rsidRPr="009F6697">
              <w:rPr>
                <w:rFonts w:ascii="Times New Roman" w:hAnsi="Times New Roman" w:cs="Times New Roman"/>
                <w:highlight w:val="white"/>
              </w:rPr>
              <w:t>853</w:t>
            </w:r>
            <w:r w:rsidRPr="009F6697">
              <w:rPr>
                <w:rFonts w:ascii="Times New Roman" w:hAnsi="Times New Roman" w:cs="Times New Roman"/>
              </w:rPr>
              <w:t xml:space="preserve"> elementów. Zestaw musi być kompatybilny z zestawem LEGO Mindstorms EV3 Edu </w:t>
            </w:r>
            <w:r w:rsidRPr="009F6697">
              <w:rPr>
                <w:rFonts w:ascii="Times New Roman" w:hAnsi="Times New Roman" w:cs="Times New Roman"/>
              </w:rPr>
              <w:br/>
            </w:r>
          </w:p>
          <w:p w:rsidR="00F33F53" w:rsidRPr="009F6697" w:rsidRDefault="00F33F53" w:rsidP="00735C43">
            <w:pPr>
              <w:numPr>
                <w:ilvl w:val="0"/>
                <w:numId w:val="63"/>
              </w:numPr>
              <w:rPr>
                <w:rFonts w:ascii="Times New Roman" w:hAnsi="Times New Roman"/>
                <w:b/>
              </w:rPr>
            </w:pPr>
            <w:r w:rsidRPr="009F6697">
              <w:rPr>
                <w:rFonts w:ascii="Times New Roman" w:hAnsi="Times New Roman"/>
                <w:b/>
              </w:rPr>
              <w:t xml:space="preserve">LEGO Mindstorms EV3 części zapasowe (klocki) – 5 zestawów </w:t>
            </w:r>
          </w:p>
          <w:p w:rsidR="00F33F53" w:rsidRPr="009F6697" w:rsidRDefault="00F33F53" w:rsidP="005F40D5">
            <w:pPr>
              <w:pStyle w:val="normal"/>
              <w:widowControl w:val="0"/>
              <w:rPr>
                <w:rFonts w:ascii="Times New Roman" w:hAnsi="Times New Roman" w:cs="Times New Roman"/>
                <w:b/>
              </w:rPr>
            </w:pPr>
            <w:r w:rsidRPr="009F6697">
              <w:rPr>
                <w:rFonts w:ascii="Times New Roman" w:hAnsi="Times New Roman" w:cs="Times New Roman"/>
                <w:color w:val="434343"/>
              </w:rPr>
              <w:t xml:space="preserve">Zestaw klocków zapasowych pasujących do zestawu LEGO Mindstorms EV3 Edu </w:t>
            </w:r>
          </w:p>
          <w:p w:rsidR="00F33F53" w:rsidRPr="009F6697" w:rsidRDefault="00F33F53" w:rsidP="005F40D5">
            <w:pPr>
              <w:pStyle w:val="normal"/>
              <w:widowControl w:val="0"/>
              <w:rPr>
                <w:rFonts w:ascii="Times New Roman" w:hAnsi="Times New Roman" w:cs="Times New Roman"/>
                <w:b/>
                <w:color w:val="FF0000"/>
              </w:rPr>
            </w:pPr>
          </w:p>
          <w:p w:rsidR="00F33F53" w:rsidRPr="009F6697" w:rsidRDefault="00F33F53" w:rsidP="00735C43">
            <w:pPr>
              <w:numPr>
                <w:ilvl w:val="0"/>
                <w:numId w:val="63"/>
              </w:numPr>
              <w:rPr>
                <w:rFonts w:ascii="Times New Roman" w:hAnsi="Times New Roman"/>
                <w:b/>
              </w:rPr>
            </w:pPr>
            <w:r w:rsidRPr="009F6697">
              <w:rPr>
                <w:rFonts w:ascii="Times New Roman" w:hAnsi="Times New Roman"/>
                <w:b/>
              </w:rPr>
              <w:t xml:space="preserve">LEGO Minstrorms EV3 – części zapasowe (kable) – 10 zestawów </w:t>
            </w:r>
          </w:p>
          <w:p w:rsidR="00F33F53" w:rsidRPr="009F6697" w:rsidRDefault="00F33F53" w:rsidP="00233CAA">
            <w:pPr>
              <w:pStyle w:val="normal"/>
              <w:widowControl w:val="0"/>
              <w:rPr>
                <w:rFonts w:ascii="Times New Roman" w:hAnsi="Times New Roman" w:cs="Times New Roman"/>
              </w:rPr>
            </w:pPr>
            <w:r w:rsidRPr="009F6697">
              <w:rPr>
                <w:rFonts w:ascii="Times New Roman" w:hAnsi="Times New Roman" w:cs="Times New Roman"/>
              </w:rPr>
              <w:t xml:space="preserve">Zestaw kabli zapasowych pasujących do zestawu LEGO Mindstorms EV3 Edu </w:t>
            </w:r>
          </w:p>
          <w:p w:rsidR="00F33F53" w:rsidRPr="009F6697" w:rsidRDefault="00F33F53" w:rsidP="005F40D5">
            <w:pPr>
              <w:pStyle w:val="normal"/>
              <w:widowControl w:val="0"/>
              <w:rPr>
                <w:rFonts w:ascii="Times New Roman" w:hAnsi="Times New Roman" w:cs="Times New Roman"/>
                <w:b/>
                <w:color w:val="FF0000"/>
              </w:rPr>
            </w:pPr>
          </w:p>
          <w:p w:rsidR="00F33F53" w:rsidRPr="00735C43" w:rsidRDefault="00F33F53" w:rsidP="00735C43">
            <w:pPr>
              <w:numPr>
                <w:ilvl w:val="0"/>
                <w:numId w:val="63"/>
              </w:numPr>
              <w:rPr>
                <w:rFonts w:ascii="Times New Roman" w:hAnsi="Times New Roman"/>
                <w:b/>
              </w:rPr>
            </w:pPr>
            <w:r w:rsidRPr="00735C43">
              <w:rPr>
                <w:rFonts w:ascii="Times New Roman" w:hAnsi="Times New Roman"/>
                <w:b/>
              </w:rPr>
              <w:t>Klocki</w:t>
            </w:r>
            <w:r w:rsidRPr="009F6697">
              <w:rPr>
                <w:rFonts w:ascii="Times New Roman" w:hAnsi="Times New Roman"/>
                <w:b/>
                <w:color w:val="FF0000"/>
              </w:rPr>
              <w:t xml:space="preserve"> </w:t>
            </w:r>
            <w:r w:rsidRPr="00735C43">
              <w:rPr>
                <w:rFonts w:ascii="Times New Roman" w:hAnsi="Times New Roman"/>
                <w:b/>
              </w:rPr>
              <w:t xml:space="preserve">– 1 szt. </w:t>
            </w:r>
          </w:p>
          <w:p w:rsidR="00F33F53" w:rsidRPr="00735C43" w:rsidRDefault="00F33F53" w:rsidP="00735C43">
            <w:pPr>
              <w:numPr>
                <w:ilvl w:val="0"/>
                <w:numId w:val="63"/>
              </w:numPr>
              <w:rPr>
                <w:rFonts w:ascii="Times New Roman" w:hAnsi="Times New Roman"/>
                <w:b/>
              </w:rPr>
            </w:pPr>
            <w:r w:rsidRPr="00735C43">
              <w:rPr>
                <w:rFonts w:ascii="Times New Roman" w:hAnsi="Times New Roman"/>
                <w:b/>
              </w:rPr>
              <w:t>Klocki</w:t>
            </w:r>
            <w:r w:rsidRPr="009F6697">
              <w:rPr>
                <w:rFonts w:ascii="Times New Roman" w:hAnsi="Times New Roman"/>
                <w:b/>
                <w:color w:val="FF0000"/>
              </w:rPr>
              <w:t xml:space="preserve"> </w:t>
            </w:r>
            <w:r w:rsidRPr="00735C43">
              <w:rPr>
                <w:rFonts w:ascii="Times New Roman" w:hAnsi="Times New Roman"/>
                <w:b/>
              </w:rPr>
              <w:t xml:space="preserve">– 1 szt. </w:t>
            </w:r>
          </w:p>
          <w:p w:rsidR="00F33F53" w:rsidRPr="009F6697" w:rsidRDefault="00F33F53" w:rsidP="00735C43">
            <w:pPr>
              <w:numPr>
                <w:ilvl w:val="0"/>
                <w:numId w:val="63"/>
              </w:numPr>
              <w:rPr>
                <w:rFonts w:ascii="Times New Roman" w:hAnsi="Times New Roman"/>
                <w:b/>
              </w:rPr>
            </w:pPr>
            <w:r w:rsidRPr="009F6697">
              <w:rPr>
                <w:rFonts w:ascii="Times New Roman" w:hAnsi="Times New Roman"/>
                <w:b/>
              </w:rPr>
              <w:t xml:space="preserve">Ładowarki AA do LEGO WeDo 2.0 – 4 szt. </w:t>
            </w:r>
          </w:p>
          <w:p w:rsidR="00F33F53" w:rsidRPr="009F6697" w:rsidRDefault="00F33F53" w:rsidP="005F40D5">
            <w:pPr>
              <w:pStyle w:val="normal"/>
              <w:widowControl w:val="0"/>
              <w:rPr>
                <w:rFonts w:ascii="Times New Roman" w:hAnsi="Times New Roman" w:cs="Times New Roman"/>
              </w:rPr>
            </w:pPr>
            <w:r w:rsidRPr="009F6697">
              <w:rPr>
                <w:rFonts w:ascii="Times New Roman" w:hAnsi="Times New Roman" w:cs="Times New Roman"/>
              </w:rPr>
              <w:t>Ładowarka mikroprocesorowa o następujących parametrach:</w:t>
            </w:r>
          </w:p>
          <w:p w:rsidR="00F33F53" w:rsidRPr="009F6697" w:rsidRDefault="00F33F53" w:rsidP="001E4DA3">
            <w:pPr>
              <w:pStyle w:val="normal"/>
              <w:widowControl w:val="0"/>
              <w:numPr>
                <w:ilvl w:val="1"/>
                <w:numId w:val="33"/>
              </w:numPr>
              <w:rPr>
                <w:rFonts w:ascii="Times New Roman" w:hAnsi="Times New Roman" w:cs="Times New Roman"/>
              </w:rPr>
            </w:pPr>
            <w:r w:rsidRPr="009F6697">
              <w:rPr>
                <w:rFonts w:ascii="Times New Roman" w:hAnsi="Times New Roman" w:cs="Times New Roman"/>
                <w:highlight w:val="white"/>
              </w:rPr>
              <w:t>4 w pełni niezależne kanały ładowania, u</w:t>
            </w:r>
            <w:r w:rsidRPr="009F6697">
              <w:rPr>
                <w:rFonts w:ascii="Times New Roman" w:eastAsia="Verdana" w:hAnsi="Times New Roman" w:cs="Times New Roman"/>
                <w:highlight w:val="white"/>
              </w:rPr>
              <w:t xml:space="preserve">możliwiające ładowanie od </w:t>
            </w:r>
            <w:r w:rsidRPr="009F6697">
              <w:rPr>
                <w:rFonts w:ascii="Times New Roman" w:eastAsia="Verdana" w:hAnsi="Times New Roman" w:cs="Times New Roman"/>
                <w:highlight w:val="white"/>
              </w:rPr>
              <w:lastRenderedPageBreak/>
              <w:t xml:space="preserve">1 do 4 ogniw Ni-MH </w:t>
            </w:r>
            <w:r w:rsidRPr="009F6697">
              <w:rPr>
                <w:rFonts w:ascii="Times New Roman" w:hAnsi="Times New Roman" w:cs="Times New Roman"/>
                <w:highlight w:val="white"/>
              </w:rPr>
              <w:t>o dowolnej pojemności (R03 AAA / R6 AA), w dowolnej konfiguracji</w:t>
            </w:r>
            <w:r w:rsidRPr="009F6697">
              <w:rPr>
                <w:rFonts w:ascii="Times New Roman" w:eastAsia="Verdana" w:hAnsi="Times New Roman" w:cs="Times New Roman"/>
                <w:highlight w:val="white"/>
              </w:rPr>
              <w:t>;</w:t>
            </w:r>
          </w:p>
          <w:p w:rsidR="00F33F53" w:rsidRPr="009F6697" w:rsidRDefault="00F33F53" w:rsidP="001E4DA3">
            <w:pPr>
              <w:pStyle w:val="normal"/>
              <w:widowControl w:val="0"/>
              <w:numPr>
                <w:ilvl w:val="1"/>
                <w:numId w:val="33"/>
              </w:numPr>
              <w:rPr>
                <w:rFonts w:ascii="Times New Roman" w:eastAsia="Verdana" w:hAnsi="Times New Roman" w:cs="Times New Roman"/>
                <w:highlight w:val="white"/>
              </w:rPr>
            </w:pPr>
            <w:r w:rsidRPr="009F6697">
              <w:rPr>
                <w:rFonts w:ascii="Times New Roman" w:eastAsia="Verdana" w:hAnsi="Times New Roman" w:cs="Times New Roman"/>
                <w:highlight w:val="white"/>
              </w:rPr>
              <w:t>szybkie (~ 1 - 5h) ładowanie i dokładne, automatyczne określenie pełnego naładowania metodą dV,</w:t>
            </w:r>
          </w:p>
          <w:p w:rsidR="00F33F53" w:rsidRPr="009F6697" w:rsidRDefault="00F33F53" w:rsidP="001E4DA3">
            <w:pPr>
              <w:pStyle w:val="normal"/>
              <w:widowControl w:val="0"/>
              <w:numPr>
                <w:ilvl w:val="1"/>
                <w:numId w:val="33"/>
              </w:numPr>
              <w:rPr>
                <w:rFonts w:ascii="Times New Roman" w:hAnsi="Times New Roman" w:cs="Times New Roman"/>
                <w:highlight w:val="white"/>
              </w:rPr>
            </w:pPr>
            <w:r w:rsidRPr="009F6697">
              <w:rPr>
                <w:rFonts w:ascii="Times New Roman" w:eastAsia="Verdana" w:hAnsi="Times New Roman" w:cs="Times New Roman"/>
                <w:highlight w:val="white"/>
              </w:rPr>
              <w:t>czytelny wyświetlacz LCD;</w:t>
            </w:r>
          </w:p>
          <w:p w:rsidR="00F33F53" w:rsidRPr="009F6697" w:rsidRDefault="00F33F53" w:rsidP="001E4DA3">
            <w:pPr>
              <w:pStyle w:val="normal"/>
              <w:widowControl w:val="0"/>
              <w:numPr>
                <w:ilvl w:val="1"/>
                <w:numId w:val="33"/>
              </w:numPr>
              <w:rPr>
                <w:rFonts w:ascii="Times New Roman" w:hAnsi="Times New Roman" w:cs="Times New Roman"/>
                <w:highlight w:val="white"/>
              </w:rPr>
            </w:pPr>
            <w:r w:rsidRPr="009F6697">
              <w:rPr>
                <w:rFonts w:ascii="Times New Roman" w:eastAsia="Verdana" w:hAnsi="Times New Roman" w:cs="Times New Roman"/>
                <w:highlight w:val="white"/>
              </w:rPr>
              <w:t>automatyczne wyłączenie ładowania</w:t>
            </w:r>
          </w:p>
          <w:p w:rsidR="00F33F53" w:rsidRPr="009F6697" w:rsidRDefault="00F33F53" w:rsidP="005F40D5">
            <w:pPr>
              <w:pStyle w:val="normal"/>
              <w:widowControl w:val="0"/>
              <w:rPr>
                <w:rFonts w:ascii="Times New Roman" w:hAnsi="Times New Roman" w:cs="Times New Roman"/>
                <w:b/>
                <w:color w:val="FF0000"/>
              </w:rPr>
            </w:pPr>
          </w:p>
          <w:p w:rsidR="00F33F53" w:rsidRPr="009F6697" w:rsidRDefault="00F33F53" w:rsidP="00735C43">
            <w:pPr>
              <w:numPr>
                <w:ilvl w:val="0"/>
                <w:numId w:val="63"/>
              </w:numPr>
              <w:rPr>
                <w:rFonts w:ascii="Times New Roman" w:hAnsi="Times New Roman"/>
                <w:b/>
              </w:rPr>
            </w:pPr>
            <w:r w:rsidRPr="009F6697">
              <w:rPr>
                <w:rFonts w:ascii="Times New Roman" w:hAnsi="Times New Roman"/>
                <w:b/>
              </w:rPr>
              <w:t>Ładowarki AA do LEGO Mindstorms EV3 – 15 szt.</w:t>
            </w:r>
          </w:p>
          <w:p w:rsidR="00F33F53" w:rsidRPr="009F6697" w:rsidRDefault="00F33F53" w:rsidP="00233CAA">
            <w:pPr>
              <w:pStyle w:val="normal"/>
              <w:widowControl w:val="0"/>
              <w:rPr>
                <w:rFonts w:ascii="Times New Roman" w:hAnsi="Times New Roman" w:cs="Times New Roman"/>
              </w:rPr>
            </w:pPr>
            <w:r w:rsidRPr="009F6697">
              <w:rPr>
                <w:rFonts w:ascii="Times New Roman" w:hAnsi="Times New Roman" w:cs="Times New Roman"/>
              </w:rPr>
              <w:t>Ładowarka mikroprocesorowa o następujących parametrach:</w:t>
            </w:r>
          </w:p>
          <w:p w:rsidR="00F33F53" w:rsidRPr="009F6697" w:rsidRDefault="00F33F53" w:rsidP="001E4DA3">
            <w:pPr>
              <w:pStyle w:val="normal"/>
              <w:widowControl w:val="0"/>
              <w:numPr>
                <w:ilvl w:val="1"/>
                <w:numId w:val="38"/>
              </w:numPr>
              <w:rPr>
                <w:rFonts w:ascii="Times New Roman" w:hAnsi="Times New Roman" w:cs="Times New Roman"/>
              </w:rPr>
            </w:pPr>
            <w:r w:rsidRPr="009F6697">
              <w:rPr>
                <w:rFonts w:ascii="Times New Roman" w:hAnsi="Times New Roman" w:cs="Times New Roman"/>
                <w:highlight w:val="white"/>
              </w:rPr>
              <w:t>4 w pełni niezależne kanały ładowania, u</w:t>
            </w:r>
            <w:r w:rsidRPr="009F6697">
              <w:rPr>
                <w:rFonts w:ascii="Times New Roman" w:eastAsia="Verdana" w:hAnsi="Times New Roman" w:cs="Times New Roman"/>
                <w:highlight w:val="white"/>
              </w:rPr>
              <w:t xml:space="preserve">możliwiające ładowanie od 1 do 4 ogniw Ni-MH </w:t>
            </w:r>
            <w:r w:rsidRPr="009F6697">
              <w:rPr>
                <w:rFonts w:ascii="Times New Roman" w:hAnsi="Times New Roman" w:cs="Times New Roman"/>
                <w:highlight w:val="white"/>
              </w:rPr>
              <w:t>o dowolnej pojemności (R03 AAA / R6 AA), w dowolnej konfiguracji</w:t>
            </w:r>
            <w:r w:rsidRPr="009F6697">
              <w:rPr>
                <w:rFonts w:ascii="Times New Roman" w:eastAsia="Verdana" w:hAnsi="Times New Roman" w:cs="Times New Roman"/>
                <w:highlight w:val="white"/>
              </w:rPr>
              <w:t>;</w:t>
            </w:r>
          </w:p>
          <w:p w:rsidR="00F33F53" w:rsidRPr="009F6697" w:rsidRDefault="00F33F53" w:rsidP="001E4DA3">
            <w:pPr>
              <w:pStyle w:val="normal"/>
              <w:widowControl w:val="0"/>
              <w:numPr>
                <w:ilvl w:val="1"/>
                <w:numId w:val="38"/>
              </w:numPr>
              <w:rPr>
                <w:rFonts w:ascii="Times New Roman" w:eastAsia="Verdana" w:hAnsi="Times New Roman" w:cs="Times New Roman"/>
                <w:highlight w:val="white"/>
              </w:rPr>
            </w:pPr>
            <w:r w:rsidRPr="009F6697">
              <w:rPr>
                <w:rFonts w:ascii="Times New Roman" w:eastAsia="Verdana" w:hAnsi="Times New Roman" w:cs="Times New Roman"/>
                <w:highlight w:val="white"/>
              </w:rPr>
              <w:t>szybkie (~ 1 - 5h) ładowanie i dokładne, automatyczne określenie pełnego naładowania metodą dV,</w:t>
            </w:r>
          </w:p>
          <w:p w:rsidR="00F33F53" w:rsidRPr="009F6697" w:rsidRDefault="00F33F53" w:rsidP="001E4DA3">
            <w:pPr>
              <w:pStyle w:val="normal"/>
              <w:widowControl w:val="0"/>
              <w:numPr>
                <w:ilvl w:val="1"/>
                <w:numId w:val="38"/>
              </w:numPr>
              <w:rPr>
                <w:rFonts w:ascii="Times New Roman" w:hAnsi="Times New Roman" w:cs="Times New Roman"/>
                <w:highlight w:val="white"/>
              </w:rPr>
            </w:pPr>
            <w:r w:rsidRPr="009F6697">
              <w:rPr>
                <w:rFonts w:ascii="Times New Roman" w:eastAsia="Verdana" w:hAnsi="Times New Roman" w:cs="Times New Roman"/>
                <w:highlight w:val="white"/>
              </w:rPr>
              <w:t>czytelny wyświetlacz LCD;</w:t>
            </w:r>
          </w:p>
          <w:p w:rsidR="00F33F53" w:rsidRPr="009F6697" w:rsidRDefault="00F33F53" w:rsidP="001E4DA3">
            <w:pPr>
              <w:pStyle w:val="normal"/>
              <w:widowControl w:val="0"/>
              <w:numPr>
                <w:ilvl w:val="1"/>
                <w:numId w:val="38"/>
              </w:numPr>
              <w:rPr>
                <w:rFonts w:ascii="Times New Roman" w:eastAsia="Verdana" w:hAnsi="Times New Roman" w:cs="Times New Roman"/>
                <w:highlight w:val="white"/>
              </w:rPr>
            </w:pPr>
            <w:r w:rsidRPr="009F6697">
              <w:rPr>
                <w:rFonts w:ascii="Times New Roman" w:eastAsia="Verdana" w:hAnsi="Times New Roman" w:cs="Times New Roman"/>
                <w:highlight w:val="white"/>
              </w:rPr>
              <w:t>automatyczne wyłączenie ładowania;</w:t>
            </w:r>
          </w:p>
          <w:p w:rsidR="00F10630" w:rsidRPr="009F6697" w:rsidRDefault="00F10630" w:rsidP="005F40D5">
            <w:pPr>
              <w:pStyle w:val="normal"/>
              <w:widowControl w:val="0"/>
              <w:rPr>
                <w:rFonts w:ascii="Times New Roman" w:hAnsi="Times New Roman" w:cs="Times New Roman"/>
                <w:b/>
                <w:color w:val="FF0000"/>
              </w:rPr>
            </w:pPr>
          </w:p>
          <w:p w:rsidR="00F33F53" w:rsidRPr="009F6697" w:rsidRDefault="00F33F53" w:rsidP="00735C43">
            <w:pPr>
              <w:numPr>
                <w:ilvl w:val="0"/>
                <w:numId w:val="63"/>
              </w:numPr>
              <w:rPr>
                <w:rFonts w:ascii="Times New Roman" w:hAnsi="Times New Roman"/>
                <w:b/>
              </w:rPr>
            </w:pPr>
            <w:r w:rsidRPr="009F6697">
              <w:rPr>
                <w:rFonts w:ascii="Times New Roman" w:hAnsi="Times New Roman"/>
                <w:b/>
              </w:rPr>
              <w:t xml:space="preserve">Akumulatorki AA do LEGO WeDo 2.0 oraz LEGO Mindstorms EV3 – 74 szt. </w:t>
            </w:r>
          </w:p>
          <w:p w:rsidR="00F33F53" w:rsidRPr="009F6697" w:rsidRDefault="00F33F53" w:rsidP="005F40D5">
            <w:pPr>
              <w:pStyle w:val="normal"/>
              <w:widowControl w:val="0"/>
              <w:rPr>
                <w:rFonts w:ascii="Times New Roman" w:hAnsi="Times New Roman" w:cs="Times New Roman"/>
              </w:rPr>
            </w:pPr>
            <w:r w:rsidRPr="009F6697">
              <w:rPr>
                <w:rFonts w:ascii="Times New Roman" w:hAnsi="Times New Roman" w:cs="Times New Roman"/>
                <w:b/>
              </w:rPr>
              <w:t>LEGO WeDo</w:t>
            </w:r>
          </w:p>
          <w:p w:rsidR="00F33F53" w:rsidRPr="009F6697" w:rsidRDefault="00F33F53" w:rsidP="005F40D5">
            <w:pPr>
              <w:pStyle w:val="normal"/>
              <w:widowControl w:val="0"/>
              <w:ind w:left="-21"/>
              <w:rPr>
                <w:rFonts w:ascii="Times New Roman" w:hAnsi="Times New Roman" w:cs="Times New Roman"/>
              </w:rPr>
            </w:pPr>
            <w:r w:rsidRPr="009F6697">
              <w:rPr>
                <w:rFonts w:ascii="Times New Roman" w:hAnsi="Times New Roman" w:cs="Times New Roman"/>
              </w:rPr>
              <w:t>akumulator niklowo-wodorkowy AA o następujących parametrach:</w:t>
            </w:r>
          </w:p>
          <w:p w:rsidR="00F33F53" w:rsidRPr="009F6697" w:rsidRDefault="00F33F53" w:rsidP="001E4DA3">
            <w:pPr>
              <w:pStyle w:val="normal"/>
              <w:widowControl w:val="0"/>
              <w:numPr>
                <w:ilvl w:val="1"/>
                <w:numId w:val="38"/>
              </w:numPr>
              <w:rPr>
                <w:rFonts w:ascii="Times New Roman" w:hAnsi="Times New Roman" w:cs="Times New Roman"/>
              </w:rPr>
            </w:pPr>
            <w:r w:rsidRPr="009F6697">
              <w:rPr>
                <w:rFonts w:ascii="Times New Roman" w:eastAsia="Verdana" w:hAnsi="Times New Roman" w:cs="Times New Roman"/>
                <w:highlight w:val="white"/>
              </w:rPr>
              <w:t>do 2100 cykli ładowania</w:t>
            </w:r>
          </w:p>
          <w:p w:rsidR="00F33F53" w:rsidRPr="009F6697" w:rsidRDefault="00F33F53" w:rsidP="001E4DA3">
            <w:pPr>
              <w:pStyle w:val="normal"/>
              <w:widowControl w:val="0"/>
              <w:numPr>
                <w:ilvl w:val="1"/>
                <w:numId w:val="38"/>
              </w:numPr>
              <w:rPr>
                <w:rFonts w:ascii="Times New Roman" w:hAnsi="Times New Roman" w:cs="Times New Roman"/>
              </w:rPr>
            </w:pPr>
            <w:r w:rsidRPr="009F6697">
              <w:rPr>
                <w:rFonts w:ascii="Times New Roman" w:eastAsia="Verdana" w:hAnsi="Times New Roman" w:cs="Times New Roman"/>
                <w:highlight w:val="white"/>
              </w:rPr>
              <w:t>pojemność typowa: 2100 mAh</w:t>
            </w:r>
          </w:p>
          <w:p w:rsidR="00F33F53" w:rsidRPr="009F6697" w:rsidRDefault="00F33F53" w:rsidP="001E4DA3">
            <w:pPr>
              <w:pStyle w:val="normal"/>
              <w:widowControl w:val="0"/>
              <w:numPr>
                <w:ilvl w:val="1"/>
                <w:numId w:val="38"/>
              </w:numPr>
              <w:rPr>
                <w:rFonts w:ascii="Times New Roman" w:hAnsi="Times New Roman" w:cs="Times New Roman"/>
              </w:rPr>
            </w:pPr>
            <w:r w:rsidRPr="009F6697">
              <w:rPr>
                <w:rFonts w:ascii="Times New Roman" w:eastAsia="Verdana" w:hAnsi="Times New Roman" w:cs="Times New Roman"/>
                <w:highlight w:val="white"/>
              </w:rPr>
              <w:t>pojemność minimalna: 1900 mAh</w:t>
            </w:r>
          </w:p>
          <w:p w:rsidR="00F33F53" w:rsidRPr="009F6697" w:rsidRDefault="00F33F53" w:rsidP="001E4DA3">
            <w:pPr>
              <w:pStyle w:val="normal"/>
              <w:widowControl w:val="0"/>
              <w:numPr>
                <w:ilvl w:val="1"/>
                <w:numId w:val="38"/>
              </w:numPr>
              <w:rPr>
                <w:rFonts w:ascii="Times New Roman" w:hAnsi="Times New Roman" w:cs="Times New Roman"/>
              </w:rPr>
            </w:pPr>
            <w:r w:rsidRPr="009F6697">
              <w:rPr>
                <w:rFonts w:ascii="Times New Roman" w:eastAsia="Verdana" w:hAnsi="Times New Roman" w:cs="Times New Roman"/>
                <w:highlight w:val="white"/>
              </w:rPr>
              <w:t>napięcie [V]: 1.2</w:t>
            </w:r>
          </w:p>
          <w:p w:rsidR="00F33F53" w:rsidRPr="009F6697" w:rsidRDefault="00F33F53" w:rsidP="001E4DA3">
            <w:pPr>
              <w:pStyle w:val="normal"/>
              <w:widowControl w:val="0"/>
              <w:numPr>
                <w:ilvl w:val="1"/>
                <w:numId w:val="38"/>
              </w:numPr>
              <w:rPr>
                <w:rFonts w:ascii="Times New Roman" w:hAnsi="Times New Roman" w:cs="Times New Roman"/>
              </w:rPr>
            </w:pPr>
            <w:r w:rsidRPr="009F6697">
              <w:rPr>
                <w:rFonts w:ascii="Times New Roman" w:eastAsia="Verdana" w:hAnsi="Times New Roman" w:cs="Times New Roman"/>
                <w:highlight w:val="white"/>
              </w:rPr>
              <w:t>średnica [mm]: 10.5</w:t>
            </w:r>
          </w:p>
          <w:p w:rsidR="00F33F53" w:rsidRPr="00735C43" w:rsidRDefault="00F33F53" w:rsidP="00735C43">
            <w:pPr>
              <w:pStyle w:val="normal"/>
              <w:widowControl w:val="0"/>
              <w:numPr>
                <w:ilvl w:val="1"/>
                <w:numId w:val="38"/>
              </w:numPr>
              <w:rPr>
                <w:rFonts w:ascii="Times New Roman" w:hAnsi="Times New Roman" w:cs="Times New Roman"/>
              </w:rPr>
            </w:pPr>
            <w:r w:rsidRPr="009F6697">
              <w:rPr>
                <w:rFonts w:ascii="Times New Roman" w:eastAsia="Verdana" w:hAnsi="Times New Roman" w:cs="Times New Roman"/>
                <w:highlight w:val="white"/>
              </w:rPr>
              <w:t>wysokość [mm]: 44.5</w:t>
            </w:r>
          </w:p>
          <w:p w:rsidR="00F33F53" w:rsidRPr="009F6697" w:rsidRDefault="00F33F53" w:rsidP="00233CAA">
            <w:pPr>
              <w:pStyle w:val="normal"/>
              <w:widowControl w:val="0"/>
              <w:rPr>
                <w:rFonts w:ascii="Times New Roman" w:hAnsi="Times New Roman" w:cs="Times New Roman"/>
                <w:b/>
                <w:color w:val="434343"/>
              </w:rPr>
            </w:pPr>
            <w:r w:rsidRPr="009F6697">
              <w:rPr>
                <w:rFonts w:ascii="Times New Roman" w:eastAsia="Verdana" w:hAnsi="Times New Roman" w:cs="Times New Roman"/>
                <w:b/>
                <w:color w:val="111111"/>
              </w:rPr>
              <w:t xml:space="preserve">LEGO Mindstorms EV3 </w:t>
            </w:r>
          </w:p>
          <w:p w:rsidR="00F33F53" w:rsidRPr="009F6697" w:rsidRDefault="00F33F53" w:rsidP="00233CAA">
            <w:pPr>
              <w:pStyle w:val="normal"/>
              <w:widowControl w:val="0"/>
              <w:rPr>
                <w:rFonts w:ascii="Times New Roman" w:hAnsi="Times New Roman" w:cs="Times New Roman"/>
              </w:rPr>
            </w:pPr>
            <w:r w:rsidRPr="009F6697">
              <w:rPr>
                <w:rFonts w:ascii="Times New Roman" w:hAnsi="Times New Roman" w:cs="Times New Roman"/>
              </w:rPr>
              <w:t>akumulator niklowo-wodorkowy AA o następujących parametrach:</w:t>
            </w:r>
          </w:p>
          <w:p w:rsidR="00F33F53" w:rsidRPr="009F6697" w:rsidRDefault="00F33F53" w:rsidP="001E4DA3">
            <w:pPr>
              <w:pStyle w:val="normal"/>
              <w:widowControl w:val="0"/>
              <w:numPr>
                <w:ilvl w:val="1"/>
                <w:numId w:val="33"/>
              </w:numPr>
              <w:pBdr>
                <w:top w:val="nil"/>
                <w:left w:val="nil"/>
                <w:bottom w:val="nil"/>
                <w:right w:val="nil"/>
                <w:between w:val="nil"/>
              </w:pBdr>
              <w:rPr>
                <w:rFonts w:ascii="Times New Roman" w:hAnsi="Times New Roman" w:cs="Times New Roman"/>
              </w:rPr>
            </w:pPr>
            <w:r w:rsidRPr="009F6697">
              <w:rPr>
                <w:rFonts w:ascii="Times New Roman" w:eastAsia="Verdana" w:hAnsi="Times New Roman" w:cs="Times New Roman"/>
                <w:highlight w:val="white"/>
              </w:rPr>
              <w:t>do 2100 cykli ładowania</w:t>
            </w:r>
          </w:p>
          <w:p w:rsidR="00F33F53" w:rsidRPr="009F6697" w:rsidRDefault="00F33F53" w:rsidP="001E4DA3">
            <w:pPr>
              <w:pStyle w:val="normal"/>
              <w:widowControl w:val="0"/>
              <w:numPr>
                <w:ilvl w:val="1"/>
                <w:numId w:val="33"/>
              </w:numPr>
              <w:pBdr>
                <w:top w:val="nil"/>
                <w:left w:val="nil"/>
                <w:bottom w:val="nil"/>
                <w:right w:val="nil"/>
                <w:between w:val="nil"/>
              </w:pBdr>
              <w:rPr>
                <w:rFonts w:ascii="Times New Roman" w:hAnsi="Times New Roman" w:cs="Times New Roman"/>
              </w:rPr>
            </w:pPr>
            <w:r w:rsidRPr="009F6697">
              <w:rPr>
                <w:rFonts w:ascii="Times New Roman" w:eastAsia="Verdana" w:hAnsi="Times New Roman" w:cs="Times New Roman"/>
                <w:highlight w:val="white"/>
              </w:rPr>
              <w:t>pojemność typowa: 2100 mAh</w:t>
            </w:r>
          </w:p>
          <w:p w:rsidR="00F33F53" w:rsidRPr="009F6697" w:rsidRDefault="00F33F53" w:rsidP="001E4DA3">
            <w:pPr>
              <w:pStyle w:val="normal"/>
              <w:widowControl w:val="0"/>
              <w:numPr>
                <w:ilvl w:val="1"/>
                <w:numId w:val="33"/>
              </w:numPr>
              <w:pBdr>
                <w:top w:val="nil"/>
                <w:left w:val="nil"/>
                <w:bottom w:val="nil"/>
                <w:right w:val="nil"/>
                <w:between w:val="nil"/>
              </w:pBdr>
              <w:rPr>
                <w:rFonts w:ascii="Times New Roman" w:hAnsi="Times New Roman" w:cs="Times New Roman"/>
              </w:rPr>
            </w:pPr>
            <w:r w:rsidRPr="009F6697">
              <w:rPr>
                <w:rFonts w:ascii="Times New Roman" w:eastAsia="Verdana" w:hAnsi="Times New Roman" w:cs="Times New Roman"/>
                <w:highlight w:val="white"/>
              </w:rPr>
              <w:t>pojemność minimalna: 1900 mAh</w:t>
            </w:r>
          </w:p>
          <w:p w:rsidR="00F33F53" w:rsidRPr="009F6697" w:rsidRDefault="00F33F53" w:rsidP="001E4DA3">
            <w:pPr>
              <w:pStyle w:val="normal"/>
              <w:widowControl w:val="0"/>
              <w:numPr>
                <w:ilvl w:val="1"/>
                <w:numId w:val="33"/>
              </w:numPr>
              <w:pBdr>
                <w:top w:val="nil"/>
                <w:left w:val="nil"/>
                <w:bottom w:val="nil"/>
                <w:right w:val="nil"/>
                <w:between w:val="nil"/>
              </w:pBdr>
              <w:rPr>
                <w:rFonts w:ascii="Times New Roman" w:hAnsi="Times New Roman" w:cs="Times New Roman"/>
              </w:rPr>
            </w:pPr>
            <w:r w:rsidRPr="009F6697">
              <w:rPr>
                <w:rFonts w:ascii="Times New Roman" w:eastAsia="Verdana" w:hAnsi="Times New Roman" w:cs="Times New Roman"/>
                <w:highlight w:val="white"/>
              </w:rPr>
              <w:t>napięcie [V]: 1.2</w:t>
            </w:r>
          </w:p>
          <w:p w:rsidR="00F33F53" w:rsidRPr="009F6697" w:rsidRDefault="00F33F53" w:rsidP="001E4DA3">
            <w:pPr>
              <w:pStyle w:val="normal"/>
              <w:widowControl w:val="0"/>
              <w:numPr>
                <w:ilvl w:val="1"/>
                <w:numId w:val="33"/>
              </w:numPr>
              <w:pBdr>
                <w:top w:val="nil"/>
                <w:left w:val="nil"/>
                <w:bottom w:val="nil"/>
                <w:right w:val="nil"/>
                <w:between w:val="nil"/>
              </w:pBdr>
              <w:rPr>
                <w:rFonts w:ascii="Times New Roman" w:hAnsi="Times New Roman" w:cs="Times New Roman"/>
              </w:rPr>
            </w:pPr>
            <w:r w:rsidRPr="009F6697">
              <w:rPr>
                <w:rFonts w:ascii="Times New Roman" w:eastAsia="Verdana" w:hAnsi="Times New Roman" w:cs="Times New Roman"/>
                <w:highlight w:val="white"/>
              </w:rPr>
              <w:t>średnica [mm]: 10.5</w:t>
            </w:r>
          </w:p>
          <w:p w:rsidR="00F33F53" w:rsidRPr="009F6697" w:rsidRDefault="00F33F53" w:rsidP="001E4DA3">
            <w:pPr>
              <w:pStyle w:val="normal"/>
              <w:widowControl w:val="0"/>
              <w:numPr>
                <w:ilvl w:val="1"/>
                <w:numId w:val="33"/>
              </w:numPr>
              <w:pBdr>
                <w:top w:val="nil"/>
                <w:left w:val="nil"/>
                <w:bottom w:val="nil"/>
                <w:right w:val="nil"/>
                <w:between w:val="nil"/>
              </w:pBdr>
              <w:rPr>
                <w:rFonts w:ascii="Times New Roman" w:hAnsi="Times New Roman" w:cs="Times New Roman"/>
              </w:rPr>
            </w:pPr>
            <w:r w:rsidRPr="009F6697">
              <w:rPr>
                <w:rFonts w:ascii="Times New Roman" w:eastAsia="Verdana" w:hAnsi="Times New Roman" w:cs="Times New Roman"/>
                <w:highlight w:val="white"/>
              </w:rPr>
              <w:t>wysokość [mm]: 44.5</w:t>
            </w:r>
          </w:p>
          <w:p w:rsidR="00F33F53" w:rsidRPr="009F6697" w:rsidRDefault="00F33F53" w:rsidP="005F40D5">
            <w:pPr>
              <w:pStyle w:val="normal"/>
              <w:widowControl w:val="0"/>
              <w:jc w:val="both"/>
              <w:rPr>
                <w:rFonts w:ascii="Times New Roman" w:hAnsi="Times New Roman" w:cs="Times New Roman"/>
                <w:b/>
                <w:color w:val="222222"/>
              </w:rPr>
            </w:pPr>
          </w:p>
        </w:tc>
      </w:tr>
    </w:tbl>
    <w:p w:rsidR="00F81D33" w:rsidRPr="009F6697" w:rsidRDefault="00F81D33" w:rsidP="00C27FCF">
      <w:pPr>
        <w:spacing w:after="0" w:line="276" w:lineRule="auto"/>
        <w:outlineLvl w:val="0"/>
        <w:rPr>
          <w:rFonts w:ascii="Times New Roman" w:eastAsia="Times New Roman" w:hAnsi="Times New Roman"/>
          <w:b/>
          <w:u w:val="single"/>
        </w:rPr>
      </w:pPr>
    </w:p>
    <w:p w:rsidR="00C27FCF" w:rsidRPr="009F6697" w:rsidRDefault="00C27FCF" w:rsidP="00C27FCF">
      <w:pPr>
        <w:spacing w:after="0" w:line="276" w:lineRule="auto"/>
        <w:outlineLvl w:val="0"/>
        <w:rPr>
          <w:rFonts w:ascii="Times New Roman" w:eastAsia="Times New Roman" w:hAnsi="Times New Roman"/>
          <w:u w:val="single"/>
        </w:rPr>
      </w:pPr>
      <w:r w:rsidRPr="009F6697">
        <w:rPr>
          <w:rFonts w:ascii="Times New Roman" w:eastAsia="Times New Roman" w:hAnsi="Times New Roman"/>
          <w:b/>
          <w:u w:val="single"/>
        </w:rPr>
        <w:t>UWAGA:</w:t>
      </w:r>
      <w:r w:rsidRPr="009F6697">
        <w:rPr>
          <w:rFonts w:ascii="Times New Roman" w:eastAsia="Times New Roman" w:hAnsi="Times New Roman"/>
          <w:u w:val="single"/>
        </w:rPr>
        <w:t xml:space="preserve"> </w:t>
      </w:r>
    </w:p>
    <w:p w:rsidR="0002580F" w:rsidRPr="009F6697" w:rsidRDefault="0002580F" w:rsidP="00C27FCF">
      <w:pPr>
        <w:spacing w:after="0" w:line="276" w:lineRule="auto"/>
        <w:outlineLvl w:val="0"/>
        <w:rPr>
          <w:rFonts w:ascii="Times New Roman" w:eastAsia="Times New Roman" w:hAnsi="Times New Roman"/>
        </w:rPr>
      </w:pPr>
    </w:p>
    <w:p w:rsidR="00C27FCF" w:rsidRPr="009F6697" w:rsidRDefault="00255DFF" w:rsidP="00C27FCF">
      <w:pPr>
        <w:spacing w:after="0" w:line="276" w:lineRule="auto"/>
        <w:outlineLvl w:val="0"/>
        <w:rPr>
          <w:rFonts w:ascii="Times New Roman" w:eastAsia="Times New Roman" w:hAnsi="Times New Roman"/>
        </w:rPr>
      </w:pPr>
      <w:r w:rsidRPr="009F6697">
        <w:rPr>
          <w:rFonts w:ascii="Times New Roman" w:eastAsia="Times New Roman" w:hAnsi="Times New Roman"/>
        </w:rPr>
        <w:t>Dostarczone przedmioty</w:t>
      </w:r>
      <w:r w:rsidR="008F58A7" w:rsidRPr="009F6697">
        <w:rPr>
          <w:rFonts w:ascii="Times New Roman" w:eastAsia="Times New Roman" w:hAnsi="Times New Roman"/>
        </w:rPr>
        <w:t xml:space="preserve"> </w:t>
      </w:r>
      <w:r w:rsidRPr="009F6697">
        <w:rPr>
          <w:rFonts w:ascii="Times New Roman" w:eastAsia="Times New Roman" w:hAnsi="Times New Roman"/>
        </w:rPr>
        <w:t>muszą</w:t>
      </w:r>
      <w:r w:rsidR="00C27FCF" w:rsidRPr="009F6697">
        <w:rPr>
          <w:rFonts w:ascii="Times New Roman" w:eastAsia="Times New Roman" w:hAnsi="Times New Roman"/>
        </w:rPr>
        <w:t xml:space="preserve"> spełniać następujące warunki: </w:t>
      </w:r>
    </w:p>
    <w:p w:rsidR="0002580F" w:rsidRPr="009F6697" w:rsidRDefault="0002580F" w:rsidP="000E42B5">
      <w:pPr>
        <w:pStyle w:val="Akapitzlist"/>
        <w:numPr>
          <w:ilvl w:val="1"/>
          <w:numId w:val="1"/>
        </w:numPr>
        <w:spacing w:line="276" w:lineRule="auto"/>
        <w:jc w:val="both"/>
        <w:outlineLvl w:val="0"/>
        <w:rPr>
          <w:sz w:val="22"/>
          <w:szCs w:val="22"/>
          <w:lang w:eastAsia="ar-SA"/>
        </w:rPr>
      </w:pPr>
      <w:r w:rsidRPr="009F6697">
        <w:rPr>
          <w:sz w:val="22"/>
          <w:szCs w:val="22"/>
          <w:lang w:eastAsia="ar-SA"/>
        </w:rPr>
        <w:t>Muszą posiadać wymagane atesty i spełniać niezbędne normy umożliwiające użytkowanie urz</w:t>
      </w:r>
      <w:r w:rsidR="007C3737" w:rsidRPr="009F6697">
        <w:rPr>
          <w:sz w:val="22"/>
          <w:szCs w:val="22"/>
          <w:lang w:eastAsia="ar-SA"/>
        </w:rPr>
        <w:t xml:space="preserve">ądzeń przez dzieci w wieku </w:t>
      </w:r>
      <w:r w:rsidRPr="009F6697">
        <w:rPr>
          <w:sz w:val="22"/>
          <w:szCs w:val="22"/>
          <w:lang w:eastAsia="ar-SA"/>
        </w:rPr>
        <w:t xml:space="preserve">szkolnym. </w:t>
      </w:r>
    </w:p>
    <w:p w:rsidR="00C27FCF" w:rsidRPr="009F6697" w:rsidRDefault="00C27FCF" w:rsidP="000E42B5">
      <w:pPr>
        <w:pStyle w:val="Akapitzlist"/>
        <w:numPr>
          <w:ilvl w:val="1"/>
          <w:numId w:val="1"/>
        </w:numPr>
        <w:spacing w:line="276" w:lineRule="auto"/>
        <w:jc w:val="both"/>
        <w:outlineLvl w:val="0"/>
        <w:rPr>
          <w:sz w:val="22"/>
          <w:szCs w:val="22"/>
          <w:lang w:eastAsia="ar-SA"/>
        </w:rPr>
      </w:pPr>
      <w:r w:rsidRPr="009F6697">
        <w:rPr>
          <w:sz w:val="22"/>
          <w:szCs w:val="22"/>
          <w:lang w:eastAsia="ar-SA"/>
        </w:rPr>
        <w:t xml:space="preserve">Są fabrycznie nowe i wolne od obciążeń prawami osób trzecich. </w:t>
      </w:r>
    </w:p>
    <w:p w:rsidR="00C27FCF" w:rsidRPr="009F6697" w:rsidRDefault="00C27FCF" w:rsidP="000E42B5">
      <w:pPr>
        <w:pStyle w:val="Akapitzlist"/>
        <w:numPr>
          <w:ilvl w:val="1"/>
          <w:numId w:val="1"/>
        </w:numPr>
        <w:spacing w:line="276" w:lineRule="auto"/>
        <w:jc w:val="both"/>
        <w:outlineLvl w:val="0"/>
        <w:rPr>
          <w:sz w:val="22"/>
          <w:szCs w:val="22"/>
          <w:lang w:eastAsia="ar-SA"/>
        </w:rPr>
      </w:pPr>
      <w:r w:rsidRPr="009F6697">
        <w:rPr>
          <w:sz w:val="22"/>
          <w:szCs w:val="22"/>
          <w:lang w:eastAsia="ar-SA"/>
        </w:rPr>
        <w:t>Posiadać dołączone niezbędne instrukcje i materiały dotyczące użytkowania, w języku polskim.</w:t>
      </w:r>
    </w:p>
    <w:p w:rsidR="00C27FCF" w:rsidRPr="009F6697" w:rsidRDefault="00C27FCF" w:rsidP="000E42B5">
      <w:pPr>
        <w:pStyle w:val="Akapitzlist"/>
        <w:numPr>
          <w:ilvl w:val="1"/>
          <w:numId w:val="1"/>
        </w:numPr>
        <w:spacing w:line="276" w:lineRule="auto"/>
        <w:jc w:val="both"/>
        <w:outlineLvl w:val="0"/>
        <w:rPr>
          <w:sz w:val="22"/>
          <w:szCs w:val="22"/>
          <w:lang w:eastAsia="ar-SA"/>
        </w:rPr>
      </w:pPr>
      <w:r w:rsidRPr="009F6697">
        <w:rPr>
          <w:sz w:val="22"/>
          <w:szCs w:val="22"/>
          <w:lang w:eastAsia="ar-SA"/>
        </w:rPr>
        <w:t>Ceny zawierają koszty dostarczenia do siedziby Zamawiającego.</w:t>
      </w:r>
    </w:p>
    <w:p w:rsidR="00C27FCF" w:rsidRPr="009F6697" w:rsidRDefault="00255DFF" w:rsidP="000E42B5">
      <w:pPr>
        <w:pStyle w:val="Akapitzlist"/>
        <w:numPr>
          <w:ilvl w:val="1"/>
          <w:numId w:val="1"/>
        </w:numPr>
        <w:spacing w:line="276" w:lineRule="auto"/>
        <w:jc w:val="both"/>
        <w:outlineLvl w:val="0"/>
        <w:rPr>
          <w:sz w:val="22"/>
          <w:szCs w:val="22"/>
          <w:lang w:eastAsia="ar-SA"/>
        </w:rPr>
      </w:pPr>
      <w:r w:rsidRPr="009F6697">
        <w:rPr>
          <w:sz w:val="22"/>
          <w:szCs w:val="22"/>
          <w:lang w:eastAsia="ar-SA"/>
        </w:rPr>
        <w:lastRenderedPageBreak/>
        <w:t>M</w:t>
      </w:r>
      <w:r w:rsidR="00C27FCF" w:rsidRPr="009F6697">
        <w:rPr>
          <w:sz w:val="22"/>
          <w:szCs w:val="22"/>
          <w:lang w:eastAsia="ar-SA"/>
        </w:rPr>
        <w:t>u</w:t>
      </w:r>
      <w:r w:rsidR="008F58A7" w:rsidRPr="009F6697">
        <w:rPr>
          <w:sz w:val="22"/>
          <w:szCs w:val="22"/>
          <w:lang w:eastAsia="ar-SA"/>
        </w:rPr>
        <w:t>szą być dostarczone</w:t>
      </w:r>
      <w:r w:rsidR="00C27FCF" w:rsidRPr="009F6697">
        <w:rPr>
          <w:sz w:val="22"/>
          <w:szCs w:val="22"/>
          <w:lang w:eastAsia="ar-SA"/>
        </w:rPr>
        <w:t xml:space="preserve"> Zamawiającemu w orygin</w:t>
      </w:r>
      <w:r w:rsidR="008F58A7" w:rsidRPr="009F6697">
        <w:rPr>
          <w:sz w:val="22"/>
          <w:szCs w:val="22"/>
          <w:lang w:eastAsia="ar-SA"/>
        </w:rPr>
        <w:t>alnych opakowaniach producenta</w:t>
      </w:r>
      <w:r w:rsidR="00C27FCF" w:rsidRPr="009F6697">
        <w:rPr>
          <w:sz w:val="22"/>
          <w:szCs w:val="22"/>
          <w:lang w:eastAsia="ar-SA"/>
        </w:rPr>
        <w:t xml:space="preserve"> (w razie konieczności dokonania naprawy gwarancyjnej sprzęt nie będzie musiał być przekazany w opakowaniach, w których został dostarczony do Zamawiającego).</w:t>
      </w:r>
    </w:p>
    <w:p w:rsidR="00C27FCF" w:rsidRPr="009F6697" w:rsidRDefault="00C27FCF" w:rsidP="000E42B5">
      <w:pPr>
        <w:pStyle w:val="Akapitzlist"/>
        <w:numPr>
          <w:ilvl w:val="1"/>
          <w:numId w:val="1"/>
        </w:numPr>
        <w:spacing w:line="276" w:lineRule="auto"/>
        <w:jc w:val="both"/>
        <w:outlineLvl w:val="0"/>
        <w:rPr>
          <w:sz w:val="22"/>
          <w:szCs w:val="22"/>
          <w:lang w:eastAsia="ar-SA"/>
        </w:rPr>
      </w:pPr>
      <w:r w:rsidRPr="009F6697">
        <w:rPr>
          <w:sz w:val="22"/>
          <w:szCs w:val="22"/>
          <w:lang w:eastAsia="ar-SA"/>
        </w:rPr>
        <w:t>Wszystkie w/w przedmioty muszą pochodzić z oficjalnego kanału dystrybucji producenta i posiadać oficjalną gwarancję producenta.</w:t>
      </w:r>
    </w:p>
    <w:p w:rsidR="0002580F" w:rsidRPr="009F6697" w:rsidRDefault="0002580F" w:rsidP="000E42B5">
      <w:pPr>
        <w:pStyle w:val="Akapitzlist"/>
        <w:numPr>
          <w:ilvl w:val="1"/>
          <w:numId w:val="1"/>
        </w:numPr>
        <w:spacing w:line="276" w:lineRule="auto"/>
        <w:jc w:val="both"/>
        <w:outlineLvl w:val="0"/>
        <w:rPr>
          <w:sz w:val="22"/>
          <w:szCs w:val="22"/>
          <w:lang w:eastAsia="ar-SA"/>
        </w:rPr>
      </w:pPr>
      <w:r w:rsidRPr="009F6697">
        <w:rPr>
          <w:sz w:val="22"/>
          <w:szCs w:val="22"/>
          <w:lang w:eastAsia="ar-SA"/>
        </w:rPr>
        <w:t>Jeżeli w opisie przedmiotu zamówienia nie podano tolerancji w wymiarach i/lub liczbach elementów w zestawie (np. liczba klocków) zamawianych produktów dopuszcza si</w:t>
      </w:r>
      <w:r w:rsidR="00B577AC" w:rsidRPr="009F6697">
        <w:rPr>
          <w:sz w:val="22"/>
          <w:szCs w:val="22"/>
          <w:lang w:eastAsia="ar-SA"/>
        </w:rPr>
        <w:t>ę  różnicę nie większą niż + - 10</w:t>
      </w:r>
      <w:r w:rsidRPr="009F6697">
        <w:rPr>
          <w:sz w:val="22"/>
          <w:szCs w:val="22"/>
          <w:lang w:eastAsia="ar-SA"/>
        </w:rPr>
        <w:t>%.</w:t>
      </w:r>
    </w:p>
    <w:p w:rsidR="00C22821" w:rsidRPr="009F6697" w:rsidRDefault="00C22821" w:rsidP="000E42B5">
      <w:pPr>
        <w:pStyle w:val="Akapitzlist"/>
        <w:numPr>
          <w:ilvl w:val="1"/>
          <w:numId w:val="1"/>
        </w:numPr>
        <w:spacing w:line="276" w:lineRule="auto"/>
        <w:jc w:val="both"/>
        <w:outlineLvl w:val="0"/>
        <w:rPr>
          <w:sz w:val="22"/>
          <w:szCs w:val="22"/>
          <w:lang w:eastAsia="ar-SA"/>
        </w:rPr>
      </w:pPr>
      <w:r w:rsidRPr="009F6697">
        <w:rPr>
          <w:sz w:val="22"/>
          <w:szCs w:val="22"/>
          <w:lang w:eastAsia="ar-SA"/>
        </w:rPr>
        <w:t>Wykonawca, który powołuje się na rozwiązania równoważne opisywanym przez zamawiającego, jest obowiązany wykazać, że oferowane przez niego dostawy spełn</w:t>
      </w:r>
      <w:r w:rsidR="00255DFF" w:rsidRPr="009F6697">
        <w:rPr>
          <w:sz w:val="22"/>
          <w:szCs w:val="22"/>
          <w:lang w:eastAsia="ar-SA"/>
        </w:rPr>
        <w:t>iają wymagania określone przez Z</w:t>
      </w:r>
      <w:r w:rsidRPr="009F6697">
        <w:rPr>
          <w:sz w:val="22"/>
          <w:szCs w:val="22"/>
          <w:lang w:eastAsia="ar-SA"/>
        </w:rPr>
        <w:t>amawiającego.</w:t>
      </w:r>
    </w:p>
    <w:sectPr w:rsidR="00C22821" w:rsidRPr="009F6697" w:rsidSect="00481431">
      <w:headerReference w:type="default" r:id="rId11"/>
      <w:footerReference w:type="default" r:id="rId12"/>
      <w:pgSz w:w="11906" w:h="16838"/>
      <w:pgMar w:top="720" w:right="720" w:bottom="180" w:left="720" w:header="708"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4456" w:rsidRDefault="00694456" w:rsidP="00396342">
      <w:pPr>
        <w:spacing w:after="0" w:line="240" w:lineRule="auto"/>
      </w:pPr>
      <w:r>
        <w:separator/>
      </w:r>
    </w:p>
  </w:endnote>
  <w:endnote w:type="continuationSeparator" w:id="1">
    <w:p w:rsidR="00694456" w:rsidRDefault="00694456" w:rsidP="003963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EE"/>
    <w:family w:val="swiss"/>
    <w:pitch w:val="variable"/>
    <w:sig w:usb0="E00022FF" w:usb1="C000205B" w:usb2="00000009" w:usb3="00000000" w:csb0="000001DF" w:csb1="00000000"/>
  </w:font>
  <w:font w:name="Arial">
    <w:panose1 w:val="020B0604020202020204"/>
    <w:charset w:val="EE"/>
    <w:family w:val="swiss"/>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 w:name="Catamaran">
    <w:altName w:val="Times New Roman"/>
    <w:charset w:val="00"/>
    <w:family w:val="auto"/>
    <w:pitch w:val="default"/>
    <w:sig w:usb0="00000000" w:usb1="00000000" w:usb2="00000000" w:usb3="00000000" w:csb0="00000000" w:csb1="00000000"/>
  </w:font>
  <w:font w:name="Verdana">
    <w:panose1 w:val="020B0604030504040204"/>
    <w:charset w:val="EE"/>
    <w:family w:val="swiss"/>
    <w:pitch w:val="variable"/>
    <w:sig w:usb0="20000287" w:usb1="00000000" w:usb2="00000000" w:usb3="00000000" w:csb0="0000019F" w:csb1="00000000"/>
  </w:font>
  <w:font w:name="Calibri Light">
    <w:altName w:val="Calibri"/>
    <w:charset w:val="EE"/>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582" w:rsidRPr="00B73AD4" w:rsidRDefault="00111582" w:rsidP="007850C5">
    <w:pPr>
      <w:pStyle w:val="Bezodstpw"/>
      <w:jc w:val="center"/>
      <w:rPr>
        <w:rFonts w:ascii="Times New Roman" w:hAnsi="Times New Roman"/>
        <w:noProof/>
        <w:sz w:val="16"/>
        <w:szCs w:val="16"/>
      </w:rPr>
    </w:pPr>
    <w:r w:rsidRPr="00B73AD4">
      <w:rPr>
        <w:rFonts w:ascii="Calibri Light" w:hAnsi="Calibri Light" w:cs="Calibri Light"/>
        <w:sz w:val="16"/>
        <w:szCs w:val="16"/>
        <w:lang w:eastAsia="ar-SA"/>
      </w:rPr>
      <w:t xml:space="preserve">Projekt „Z głową w cyfrowy świat” </w:t>
    </w:r>
    <w:r w:rsidRPr="00B73AD4">
      <w:rPr>
        <w:rFonts w:ascii="Calibri Light" w:hAnsi="Calibri Light" w:cs="Calibri Light"/>
        <w:sz w:val="16"/>
        <w:szCs w:val="16"/>
        <w:lang w:eastAsia="ar-SA"/>
      </w:rPr>
      <w:br/>
      <w:t xml:space="preserve">jest współfinansowany ze środków Europejskiego Funduszu Społecznego </w:t>
    </w:r>
    <w:r w:rsidRPr="00B73AD4">
      <w:rPr>
        <w:rFonts w:ascii="Calibri Light" w:hAnsi="Calibri Light" w:cs="Calibri Light"/>
        <w:sz w:val="16"/>
        <w:szCs w:val="16"/>
        <w:lang w:eastAsia="ar-SA"/>
      </w:rPr>
      <w:br/>
      <w:t>w ramach Regionalnego Programu Operacyjnego Województwa Warmińsko-Mazurskiego na lata 2014-2020</w:t>
    </w:r>
    <w:r w:rsidRPr="00B73AD4">
      <w:rPr>
        <w:rFonts w:ascii="Times New Roman" w:hAnsi="Times New Roman"/>
        <w:noProof/>
        <w:sz w:val="16"/>
        <w:szCs w:val="16"/>
      </w:rPr>
      <w:t xml:space="preserve"> </w:t>
    </w:r>
  </w:p>
  <w:p w:rsidR="00111582" w:rsidRPr="007850C5" w:rsidRDefault="00111582" w:rsidP="007850C5">
    <w:pPr>
      <w:pStyle w:val="Bezodstpw"/>
      <w:jc w:val="center"/>
      <w:rPr>
        <w:rFonts w:ascii="Times New Roman" w:hAnsi="Times New Roman"/>
        <w:noProof/>
        <w:sz w:val="16"/>
        <w:szCs w:val="16"/>
      </w:rPr>
    </w:pPr>
    <w:r w:rsidRPr="003C75E3">
      <w:rPr>
        <w:noProof/>
        <w:lang w:val="en-US" w:eastAsia="en-US"/>
      </w:rPr>
      <w:pict>
        <v:shapetype id="_x0000_t32" coordsize="21600,21600" o:spt="32" o:oned="t" path="m,l21600,21600e" filled="f">
          <v:path arrowok="t" fillok="f" o:connecttype="none"/>
          <o:lock v:ext="edit" shapetype="t"/>
        </v:shapetype>
        <v:shape id="Łącznik prosty ze strzałką 2" o:spid="_x0000_s2049" type="#_x0000_t32" style="position:absolute;left:0;text-align:left;margin-left:0;margin-top:780.9pt;width:538.6pt;height:0;z-index:251657728;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">
          <v:shadow on="t"/>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4456" w:rsidRDefault="00694456" w:rsidP="00396342">
      <w:pPr>
        <w:spacing w:after="0" w:line="240" w:lineRule="auto"/>
      </w:pPr>
      <w:r>
        <w:separator/>
      </w:r>
    </w:p>
  </w:footnote>
  <w:footnote w:type="continuationSeparator" w:id="1">
    <w:p w:rsidR="00694456" w:rsidRDefault="00694456" w:rsidP="003963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1582" w:rsidRPr="00E52214" w:rsidRDefault="00464AE0">
    <w:pPr>
      <w:pStyle w:val="Nagwek"/>
      <w:rPr>
        <w:rFonts w:cs="Arial"/>
        <w:spacing w:val="4"/>
      </w:rPr>
    </w:pPr>
    <w:r>
      <w:rPr>
        <w:rFonts w:cs="Arial"/>
        <w:noProof/>
        <w:spacing w:val="4"/>
        <w:lang w:eastAsia="pl-PL"/>
      </w:rPr>
      <w:drawing>
        <wp:inline distT="0" distB="0" distL="0" distR="0">
          <wp:extent cx="5676265" cy="551815"/>
          <wp:effectExtent l="19050" t="0" r="635" b="0"/>
          <wp:docPr id="1"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S"/>
                  <pic:cNvPicPr>
                    <a:picLocks noChangeAspect="1" noChangeArrowheads="1"/>
                  </pic:cNvPicPr>
                </pic:nvPicPr>
                <pic:blipFill>
                  <a:blip r:embed="rId1"/>
                  <a:srcRect/>
                  <a:stretch>
                    <a:fillRect/>
                  </a:stretch>
                </pic:blipFill>
                <pic:spPr bwMode="auto">
                  <a:xfrm>
                    <a:off x="0" y="0"/>
                    <a:ext cx="5676265" cy="55181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30F3"/>
    <w:multiLevelType w:val="multilevel"/>
    <w:tmpl w:val="31366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6774DF"/>
    <w:multiLevelType w:val="hybridMultilevel"/>
    <w:tmpl w:val="DF36AE3C"/>
    <w:lvl w:ilvl="0" w:tplc="FC5E40C4">
      <w:start w:val="27"/>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005F86"/>
    <w:multiLevelType w:val="multilevel"/>
    <w:tmpl w:val="EE0E45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040A32D4"/>
    <w:multiLevelType w:val="hybridMultilevel"/>
    <w:tmpl w:val="3C24805A"/>
    <w:lvl w:ilvl="0" w:tplc="4EC2D7DE">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62E400E"/>
    <w:multiLevelType w:val="multilevel"/>
    <w:tmpl w:val="ABBE3E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0659369D"/>
    <w:multiLevelType w:val="multilevel"/>
    <w:tmpl w:val="C3ECD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6E22CD1"/>
    <w:multiLevelType w:val="hybridMultilevel"/>
    <w:tmpl w:val="0B82E9DA"/>
    <w:lvl w:ilvl="0" w:tplc="EA00AAEE">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8E276DA"/>
    <w:multiLevelType w:val="multilevel"/>
    <w:tmpl w:val="ABBE3E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08FD0B5D"/>
    <w:multiLevelType w:val="hybridMultilevel"/>
    <w:tmpl w:val="2CFAF566"/>
    <w:lvl w:ilvl="0" w:tplc="73B0C64E">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CF96CBA"/>
    <w:multiLevelType w:val="multilevel"/>
    <w:tmpl w:val="C56401A0"/>
    <w:lvl w:ilvl="0">
      <w:start w:val="1"/>
      <w:numFmt w:val="decimal"/>
      <w:lvlText w:val="%1."/>
      <w:lvlJc w:val="left"/>
      <w:pPr>
        <w:tabs>
          <w:tab w:val="num" w:pos="928"/>
        </w:tabs>
        <w:ind w:left="928" w:hanging="360"/>
      </w:pPr>
      <w:rPr>
        <w:rFonts w:ascii="Cambria" w:eastAsia="Times New Roman" w:hAnsi="Cambria" w:cs="Cambria" w:hint="default"/>
        <w:b w:val="0"/>
        <w:i w:val="0"/>
        <w:sz w:val="20"/>
        <w:szCs w:val="20"/>
      </w:rPr>
    </w:lvl>
    <w:lvl w:ilvl="1">
      <w:start w:val="1"/>
      <w:numFmt w:val="decimal"/>
      <w:lvlText w:val="%2."/>
      <w:lvlJc w:val="left"/>
      <w:pPr>
        <w:tabs>
          <w:tab w:val="num" w:pos="360"/>
        </w:tabs>
        <w:ind w:left="360" w:hanging="360"/>
      </w:pPr>
      <w:rPr>
        <w:rFonts w:ascii="Cambria" w:eastAsia="SimSun" w:hAnsi="Cambria" w:cs="Cambria"/>
      </w:rPr>
    </w:lvl>
    <w:lvl w:ilvl="2">
      <w:start w:val="1"/>
      <w:numFmt w:val="decimal"/>
      <w:lvlText w:val="%3."/>
      <w:lvlJc w:val="right"/>
      <w:pPr>
        <w:tabs>
          <w:tab w:val="num" w:pos="748"/>
        </w:tabs>
        <w:ind w:left="748" w:hanging="180"/>
      </w:pPr>
      <w:rPr>
        <w:rFonts w:ascii="Cambria" w:eastAsia="Times New Roman" w:hAnsi="Cambria" w:cs="Cambria" w:hint="default"/>
        <w:i w:val="0"/>
        <w:sz w:val="20"/>
        <w:szCs w:val="20"/>
      </w:rPr>
    </w:lvl>
    <w:lvl w:ilvl="3">
      <w:start w:val="1"/>
      <w:numFmt w:val="decimal"/>
      <w:lvlText w:val="%4."/>
      <w:lvlJc w:val="left"/>
      <w:pPr>
        <w:tabs>
          <w:tab w:val="num" w:pos="3656"/>
        </w:tabs>
        <w:ind w:left="3656" w:hanging="360"/>
      </w:pPr>
      <w:rPr>
        <w:rFonts w:hint="default"/>
      </w:rPr>
    </w:lvl>
    <w:lvl w:ilvl="4">
      <w:start w:val="1"/>
      <w:numFmt w:val="lowerLetter"/>
      <w:lvlText w:val="%5."/>
      <w:lvlJc w:val="left"/>
      <w:pPr>
        <w:tabs>
          <w:tab w:val="num" w:pos="4376"/>
        </w:tabs>
        <w:ind w:left="4376" w:hanging="360"/>
      </w:pPr>
      <w:rPr>
        <w:rFonts w:hint="default"/>
      </w:rPr>
    </w:lvl>
    <w:lvl w:ilvl="5">
      <w:start w:val="1"/>
      <w:numFmt w:val="lowerRoman"/>
      <w:lvlText w:val="%6."/>
      <w:lvlJc w:val="right"/>
      <w:pPr>
        <w:tabs>
          <w:tab w:val="num" w:pos="5096"/>
        </w:tabs>
        <w:ind w:left="5096" w:hanging="180"/>
      </w:pPr>
      <w:rPr>
        <w:rFonts w:hint="default"/>
      </w:rPr>
    </w:lvl>
    <w:lvl w:ilvl="6">
      <w:start w:val="1"/>
      <w:numFmt w:val="decimal"/>
      <w:lvlText w:val="%7."/>
      <w:lvlJc w:val="left"/>
      <w:pPr>
        <w:tabs>
          <w:tab w:val="num" w:pos="5816"/>
        </w:tabs>
        <w:ind w:left="5816" w:hanging="360"/>
      </w:pPr>
      <w:rPr>
        <w:rFonts w:hint="default"/>
      </w:rPr>
    </w:lvl>
    <w:lvl w:ilvl="7">
      <w:start w:val="1"/>
      <w:numFmt w:val="lowerLetter"/>
      <w:lvlText w:val="%8."/>
      <w:lvlJc w:val="left"/>
      <w:pPr>
        <w:tabs>
          <w:tab w:val="num" w:pos="6536"/>
        </w:tabs>
        <w:ind w:left="6536" w:hanging="360"/>
      </w:pPr>
      <w:rPr>
        <w:rFonts w:hint="default"/>
      </w:rPr>
    </w:lvl>
    <w:lvl w:ilvl="8">
      <w:start w:val="1"/>
      <w:numFmt w:val="lowerRoman"/>
      <w:lvlText w:val="%9."/>
      <w:lvlJc w:val="right"/>
      <w:pPr>
        <w:tabs>
          <w:tab w:val="num" w:pos="7256"/>
        </w:tabs>
        <w:ind w:left="7256" w:hanging="180"/>
      </w:pPr>
      <w:rPr>
        <w:rFonts w:hint="default"/>
      </w:rPr>
    </w:lvl>
  </w:abstractNum>
  <w:abstractNum w:abstractNumId="10">
    <w:nsid w:val="0D286517"/>
    <w:multiLevelType w:val="multilevel"/>
    <w:tmpl w:val="EE0E45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10AC558C"/>
    <w:multiLevelType w:val="multilevel"/>
    <w:tmpl w:val="58AAF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1C90F6B"/>
    <w:multiLevelType w:val="hybridMultilevel"/>
    <w:tmpl w:val="42A06AA4"/>
    <w:lvl w:ilvl="0" w:tplc="89EA5674">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D270F97"/>
    <w:multiLevelType w:val="hybridMultilevel"/>
    <w:tmpl w:val="7D7682E8"/>
    <w:lvl w:ilvl="0" w:tplc="CA0CE238">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EE02B9C"/>
    <w:multiLevelType w:val="multilevel"/>
    <w:tmpl w:val="69627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EFD7D89"/>
    <w:multiLevelType w:val="multilevel"/>
    <w:tmpl w:val="6538B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FDD1558"/>
    <w:multiLevelType w:val="hybridMultilevel"/>
    <w:tmpl w:val="2C2AA582"/>
    <w:lvl w:ilvl="0" w:tplc="D8E09E44">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3DB40CA"/>
    <w:multiLevelType w:val="multilevel"/>
    <w:tmpl w:val="A7202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6066ED2"/>
    <w:multiLevelType w:val="multilevel"/>
    <w:tmpl w:val="6E3C9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6791979"/>
    <w:multiLevelType w:val="hybridMultilevel"/>
    <w:tmpl w:val="FF54D96C"/>
    <w:lvl w:ilvl="0" w:tplc="68C00078">
      <w:start w:val="46"/>
      <w:numFmt w:val="decimal"/>
      <w:lvlText w:val="%1)"/>
      <w:lvlJc w:val="left"/>
      <w:pPr>
        <w:ind w:left="360" w:hanging="36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7923509"/>
    <w:multiLevelType w:val="multilevel"/>
    <w:tmpl w:val="C46C05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282D03E4"/>
    <w:multiLevelType w:val="hybridMultilevel"/>
    <w:tmpl w:val="96F6F788"/>
    <w:lvl w:ilvl="0" w:tplc="AF26E476">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B440D6E"/>
    <w:multiLevelType w:val="multilevel"/>
    <w:tmpl w:val="EB9C7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D4D19B9"/>
    <w:multiLevelType w:val="hybridMultilevel"/>
    <w:tmpl w:val="162AB3C6"/>
    <w:lvl w:ilvl="0" w:tplc="AE5A5E7E">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D571E9E"/>
    <w:multiLevelType w:val="hybridMultilevel"/>
    <w:tmpl w:val="1BC22A56"/>
    <w:lvl w:ilvl="0" w:tplc="04150011">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2F64485A"/>
    <w:multiLevelType w:val="hybridMultilevel"/>
    <w:tmpl w:val="D60E5B24"/>
    <w:lvl w:ilvl="0" w:tplc="F07C5466">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91A5B91"/>
    <w:multiLevelType w:val="multilevel"/>
    <w:tmpl w:val="3E7C9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973229E"/>
    <w:multiLevelType w:val="multilevel"/>
    <w:tmpl w:val="82FEB1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nsid w:val="3E2975AD"/>
    <w:multiLevelType w:val="hybridMultilevel"/>
    <w:tmpl w:val="9A22858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3FFA17B2"/>
    <w:multiLevelType w:val="multilevel"/>
    <w:tmpl w:val="928EB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08152F1"/>
    <w:multiLevelType w:val="hybridMultilevel"/>
    <w:tmpl w:val="3E128588"/>
    <w:lvl w:ilvl="0" w:tplc="3ACC06A6">
      <w:start w:val="28"/>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0CD3DCE"/>
    <w:multiLevelType w:val="hybridMultilevel"/>
    <w:tmpl w:val="744E7548"/>
    <w:lvl w:ilvl="0" w:tplc="FEC2DE94">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2946A64"/>
    <w:multiLevelType w:val="hybridMultilevel"/>
    <w:tmpl w:val="AF1A2BC0"/>
    <w:lvl w:ilvl="0" w:tplc="E1A070F2">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3A01E7E"/>
    <w:multiLevelType w:val="hybridMultilevel"/>
    <w:tmpl w:val="E68292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43F42726"/>
    <w:multiLevelType w:val="hybridMultilevel"/>
    <w:tmpl w:val="8C8AF16E"/>
    <w:lvl w:ilvl="0" w:tplc="C3F6398A">
      <w:start w:val="1"/>
      <w:numFmt w:val="decimal"/>
      <w:lvlText w:val="%1)"/>
      <w:lvlJc w:val="left"/>
      <w:pPr>
        <w:ind w:left="36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7BC4BB5"/>
    <w:multiLevelType w:val="multilevel"/>
    <w:tmpl w:val="5888B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7EE3630"/>
    <w:multiLevelType w:val="hybridMultilevel"/>
    <w:tmpl w:val="25382E92"/>
    <w:lvl w:ilvl="0" w:tplc="042EAB7E">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80F364D"/>
    <w:multiLevelType w:val="multilevel"/>
    <w:tmpl w:val="DEB08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A973B37"/>
    <w:multiLevelType w:val="multilevel"/>
    <w:tmpl w:val="D55CC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B4B451E"/>
    <w:multiLevelType w:val="hybridMultilevel"/>
    <w:tmpl w:val="C0F4F27C"/>
    <w:lvl w:ilvl="0" w:tplc="E8FA7F20">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DF86D6F"/>
    <w:multiLevelType w:val="multilevel"/>
    <w:tmpl w:val="868402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E531F03"/>
    <w:multiLevelType w:val="multilevel"/>
    <w:tmpl w:val="F9AE3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E595FB0"/>
    <w:multiLevelType w:val="hybridMultilevel"/>
    <w:tmpl w:val="645C79A2"/>
    <w:lvl w:ilvl="0" w:tplc="E83A8D00">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0800075"/>
    <w:multiLevelType w:val="multilevel"/>
    <w:tmpl w:val="6CE65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20547FF"/>
    <w:multiLevelType w:val="multilevel"/>
    <w:tmpl w:val="A0F44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2A67E5F"/>
    <w:multiLevelType w:val="hybridMultilevel"/>
    <w:tmpl w:val="AA1A1638"/>
    <w:lvl w:ilvl="0" w:tplc="76F65E7E">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50D20AA"/>
    <w:multiLevelType w:val="multilevel"/>
    <w:tmpl w:val="ABBE3E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nsid w:val="55AF552A"/>
    <w:multiLevelType w:val="hybridMultilevel"/>
    <w:tmpl w:val="01325BFE"/>
    <w:lvl w:ilvl="0" w:tplc="6B3E8062">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BED50E4"/>
    <w:multiLevelType w:val="multilevel"/>
    <w:tmpl w:val="F4642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E524112"/>
    <w:multiLevelType w:val="multilevel"/>
    <w:tmpl w:val="FFD08D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nsid w:val="5EF36B8C"/>
    <w:multiLevelType w:val="hybridMultilevel"/>
    <w:tmpl w:val="3E745F24"/>
    <w:lvl w:ilvl="0" w:tplc="00F86F56">
      <w:start w:val="40"/>
      <w:numFmt w:val="decimal"/>
      <w:lvlText w:val="%1)"/>
      <w:lvlJc w:val="left"/>
      <w:pPr>
        <w:ind w:left="360" w:hanging="36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F7C57A4"/>
    <w:multiLevelType w:val="hybridMultilevel"/>
    <w:tmpl w:val="07DCE37E"/>
    <w:lvl w:ilvl="0" w:tplc="4040251A">
      <w:start w:val="42"/>
      <w:numFmt w:val="decimal"/>
      <w:lvlText w:val="%1)"/>
      <w:lvlJc w:val="left"/>
      <w:pPr>
        <w:ind w:left="360" w:hanging="36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62A346B8"/>
    <w:multiLevelType w:val="hybridMultilevel"/>
    <w:tmpl w:val="81DAF4A4"/>
    <w:lvl w:ilvl="0" w:tplc="648A5A90">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43060FB"/>
    <w:multiLevelType w:val="multilevel"/>
    <w:tmpl w:val="787A7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49271B4"/>
    <w:multiLevelType w:val="hybridMultilevel"/>
    <w:tmpl w:val="DD8834B4"/>
    <w:lvl w:ilvl="0" w:tplc="73309CB6">
      <w:start w:val="36"/>
      <w:numFmt w:val="decimal"/>
      <w:lvlText w:val="%1)"/>
      <w:lvlJc w:val="left"/>
      <w:pPr>
        <w:ind w:left="360" w:hanging="36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67261D5"/>
    <w:multiLevelType w:val="hybridMultilevel"/>
    <w:tmpl w:val="DC58C74C"/>
    <w:lvl w:ilvl="0" w:tplc="7638D9E6">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AAF1CBF"/>
    <w:multiLevelType w:val="multilevel"/>
    <w:tmpl w:val="041C1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6AE401B2"/>
    <w:multiLevelType w:val="multilevel"/>
    <w:tmpl w:val="80FA8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D7D161A"/>
    <w:multiLevelType w:val="multilevel"/>
    <w:tmpl w:val="0E3C7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722B1E50"/>
    <w:multiLevelType w:val="hybridMultilevel"/>
    <w:tmpl w:val="562A2438"/>
    <w:lvl w:ilvl="0" w:tplc="EE108370">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3D15A24"/>
    <w:multiLevelType w:val="hybridMultilevel"/>
    <w:tmpl w:val="B1323D52"/>
    <w:lvl w:ilvl="0" w:tplc="94BC8208">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4A813D8"/>
    <w:multiLevelType w:val="multilevel"/>
    <w:tmpl w:val="10643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53B36E7"/>
    <w:multiLevelType w:val="multilevel"/>
    <w:tmpl w:val="E8F45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5744448"/>
    <w:multiLevelType w:val="hybridMultilevel"/>
    <w:tmpl w:val="9626D5F8"/>
    <w:lvl w:ilvl="0" w:tplc="3FBC6CE4">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6B66693"/>
    <w:multiLevelType w:val="multilevel"/>
    <w:tmpl w:val="ABBE3E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5">
    <w:nsid w:val="799C3262"/>
    <w:multiLevelType w:val="multilevel"/>
    <w:tmpl w:val="C46C05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6">
    <w:nsid w:val="7C477ECD"/>
    <w:multiLevelType w:val="multilevel"/>
    <w:tmpl w:val="B1860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7D6A1890"/>
    <w:multiLevelType w:val="multilevel"/>
    <w:tmpl w:val="E752D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DBA265E"/>
    <w:multiLevelType w:val="multilevel"/>
    <w:tmpl w:val="2DC42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E5C6F79"/>
    <w:multiLevelType w:val="hybridMultilevel"/>
    <w:tmpl w:val="8EC216B2"/>
    <w:lvl w:ilvl="0" w:tplc="2DF453B0">
      <w:start w:val="1"/>
      <w:numFmt w:val="decimal"/>
      <w:lvlText w:val="%1)"/>
      <w:lvlJc w:val="left"/>
      <w:pPr>
        <w:ind w:left="360" w:hanging="36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44"/>
  </w:num>
  <w:num w:numId="3">
    <w:abstractNumId w:val="56"/>
  </w:num>
  <w:num w:numId="4">
    <w:abstractNumId w:val="22"/>
  </w:num>
  <w:num w:numId="5">
    <w:abstractNumId w:val="17"/>
  </w:num>
  <w:num w:numId="6">
    <w:abstractNumId w:val="26"/>
  </w:num>
  <w:num w:numId="7">
    <w:abstractNumId w:val="57"/>
  </w:num>
  <w:num w:numId="8">
    <w:abstractNumId w:val="29"/>
  </w:num>
  <w:num w:numId="9">
    <w:abstractNumId w:val="43"/>
  </w:num>
  <w:num w:numId="10">
    <w:abstractNumId w:val="58"/>
  </w:num>
  <w:num w:numId="11">
    <w:abstractNumId w:val="61"/>
  </w:num>
  <w:num w:numId="12">
    <w:abstractNumId w:val="35"/>
  </w:num>
  <w:num w:numId="13">
    <w:abstractNumId w:val="37"/>
  </w:num>
  <w:num w:numId="14">
    <w:abstractNumId w:val="40"/>
  </w:num>
  <w:num w:numId="15">
    <w:abstractNumId w:val="66"/>
  </w:num>
  <w:num w:numId="16">
    <w:abstractNumId w:val="15"/>
  </w:num>
  <w:num w:numId="17">
    <w:abstractNumId w:val="14"/>
  </w:num>
  <w:num w:numId="18">
    <w:abstractNumId w:val="53"/>
  </w:num>
  <w:num w:numId="19">
    <w:abstractNumId w:val="33"/>
  </w:num>
  <w:num w:numId="20">
    <w:abstractNumId w:val="38"/>
  </w:num>
  <w:num w:numId="21">
    <w:abstractNumId w:val="68"/>
  </w:num>
  <w:num w:numId="22">
    <w:abstractNumId w:val="18"/>
  </w:num>
  <w:num w:numId="23">
    <w:abstractNumId w:val="11"/>
  </w:num>
  <w:num w:numId="24">
    <w:abstractNumId w:val="67"/>
  </w:num>
  <w:num w:numId="25">
    <w:abstractNumId w:val="48"/>
  </w:num>
  <w:num w:numId="26">
    <w:abstractNumId w:val="41"/>
  </w:num>
  <w:num w:numId="27">
    <w:abstractNumId w:val="62"/>
  </w:num>
  <w:num w:numId="28">
    <w:abstractNumId w:val="5"/>
  </w:num>
  <w:num w:numId="29">
    <w:abstractNumId w:val="49"/>
  </w:num>
  <w:num w:numId="30">
    <w:abstractNumId w:val="27"/>
  </w:num>
  <w:num w:numId="31">
    <w:abstractNumId w:val="46"/>
  </w:num>
  <w:num w:numId="32">
    <w:abstractNumId w:val="20"/>
  </w:num>
  <w:num w:numId="33">
    <w:abstractNumId w:val="10"/>
  </w:num>
  <w:num w:numId="34">
    <w:abstractNumId w:val="7"/>
  </w:num>
  <w:num w:numId="35">
    <w:abstractNumId w:val="4"/>
  </w:num>
  <w:num w:numId="36">
    <w:abstractNumId w:val="64"/>
  </w:num>
  <w:num w:numId="37">
    <w:abstractNumId w:val="65"/>
  </w:num>
  <w:num w:numId="38">
    <w:abstractNumId w:val="2"/>
  </w:num>
  <w:num w:numId="39">
    <w:abstractNumId w:val="28"/>
  </w:num>
  <w:num w:numId="40">
    <w:abstractNumId w:val="24"/>
  </w:num>
  <w:num w:numId="41">
    <w:abstractNumId w:val="34"/>
  </w:num>
  <w:num w:numId="42">
    <w:abstractNumId w:val="13"/>
  </w:num>
  <w:num w:numId="43">
    <w:abstractNumId w:val="55"/>
  </w:num>
  <w:num w:numId="44">
    <w:abstractNumId w:val="59"/>
  </w:num>
  <w:num w:numId="45">
    <w:abstractNumId w:val="36"/>
  </w:num>
  <w:num w:numId="46">
    <w:abstractNumId w:val="12"/>
  </w:num>
  <w:num w:numId="47">
    <w:abstractNumId w:val="39"/>
  </w:num>
  <w:num w:numId="48">
    <w:abstractNumId w:val="6"/>
  </w:num>
  <w:num w:numId="49">
    <w:abstractNumId w:val="42"/>
  </w:num>
  <w:num w:numId="50">
    <w:abstractNumId w:val="60"/>
  </w:num>
  <w:num w:numId="51">
    <w:abstractNumId w:val="21"/>
  </w:num>
  <w:num w:numId="52">
    <w:abstractNumId w:val="32"/>
  </w:num>
  <w:num w:numId="53">
    <w:abstractNumId w:val="16"/>
  </w:num>
  <w:num w:numId="54">
    <w:abstractNumId w:val="52"/>
  </w:num>
  <w:num w:numId="55">
    <w:abstractNumId w:val="45"/>
  </w:num>
  <w:num w:numId="56">
    <w:abstractNumId w:val="3"/>
  </w:num>
  <w:num w:numId="57">
    <w:abstractNumId w:val="23"/>
  </w:num>
  <w:num w:numId="58">
    <w:abstractNumId w:val="69"/>
  </w:num>
  <w:num w:numId="59">
    <w:abstractNumId w:val="25"/>
  </w:num>
  <w:num w:numId="60">
    <w:abstractNumId w:val="8"/>
  </w:num>
  <w:num w:numId="61">
    <w:abstractNumId w:val="31"/>
  </w:num>
  <w:num w:numId="62">
    <w:abstractNumId w:val="47"/>
  </w:num>
  <w:num w:numId="63">
    <w:abstractNumId w:val="63"/>
  </w:num>
  <w:num w:numId="64">
    <w:abstractNumId w:val="1"/>
  </w:num>
  <w:num w:numId="65">
    <w:abstractNumId w:val="30"/>
  </w:num>
  <w:num w:numId="66">
    <w:abstractNumId w:val="54"/>
  </w:num>
  <w:num w:numId="67">
    <w:abstractNumId w:val="0"/>
  </w:num>
  <w:num w:numId="68">
    <w:abstractNumId w:val="50"/>
  </w:num>
  <w:num w:numId="69">
    <w:abstractNumId w:val="51"/>
  </w:num>
  <w:num w:numId="70">
    <w:abstractNumId w:val="19"/>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hdrShapeDefaults>
    <o:shapedefaults v:ext="edit" spidmax="27650"/>
    <o:shapelayout v:ext="edit">
      <o:idmap v:ext="edit" data="2"/>
      <o:rules v:ext="edit">
        <o:r id="V:Rule2" type="connector" idref="#Łącznik prosty ze strzałką 2"/>
      </o:rules>
    </o:shapelayout>
  </w:hdrShapeDefaults>
  <w:footnotePr>
    <w:footnote w:id="0"/>
    <w:footnote w:id="1"/>
  </w:footnotePr>
  <w:endnotePr>
    <w:endnote w:id="0"/>
    <w:endnote w:id="1"/>
  </w:endnotePr>
  <w:compat/>
  <w:rsids>
    <w:rsidRoot w:val="00CD674D"/>
    <w:rsid w:val="000104CB"/>
    <w:rsid w:val="000110EF"/>
    <w:rsid w:val="00011E39"/>
    <w:rsid w:val="00023BEC"/>
    <w:rsid w:val="0002580F"/>
    <w:rsid w:val="00032BE2"/>
    <w:rsid w:val="00033870"/>
    <w:rsid w:val="00043CF7"/>
    <w:rsid w:val="0006140B"/>
    <w:rsid w:val="00067EDB"/>
    <w:rsid w:val="000820CC"/>
    <w:rsid w:val="000947BB"/>
    <w:rsid w:val="000B3396"/>
    <w:rsid w:val="000C6032"/>
    <w:rsid w:val="000E42B5"/>
    <w:rsid w:val="000F1DD8"/>
    <w:rsid w:val="000F2D52"/>
    <w:rsid w:val="000F2EB7"/>
    <w:rsid w:val="000F3387"/>
    <w:rsid w:val="000F4739"/>
    <w:rsid w:val="001023EC"/>
    <w:rsid w:val="00103F28"/>
    <w:rsid w:val="00111582"/>
    <w:rsid w:val="00122FA5"/>
    <w:rsid w:val="00124B3A"/>
    <w:rsid w:val="0014169E"/>
    <w:rsid w:val="00143E9C"/>
    <w:rsid w:val="00165697"/>
    <w:rsid w:val="00175061"/>
    <w:rsid w:val="001A73A0"/>
    <w:rsid w:val="001C2110"/>
    <w:rsid w:val="001C2A6E"/>
    <w:rsid w:val="001D2FBC"/>
    <w:rsid w:val="001E20EC"/>
    <w:rsid w:val="001E4DA3"/>
    <w:rsid w:val="001F5E9A"/>
    <w:rsid w:val="00210BEB"/>
    <w:rsid w:val="0021108B"/>
    <w:rsid w:val="00212761"/>
    <w:rsid w:val="002169E2"/>
    <w:rsid w:val="00216B1B"/>
    <w:rsid w:val="00226482"/>
    <w:rsid w:val="00230234"/>
    <w:rsid w:val="00233CAA"/>
    <w:rsid w:val="00240BEE"/>
    <w:rsid w:val="0024593E"/>
    <w:rsid w:val="00247D99"/>
    <w:rsid w:val="00250DD3"/>
    <w:rsid w:val="00253A1D"/>
    <w:rsid w:val="0025452B"/>
    <w:rsid w:val="00255DFF"/>
    <w:rsid w:val="002608E6"/>
    <w:rsid w:val="00260B37"/>
    <w:rsid w:val="00262A7D"/>
    <w:rsid w:val="00262FBA"/>
    <w:rsid w:val="002678B9"/>
    <w:rsid w:val="002734F5"/>
    <w:rsid w:val="00273675"/>
    <w:rsid w:val="0027592C"/>
    <w:rsid w:val="00276201"/>
    <w:rsid w:val="002830BD"/>
    <w:rsid w:val="00287081"/>
    <w:rsid w:val="002A1FE6"/>
    <w:rsid w:val="002A7B3F"/>
    <w:rsid w:val="002B1477"/>
    <w:rsid w:val="002C3DFF"/>
    <w:rsid w:val="002D33D0"/>
    <w:rsid w:val="002E14AE"/>
    <w:rsid w:val="002E429F"/>
    <w:rsid w:val="002E523C"/>
    <w:rsid w:val="002E6918"/>
    <w:rsid w:val="002E707B"/>
    <w:rsid w:val="002E7441"/>
    <w:rsid w:val="002F45C6"/>
    <w:rsid w:val="002F79DF"/>
    <w:rsid w:val="003004D9"/>
    <w:rsid w:val="003135CE"/>
    <w:rsid w:val="003159E6"/>
    <w:rsid w:val="00315CE0"/>
    <w:rsid w:val="003179EB"/>
    <w:rsid w:val="003263F6"/>
    <w:rsid w:val="00330FE5"/>
    <w:rsid w:val="00332BB8"/>
    <w:rsid w:val="00333273"/>
    <w:rsid w:val="00333AE3"/>
    <w:rsid w:val="00345F43"/>
    <w:rsid w:val="003560FC"/>
    <w:rsid w:val="00393A53"/>
    <w:rsid w:val="00396342"/>
    <w:rsid w:val="003A36F7"/>
    <w:rsid w:val="003A3A67"/>
    <w:rsid w:val="003A5701"/>
    <w:rsid w:val="003A5B8D"/>
    <w:rsid w:val="003C12EF"/>
    <w:rsid w:val="003C75E3"/>
    <w:rsid w:val="003D2E97"/>
    <w:rsid w:val="003D4F94"/>
    <w:rsid w:val="003D71B8"/>
    <w:rsid w:val="003E03CB"/>
    <w:rsid w:val="003E19CC"/>
    <w:rsid w:val="003F4C3B"/>
    <w:rsid w:val="004014F9"/>
    <w:rsid w:val="00405924"/>
    <w:rsid w:val="00406B7B"/>
    <w:rsid w:val="00413A6E"/>
    <w:rsid w:val="00416674"/>
    <w:rsid w:val="0042646E"/>
    <w:rsid w:val="00427D42"/>
    <w:rsid w:val="004324B0"/>
    <w:rsid w:val="0043398D"/>
    <w:rsid w:val="00440146"/>
    <w:rsid w:val="00452E8E"/>
    <w:rsid w:val="00455DE4"/>
    <w:rsid w:val="00461C01"/>
    <w:rsid w:val="00464AE0"/>
    <w:rsid w:val="00476F3F"/>
    <w:rsid w:val="00481431"/>
    <w:rsid w:val="00485F35"/>
    <w:rsid w:val="004A213F"/>
    <w:rsid w:val="004A2F6B"/>
    <w:rsid w:val="004A7558"/>
    <w:rsid w:val="004B154B"/>
    <w:rsid w:val="004B66E5"/>
    <w:rsid w:val="004C019D"/>
    <w:rsid w:val="004C02F0"/>
    <w:rsid w:val="004C2339"/>
    <w:rsid w:val="004C42AF"/>
    <w:rsid w:val="004D0E3B"/>
    <w:rsid w:val="004D152C"/>
    <w:rsid w:val="004D1A01"/>
    <w:rsid w:val="00501CFC"/>
    <w:rsid w:val="0050548F"/>
    <w:rsid w:val="005170CF"/>
    <w:rsid w:val="00524A5C"/>
    <w:rsid w:val="00527292"/>
    <w:rsid w:val="005322CD"/>
    <w:rsid w:val="005353E9"/>
    <w:rsid w:val="0054260D"/>
    <w:rsid w:val="00547FF2"/>
    <w:rsid w:val="0056757B"/>
    <w:rsid w:val="0057099A"/>
    <w:rsid w:val="00572457"/>
    <w:rsid w:val="00586CB7"/>
    <w:rsid w:val="0058713F"/>
    <w:rsid w:val="005A1F0B"/>
    <w:rsid w:val="005A48BD"/>
    <w:rsid w:val="005A51C2"/>
    <w:rsid w:val="005B687E"/>
    <w:rsid w:val="005C11E8"/>
    <w:rsid w:val="005C5E7D"/>
    <w:rsid w:val="005E4423"/>
    <w:rsid w:val="005F40D5"/>
    <w:rsid w:val="005F677B"/>
    <w:rsid w:val="00600328"/>
    <w:rsid w:val="00603278"/>
    <w:rsid w:val="006300F2"/>
    <w:rsid w:val="00630AD6"/>
    <w:rsid w:val="00634311"/>
    <w:rsid w:val="00647E51"/>
    <w:rsid w:val="0066565E"/>
    <w:rsid w:val="00665C93"/>
    <w:rsid w:val="006660F4"/>
    <w:rsid w:val="006706E7"/>
    <w:rsid w:val="00670C62"/>
    <w:rsid w:val="00671434"/>
    <w:rsid w:val="00671899"/>
    <w:rsid w:val="00690756"/>
    <w:rsid w:val="006941E3"/>
    <w:rsid w:val="00694456"/>
    <w:rsid w:val="006A7649"/>
    <w:rsid w:val="006B7EBF"/>
    <w:rsid w:val="006D0524"/>
    <w:rsid w:val="007004D8"/>
    <w:rsid w:val="007034C4"/>
    <w:rsid w:val="007036C2"/>
    <w:rsid w:val="00711C65"/>
    <w:rsid w:val="007129A9"/>
    <w:rsid w:val="00714642"/>
    <w:rsid w:val="0071623F"/>
    <w:rsid w:val="00720416"/>
    <w:rsid w:val="00721B74"/>
    <w:rsid w:val="0072633B"/>
    <w:rsid w:val="00730B38"/>
    <w:rsid w:val="00733511"/>
    <w:rsid w:val="00735C43"/>
    <w:rsid w:val="00753EA4"/>
    <w:rsid w:val="00763E85"/>
    <w:rsid w:val="007657C3"/>
    <w:rsid w:val="00765AD2"/>
    <w:rsid w:val="00780D69"/>
    <w:rsid w:val="00781AEA"/>
    <w:rsid w:val="007850C5"/>
    <w:rsid w:val="00795CB6"/>
    <w:rsid w:val="007B658C"/>
    <w:rsid w:val="007B78EC"/>
    <w:rsid w:val="007C3737"/>
    <w:rsid w:val="007E18EA"/>
    <w:rsid w:val="007F6180"/>
    <w:rsid w:val="0080379B"/>
    <w:rsid w:val="00805076"/>
    <w:rsid w:val="008230FC"/>
    <w:rsid w:val="0082563B"/>
    <w:rsid w:val="00827D92"/>
    <w:rsid w:val="00840F73"/>
    <w:rsid w:val="008457C1"/>
    <w:rsid w:val="00873994"/>
    <w:rsid w:val="00886D77"/>
    <w:rsid w:val="008933A2"/>
    <w:rsid w:val="008B3BC4"/>
    <w:rsid w:val="008C5FAB"/>
    <w:rsid w:val="008D18C9"/>
    <w:rsid w:val="008D5D2B"/>
    <w:rsid w:val="008E5AC0"/>
    <w:rsid w:val="008F58A7"/>
    <w:rsid w:val="00902DE4"/>
    <w:rsid w:val="00914F7B"/>
    <w:rsid w:val="00916731"/>
    <w:rsid w:val="009206BD"/>
    <w:rsid w:val="0092191F"/>
    <w:rsid w:val="00921F3F"/>
    <w:rsid w:val="00922F11"/>
    <w:rsid w:val="0092564C"/>
    <w:rsid w:val="009265EA"/>
    <w:rsid w:val="00932D8A"/>
    <w:rsid w:val="0093300F"/>
    <w:rsid w:val="00953507"/>
    <w:rsid w:val="00955FDE"/>
    <w:rsid w:val="009621DF"/>
    <w:rsid w:val="00985DD3"/>
    <w:rsid w:val="00992F67"/>
    <w:rsid w:val="009B1981"/>
    <w:rsid w:val="009B1C35"/>
    <w:rsid w:val="009C5079"/>
    <w:rsid w:val="009C6B88"/>
    <w:rsid w:val="009D0262"/>
    <w:rsid w:val="009F2AA9"/>
    <w:rsid w:val="009F6697"/>
    <w:rsid w:val="00A0079E"/>
    <w:rsid w:val="00A259D7"/>
    <w:rsid w:val="00A3294A"/>
    <w:rsid w:val="00A3754F"/>
    <w:rsid w:val="00A40728"/>
    <w:rsid w:val="00A4350B"/>
    <w:rsid w:val="00A4572B"/>
    <w:rsid w:val="00A46B8E"/>
    <w:rsid w:val="00A54429"/>
    <w:rsid w:val="00A57A19"/>
    <w:rsid w:val="00A61225"/>
    <w:rsid w:val="00A66694"/>
    <w:rsid w:val="00A81081"/>
    <w:rsid w:val="00A93CD7"/>
    <w:rsid w:val="00A959E3"/>
    <w:rsid w:val="00AA2746"/>
    <w:rsid w:val="00AA2C32"/>
    <w:rsid w:val="00AB0317"/>
    <w:rsid w:val="00AB2044"/>
    <w:rsid w:val="00AB6166"/>
    <w:rsid w:val="00AC5B17"/>
    <w:rsid w:val="00AC666F"/>
    <w:rsid w:val="00AC6C21"/>
    <w:rsid w:val="00AC79D8"/>
    <w:rsid w:val="00AE3035"/>
    <w:rsid w:val="00B01099"/>
    <w:rsid w:val="00B04AB4"/>
    <w:rsid w:val="00B04E95"/>
    <w:rsid w:val="00B06550"/>
    <w:rsid w:val="00B21D43"/>
    <w:rsid w:val="00B32903"/>
    <w:rsid w:val="00B33474"/>
    <w:rsid w:val="00B51BDC"/>
    <w:rsid w:val="00B577AC"/>
    <w:rsid w:val="00B615BB"/>
    <w:rsid w:val="00B646B9"/>
    <w:rsid w:val="00B73AD4"/>
    <w:rsid w:val="00B756A5"/>
    <w:rsid w:val="00B908F8"/>
    <w:rsid w:val="00B90EAA"/>
    <w:rsid w:val="00BA1C31"/>
    <w:rsid w:val="00BC0BD5"/>
    <w:rsid w:val="00BC198F"/>
    <w:rsid w:val="00BC3BE8"/>
    <w:rsid w:val="00BE67B0"/>
    <w:rsid w:val="00BE7C6A"/>
    <w:rsid w:val="00BF3A63"/>
    <w:rsid w:val="00C01C1B"/>
    <w:rsid w:val="00C05D50"/>
    <w:rsid w:val="00C071AB"/>
    <w:rsid w:val="00C22821"/>
    <w:rsid w:val="00C250DF"/>
    <w:rsid w:val="00C27FCF"/>
    <w:rsid w:val="00C34DE3"/>
    <w:rsid w:val="00C42A88"/>
    <w:rsid w:val="00C43D05"/>
    <w:rsid w:val="00C443E8"/>
    <w:rsid w:val="00C51D58"/>
    <w:rsid w:val="00C52C0C"/>
    <w:rsid w:val="00C53FCF"/>
    <w:rsid w:val="00C57EF8"/>
    <w:rsid w:val="00C70A02"/>
    <w:rsid w:val="00C73184"/>
    <w:rsid w:val="00CC0857"/>
    <w:rsid w:val="00CC7744"/>
    <w:rsid w:val="00CD674D"/>
    <w:rsid w:val="00CE1A01"/>
    <w:rsid w:val="00CF2AC5"/>
    <w:rsid w:val="00D04482"/>
    <w:rsid w:val="00D12E89"/>
    <w:rsid w:val="00D1669B"/>
    <w:rsid w:val="00D17752"/>
    <w:rsid w:val="00D2752B"/>
    <w:rsid w:val="00D37667"/>
    <w:rsid w:val="00D37BD7"/>
    <w:rsid w:val="00D41E21"/>
    <w:rsid w:val="00D501A6"/>
    <w:rsid w:val="00D5185C"/>
    <w:rsid w:val="00D5371A"/>
    <w:rsid w:val="00D614E8"/>
    <w:rsid w:val="00D647B7"/>
    <w:rsid w:val="00D70383"/>
    <w:rsid w:val="00D74852"/>
    <w:rsid w:val="00D82FE9"/>
    <w:rsid w:val="00D84011"/>
    <w:rsid w:val="00D87388"/>
    <w:rsid w:val="00D92209"/>
    <w:rsid w:val="00D94539"/>
    <w:rsid w:val="00DA6A97"/>
    <w:rsid w:val="00DA6D03"/>
    <w:rsid w:val="00DB69D4"/>
    <w:rsid w:val="00DB7D56"/>
    <w:rsid w:val="00DC2D8A"/>
    <w:rsid w:val="00DC3042"/>
    <w:rsid w:val="00DC722C"/>
    <w:rsid w:val="00DD3D3B"/>
    <w:rsid w:val="00DD63FA"/>
    <w:rsid w:val="00DD72F9"/>
    <w:rsid w:val="00DD7583"/>
    <w:rsid w:val="00DE5880"/>
    <w:rsid w:val="00DE5B7F"/>
    <w:rsid w:val="00DE7378"/>
    <w:rsid w:val="00DF734F"/>
    <w:rsid w:val="00E1565F"/>
    <w:rsid w:val="00E15B7C"/>
    <w:rsid w:val="00E23090"/>
    <w:rsid w:val="00E25C22"/>
    <w:rsid w:val="00E4300D"/>
    <w:rsid w:val="00E44578"/>
    <w:rsid w:val="00E52214"/>
    <w:rsid w:val="00E63D51"/>
    <w:rsid w:val="00E72C38"/>
    <w:rsid w:val="00E72DEC"/>
    <w:rsid w:val="00E74A3D"/>
    <w:rsid w:val="00E838E5"/>
    <w:rsid w:val="00E8446D"/>
    <w:rsid w:val="00E91ED8"/>
    <w:rsid w:val="00EA2813"/>
    <w:rsid w:val="00EA3B9E"/>
    <w:rsid w:val="00EA6240"/>
    <w:rsid w:val="00EB670C"/>
    <w:rsid w:val="00EC4E90"/>
    <w:rsid w:val="00ED5C15"/>
    <w:rsid w:val="00EF7485"/>
    <w:rsid w:val="00F0080A"/>
    <w:rsid w:val="00F07389"/>
    <w:rsid w:val="00F07D7C"/>
    <w:rsid w:val="00F10630"/>
    <w:rsid w:val="00F11D8A"/>
    <w:rsid w:val="00F13C02"/>
    <w:rsid w:val="00F16E9F"/>
    <w:rsid w:val="00F2356E"/>
    <w:rsid w:val="00F33F53"/>
    <w:rsid w:val="00F45596"/>
    <w:rsid w:val="00F52862"/>
    <w:rsid w:val="00F529D4"/>
    <w:rsid w:val="00F54919"/>
    <w:rsid w:val="00F638FF"/>
    <w:rsid w:val="00F65AB9"/>
    <w:rsid w:val="00F65CBF"/>
    <w:rsid w:val="00F67490"/>
    <w:rsid w:val="00F70CB8"/>
    <w:rsid w:val="00F81BDE"/>
    <w:rsid w:val="00F81D33"/>
    <w:rsid w:val="00F83D3D"/>
    <w:rsid w:val="00F85617"/>
    <w:rsid w:val="00F86E82"/>
    <w:rsid w:val="00F905BA"/>
    <w:rsid w:val="00F957E2"/>
    <w:rsid w:val="00FA1A68"/>
    <w:rsid w:val="00FA244D"/>
    <w:rsid w:val="00FA71C1"/>
    <w:rsid w:val="00FC37F1"/>
    <w:rsid w:val="00FC3E2D"/>
    <w:rsid w:val="00FC61AE"/>
    <w:rsid w:val="00FD3A4C"/>
    <w:rsid w:val="00FF4A9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47D99"/>
    <w:pPr>
      <w:spacing w:after="160" w:line="259" w:lineRule="auto"/>
    </w:pPr>
    <w:rPr>
      <w:sz w:val="22"/>
      <w:szCs w:val="22"/>
      <w:lang w:eastAsia="en-US"/>
    </w:rPr>
  </w:style>
  <w:style w:type="paragraph" w:styleId="Nagwek1">
    <w:name w:val="heading 1"/>
    <w:basedOn w:val="Normalny"/>
    <w:next w:val="Normalny"/>
    <w:link w:val="Nagwek1Znak"/>
    <w:uiPriority w:val="9"/>
    <w:qFormat/>
    <w:rsid w:val="000C6032"/>
    <w:pPr>
      <w:keepNext/>
      <w:spacing w:before="240" w:after="60"/>
      <w:outlineLvl w:val="0"/>
    </w:pPr>
    <w:rPr>
      <w:rFonts w:ascii="Cambria" w:eastAsia="Times New Roman" w:hAnsi="Cambria"/>
      <w:b/>
      <w:bCs/>
      <w:kern w:val="32"/>
      <w:sz w:val="32"/>
      <w:szCs w:val="32"/>
    </w:rPr>
  </w:style>
  <w:style w:type="paragraph" w:styleId="Nagwek2">
    <w:name w:val="heading 2"/>
    <w:basedOn w:val="Normalny"/>
    <w:next w:val="Normalny"/>
    <w:link w:val="Nagwek2Znak"/>
    <w:uiPriority w:val="9"/>
    <w:unhideWhenUsed/>
    <w:qFormat/>
    <w:rsid w:val="00413A6E"/>
    <w:pPr>
      <w:keepNext/>
      <w:spacing w:before="240" w:after="60"/>
      <w:outlineLvl w:val="1"/>
    </w:pPr>
    <w:rPr>
      <w:rFonts w:ascii="Cambria" w:eastAsia="Times New Roman" w:hAnsi="Cambria"/>
      <w:b/>
      <w:bCs/>
      <w:i/>
      <w:iCs/>
      <w:sz w:val="28"/>
      <w:szCs w:val="28"/>
    </w:rPr>
  </w:style>
  <w:style w:type="paragraph" w:styleId="Nagwek3">
    <w:name w:val="heading 3"/>
    <w:basedOn w:val="Normalny"/>
    <w:next w:val="Normalny"/>
    <w:link w:val="Nagwek3Znak"/>
    <w:qFormat/>
    <w:rsid w:val="000F1DD8"/>
    <w:pPr>
      <w:keepNext/>
      <w:spacing w:after="0" w:line="240" w:lineRule="auto"/>
      <w:ind w:left="360"/>
      <w:jc w:val="center"/>
      <w:outlineLvl w:val="2"/>
    </w:pPr>
    <w:rPr>
      <w:rFonts w:ascii="Times New Roman" w:eastAsia="Times New Roman" w:hAnsi="Times New Roman"/>
      <w:sz w:val="36"/>
      <w:szCs w:val="24"/>
      <w:lang/>
    </w:rPr>
  </w:style>
  <w:style w:type="paragraph" w:styleId="Nagwek4">
    <w:name w:val="heading 4"/>
    <w:basedOn w:val="Normalny"/>
    <w:next w:val="Normalny"/>
    <w:link w:val="Nagwek4Znak"/>
    <w:qFormat/>
    <w:rsid w:val="000F1DD8"/>
    <w:pPr>
      <w:keepNext/>
      <w:spacing w:after="0" w:line="240" w:lineRule="auto"/>
      <w:ind w:left="357"/>
      <w:jc w:val="both"/>
      <w:outlineLvl w:val="3"/>
    </w:pPr>
    <w:rPr>
      <w:rFonts w:ascii="Times New Roman" w:eastAsia="Times New Roman" w:hAnsi="Times New Roman"/>
      <w:b/>
      <w:bCs/>
      <w:sz w:val="24"/>
      <w:szCs w:val="28"/>
      <w:lang/>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963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96342"/>
  </w:style>
  <w:style w:type="paragraph" w:styleId="Stopka">
    <w:name w:val="footer"/>
    <w:basedOn w:val="Normalny"/>
    <w:link w:val="StopkaZnak"/>
    <w:uiPriority w:val="99"/>
    <w:unhideWhenUsed/>
    <w:rsid w:val="003963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96342"/>
  </w:style>
  <w:style w:type="paragraph" w:styleId="Tekstdymka">
    <w:name w:val="Balloon Text"/>
    <w:basedOn w:val="Normalny"/>
    <w:link w:val="TekstdymkaZnak"/>
    <w:unhideWhenUsed/>
    <w:rsid w:val="001A73A0"/>
    <w:pPr>
      <w:spacing w:after="0" w:line="240" w:lineRule="auto"/>
    </w:pPr>
    <w:rPr>
      <w:rFonts w:ascii="Segoe UI" w:hAnsi="Segoe UI"/>
      <w:sz w:val="18"/>
      <w:szCs w:val="18"/>
      <w:lang/>
    </w:rPr>
  </w:style>
  <w:style w:type="character" w:customStyle="1" w:styleId="TekstdymkaZnak">
    <w:name w:val="Tekst dymka Znak"/>
    <w:link w:val="Tekstdymka"/>
    <w:rsid w:val="001A73A0"/>
    <w:rPr>
      <w:rFonts w:ascii="Segoe UI" w:hAnsi="Segoe UI" w:cs="Segoe UI"/>
      <w:sz w:val="18"/>
      <w:szCs w:val="18"/>
    </w:rPr>
  </w:style>
  <w:style w:type="paragraph" w:styleId="Bezodstpw">
    <w:name w:val="No Spacing"/>
    <w:link w:val="BezodstpwZnak"/>
    <w:uiPriority w:val="1"/>
    <w:qFormat/>
    <w:rsid w:val="0082563B"/>
    <w:rPr>
      <w:rFonts w:eastAsia="Times New Roman"/>
      <w:sz w:val="22"/>
      <w:szCs w:val="22"/>
    </w:rPr>
  </w:style>
  <w:style w:type="character" w:customStyle="1" w:styleId="Nagwek3Znak">
    <w:name w:val="Nagłówek 3 Znak"/>
    <w:link w:val="Nagwek3"/>
    <w:rsid w:val="000F1DD8"/>
    <w:rPr>
      <w:rFonts w:ascii="Times New Roman" w:eastAsia="Times New Roman" w:hAnsi="Times New Roman"/>
      <w:sz w:val="36"/>
      <w:szCs w:val="24"/>
    </w:rPr>
  </w:style>
  <w:style w:type="character" w:customStyle="1" w:styleId="Nagwek4Znak">
    <w:name w:val="Nagłówek 4 Znak"/>
    <w:link w:val="Nagwek4"/>
    <w:rsid w:val="000F1DD8"/>
    <w:rPr>
      <w:rFonts w:ascii="Times New Roman" w:eastAsia="Times New Roman" w:hAnsi="Times New Roman"/>
      <w:b/>
      <w:bCs/>
      <w:sz w:val="24"/>
      <w:szCs w:val="28"/>
    </w:rPr>
  </w:style>
  <w:style w:type="paragraph" w:styleId="Akapitzlist">
    <w:name w:val="List Paragraph"/>
    <w:basedOn w:val="Normalny"/>
    <w:uiPriority w:val="34"/>
    <w:qFormat/>
    <w:rsid w:val="000F1DD8"/>
    <w:pPr>
      <w:spacing w:after="0" w:line="240" w:lineRule="auto"/>
      <w:ind w:left="720"/>
      <w:contextualSpacing/>
    </w:pPr>
    <w:rPr>
      <w:rFonts w:ascii="Times New Roman" w:eastAsia="Times New Roman" w:hAnsi="Times New Roman"/>
      <w:sz w:val="24"/>
      <w:szCs w:val="24"/>
      <w:lang w:eastAsia="pl-PL"/>
    </w:rPr>
  </w:style>
  <w:style w:type="paragraph" w:styleId="Zwykytekst">
    <w:name w:val="Plain Text"/>
    <w:basedOn w:val="Normalny"/>
    <w:link w:val="ZwykytekstZnak"/>
    <w:rsid w:val="003560FC"/>
    <w:pPr>
      <w:spacing w:after="0" w:line="240" w:lineRule="auto"/>
    </w:pPr>
    <w:rPr>
      <w:rFonts w:ascii="Courier New" w:eastAsia="Times New Roman" w:hAnsi="Courier New"/>
      <w:sz w:val="20"/>
      <w:szCs w:val="20"/>
    </w:rPr>
  </w:style>
  <w:style w:type="character" w:customStyle="1" w:styleId="ZwykytekstZnak">
    <w:name w:val="Zwykły tekst Znak"/>
    <w:basedOn w:val="Domylnaczcionkaakapitu"/>
    <w:link w:val="Zwykytekst"/>
    <w:rsid w:val="003560FC"/>
    <w:rPr>
      <w:rFonts w:ascii="Courier New" w:eastAsia="Times New Roman" w:hAnsi="Courier New"/>
    </w:rPr>
  </w:style>
  <w:style w:type="character" w:styleId="Hipercze">
    <w:name w:val="Hyperlink"/>
    <w:uiPriority w:val="99"/>
    <w:unhideWhenUsed/>
    <w:rsid w:val="003560FC"/>
    <w:rPr>
      <w:color w:val="0000FF"/>
      <w:u w:val="single"/>
    </w:rPr>
  </w:style>
  <w:style w:type="character" w:customStyle="1" w:styleId="BezodstpwZnak">
    <w:name w:val="Bez odstępów Znak"/>
    <w:link w:val="Bezodstpw"/>
    <w:uiPriority w:val="1"/>
    <w:rsid w:val="003560FC"/>
    <w:rPr>
      <w:rFonts w:eastAsia="Times New Roman"/>
      <w:sz w:val="22"/>
      <w:szCs w:val="22"/>
      <w:lang w:bidi="ar-SA"/>
    </w:rPr>
  </w:style>
  <w:style w:type="table" w:customStyle="1" w:styleId="Tabelasiatki1jasna11">
    <w:name w:val="Tabela siatki 1 — jasna11"/>
    <w:basedOn w:val="Standardowy"/>
    <w:uiPriority w:val="46"/>
    <w:rsid w:val="00C27FCF"/>
    <w:rPr>
      <w:sz w:val="22"/>
      <w:szCs w:val="22"/>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Tekstprzypisudolnego">
    <w:name w:val="footnote text"/>
    <w:basedOn w:val="Normalny"/>
    <w:link w:val="TekstprzypisudolnegoZnak"/>
    <w:uiPriority w:val="99"/>
    <w:semiHidden/>
    <w:unhideWhenUsed/>
    <w:rsid w:val="00C27FC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27FCF"/>
    <w:rPr>
      <w:rFonts w:ascii="Calibri" w:eastAsia="Calibri" w:hAnsi="Calibri" w:cs="Times New Roman"/>
      <w:lang w:eastAsia="en-US"/>
    </w:rPr>
  </w:style>
  <w:style w:type="character" w:styleId="Odwoanieprzypisudolnego">
    <w:name w:val="footnote reference"/>
    <w:basedOn w:val="Domylnaczcionkaakapitu"/>
    <w:uiPriority w:val="99"/>
    <w:semiHidden/>
    <w:unhideWhenUsed/>
    <w:rsid w:val="00C27FCF"/>
    <w:rPr>
      <w:vertAlign w:val="superscript"/>
    </w:rPr>
  </w:style>
  <w:style w:type="character" w:customStyle="1" w:styleId="Nagwek1Znak">
    <w:name w:val="Nagłówek 1 Znak"/>
    <w:basedOn w:val="Domylnaczcionkaakapitu"/>
    <w:link w:val="Nagwek1"/>
    <w:uiPriority w:val="9"/>
    <w:rsid w:val="000C6032"/>
    <w:rPr>
      <w:rFonts w:ascii="Cambria" w:eastAsia="Times New Roman" w:hAnsi="Cambria" w:cs="Times New Roman"/>
      <w:b/>
      <w:bCs/>
      <w:kern w:val="32"/>
      <w:sz w:val="32"/>
      <w:szCs w:val="32"/>
      <w:lang w:eastAsia="en-US"/>
    </w:rPr>
  </w:style>
  <w:style w:type="character" w:styleId="Pogrubienie">
    <w:name w:val="Strong"/>
    <w:basedOn w:val="Domylnaczcionkaakapitu"/>
    <w:uiPriority w:val="22"/>
    <w:qFormat/>
    <w:rsid w:val="000C6032"/>
    <w:rPr>
      <w:b/>
      <w:bCs/>
    </w:rPr>
  </w:style>
  <w:style w:type="paragraph" w:styleId="NormalnyWeb">
    <w:name w:val="Normal (Web)"/>
    <w:basedOn w:val="Normalny"/>
    <w:uiPriority w:val="99"/>
    <w:unhideWhenUsed/>
    <w:rsid w:val="00067EDB"/>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opiswyrozniony">
    <w:name w:val="opis_wyrozniony"/>
    <w:basedOn w:val="Normalny"/>
    <w:rsid w:val="006300F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opis">
    <w:name w:val="opis"/>
    <w:basedOn w:val="Normalny"/>
    <w:rsid w:val="006300F2"/>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review-text">
    <w:name w:val="review-text"/>
    <w:basedOn w:val="Domylnaczcionkaakapitu"/>
    <w:rsid w:val="00F45596"/>
  </w:style>
  <w:style w:type="paragraph" w:styleId="Zagicieodgryformularza">
    <w:name w:val="HTML Top of Form"/>
    <w:basedOn w:val="Normalny"/>
    <w:next w:val="Normalny"/>
    <w:link w:val="ZagicieodgryformularzaZnak"/>
    <w:hidden/>
    <w:uiPriority w:val="99"/>
    <w:semiHidden/>
    <w:unhideWhenUsed/>
    <w:rsid w:val="00F45596"/>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agicieodgryformularzaZnak">
    <w:name w:val="Zagięcie od góry formularza Znak"/>
    <w:basedOn w:val="Domylnaczcionkaakapitu"/>
    <w:link w:val="Zagicieodgryformularza"/>
    <w:uiPriority w:val="99"/>
    <w:semiHidden/>
    <w:rsid w:val="00F45596"/>
    <w:rPr>
      <w:rFonts w:ascii="Arial" w:eastAsia="Times New Roman" w:hAnsi="Arial" w:cs="Arial"/>
      <w:vanish/>
      <w:sz w:val="16"/>
      <w:szCs w:val="16"/>
    </w:rPr>
  </w:style>
  <w:style w:type="paragraph" w:styleId="Zagicieoddouformularza">
    <w:name w:val="HTML Bottom of Form"/>
    <w:basedOn w:val="Normalny"/>
    <w:next w:val="Normalny"/>
    <w:link w:val="ZagicieoddouformularzaZnak"/>
    <w:hidden/>
    <w:uiPriority w:val="99"/>
    <w:semiHidden/>
    <w:unhideWhenUsed/>
    <w:rsid w:val="00F45596"/>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agicieoddouformularzaZnak">
    <w:name w:val="Zagięcie od dołu formularza Znak"/>
    <w:basedOn w:val="Domylnaczcionkaakapitu"/>
    <w:link w:val="Zagicieoddouformularza"/>
    <w:uiPriority w:val="99"/>
    <w:semiHidden/>
    <w:rsid w:val="00F45596"/>
    <w:rPr>
      <w:rFonts w:ascii="Arial" w:eastAsia="Times New Roman" w:hAnsi="Arial" w:cs="Arial"/>
      <w:vanish/>
      <w:sz w:val="16"/>
      <w:szCs w:val="16"/>
    </w:rPr>
  </w:style>
  <w:style w:type="character" w:customStyle="1" w:styleId="text-muted">
    <w:name w:val="text-muted"/>
    <w:basedOn w:val="Domylnaczcionkaakapitu"/>
    <w:rsid w:val="00F45596"/>
  </w:style>
  <w:style w:type="character" w:customStyle="1" w:styleId="productcode">
    <w:name w:val="product_code"/>
    <w:basedOn w:val="Domylnaczcionkaakapitu"/>
    <w:rsid w:val="00F45596"/>
  </w:style>
  <w:style w:type="character" w:customStyle="1" w:styleId="uom">
    <w:name w:val="uom"/>
    <w:basedOn w:val="Domylnaczcionkaakapitu"/>
    <w:rsid w:val="00F45596"/>
  </w:style>
  <w:style w:type="character" w:customStyle="1" w:styleId="price">
    <w:name w:val="price"/>
    <w:basedOn w:val="Domylnaczcionkaakapitu"/>
    <w:rsid w:val="00F45596"/>
  </w:style>
  <w:style w:type="paragraph" w:customStyle="1" w:styleId="ourpricedisplay">
    <w:name w:val="our_price_display"/>
    <w:basedOn w:val="Normalny"/>
    <w:rsid w:val="00E63D51"/>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hps">
    <w:name w:val="hps"/>
    <w:basedOn w:val="Domylnaczcionkaakapitu"/>
    <w:rsid w:val="004B154B"/>
  </w:style>
  <w:style w:type="character" w:customStyle="1" w:styleId="spanlink">
    <w:name w:val="span_link"/>
    <w:basedOn w:val="Domylnaczcionkaakapitu"/>
    <w:rsid w:val="00333273"/>
  </w:style>
  <w:style w:type="paragraph" w:customStyle="1" w:styleId="opiscenterb">
    <w:name w:val="opis_center_b"/>
    <w:basedOn w:val="Normalny"/>
    <w:rsid w:val="00333273"/>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
    <w:name w:val="Standard"/>
    <w:rsid w:val="00730B38"/>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StrongEmphasis">
    <w:name w:val="Strong Emphasis"/>
    <w:rsid w:val="00730B38"/>
    <w:rPr>
      <w:b/>
      <w:bCs/>
    </w:rPr>
  </w:style>
  <w:style w:type="character" w:customStyle="1" w:styleId="tekst">
    <w:name w:val="tekst"/>
    <w:basedOn w:val="Domylnaczcionkaakapitu"/>
    <w:rsid w:val="00D94539"/>
  </w:style>
  <w:style w:type="paragraph" w:customStyle="1" w:styleId="Textbody">
    <w:name w:val="Text body"/>
    <w:basedOn w:val="Normalny"/>
    <w:rsid w:val="00E15B7C"/>
    <w:pPr>
      <w:suppressAutoHyphens/>
      <w:autoSpaceDN w:val="0"/>
      <w:spacing w:after="120" w:line="276" w:lineRule="auto"/>
      <w:textAlignment w:val="baseline"/>
    </w:pPr>
    <w:rPr>
      <w:rFonts w:eastAsia="SimSun" w:cs="Calibri"/>
      <w:kern w:val="3"/>
    </w:rPr>
  </w:style>
  <w:style w:type="character" w:customStyle="1" w:styleId="font11px">
    <w:name w:val="font11px"/>
    <w:basedOn w:val="Domylnaczcionkaakapitu"/>
    <w:rsid w:val="00E15B7C"/>
  </w:style>
  <w:style w:type="character" w:customStyle="1" w:styleId="Nagwek2Znak">
    <w:name w:val="Nagłówek 2 Znak"/>
    <w:basedOn w:val="Domylnaczcionkaakapitu"/>
    <w:link w:val="Nagwek2"/>
    <w:uiPriority w:val="9"/>
    <w:rsid w:val="00413A6E"/>
    <w:rPr>
      <w:rFonts w:ascii="Cambria" w:eastAsia="Times New Roman" w:hAnsi="Cambria" w:cs="Times New Roman"/>
      <w:b/>
      <w:bCs/>
      <w:i/>
      <w:iCs/>
      <w:sz w:val="28"/>
      <w:szCs w:val="28"/>
      <w:lang w:eastAsia="en-US"/>
    </w:rPr>
  </w:style>
  <w:style w:type="paragraph" w:customStyle="1" w:styleId="normal">
    <w:name w:val="normal"/>
    <w:rsid w:val="00714642"/>
    <w:pPr>
      <w:spacing w:line="276" w:lineRule="auto"/>
      <w:contextualSpacing/>
    </w:pPr>
    <w:rPr>
      <w:rFonts w:ascii="Arial" w:eastAsia="Arial" w:hAnsi="Arial" w:cs="Arial"/>
      <w:sz w:val="22"/>
      <w:szCs w:val="22"/>
      <w:lang/>
    </w:rPr>
  </w:style>
</w:styles>
</file>

<file path=word/webSettings.xml><?xml version="1.0" encoding="utf-8"?>
<w:webSettings xmlns:r="http://schemas.openxmlformats.org/officeDocument/2006/relationships" xmlns:w="http://schemas.openxmlformats.org/wordprocessingml/2006/main">
  <w:divs>
    <w:div w:id="23945731">
      <w:bodyDiv w:val="1"/>
      <w:marLeft w:val="0"/>
      <w:marRight w:val="0"/>
      <w:marTop w:val="0"/>
      <w:marBottom w:val="0"/>
      <w:divBdr>
        <w:top w:val="none" w:sz="0" w:space="0" w:color="auto"/>
        <w:left w:val="none" w:sz="0" w:space="0" w:color="auto"/>
        <w:bottom w:val="none" w:sz="0" w:space="0" w:color="auto"/>
        <w:right w:val="none" w:sz="0" w:space="0" w:color="auto"/>
      </w:divBdr>
    </w:div>
    <w:div w:id="42951237">
      <w:bodyDiv w:val="1"/>
      <w:marLeft w:val="0"/>
      <w:marRight w:val="0"/>
      <w:marTop w:val="0"/>
      <w:marBottom w:val="0"/>
      <w:divBdr>
        <w:top w:val="none" w:sz="0" w:space="0" w:color="auto"/>
        <w:left w:val="none" w:sz="0" w:space="0" w:color="auto"/>
        <w:bottom w:val="none" w:sz="0" w:space="0" w:color="auto"/>
        <w:right w:val="none" w:sz="0" w:space="0" w:color="auto"/>
      </w:divBdr>
    </w:div>
    <w:div w:id="47657627">
      <w:bodyDiv w:val="1"/>
      <w:marLeft w:val="0"/>
      <w:marRight w:val="0"/>
      <w:marTop w:val="0"/>
      <w:marBottom w:val="0"/>
      <w:divBdr>
        <w:top w:val="none" w:sz="0" w:space="0" w:color="auto"/>
        <w:left w:val="none" w:sz="0" w:space="0" w:color="auto"/>
        <w:bottom w:val="none" w:sz="0" w:space="0" w:color="auto"/>
        <w:right w:val="none" w:sz="0" w:space="0" w:color="auto"/>
      </w:divBdr>
    </w:div>
    <w:div w:id="96681240">
      <w:bodyDiv w:val="1"/>
      <w:marLeft w:val="0"/>
      <w:marRight w:val="0"/>
      <w:marTop w:val="0"/>
      <w:marBottom w:val="0"/>
      <w:divBdr>
        <w:top w:val="none" w:sz="0" w:space="0" w:color="auto"/>
        <w:left w:val="none" w:sz="0" w:space="0" w:color="auto"/>
        <w:bottom w:val="none" w:sz="0" w:space="0" w:color="auto"/>
        <w:right w:val="none" w:sz="0" w:space="0" w:color="auto"/>
      </w:divBdr>
    </w:div>
    <w:div w:id="144709219">
      <w:bodyDiv w:val="1"/>
      <w:marLeft w:val="0"/>
      <w:marRight w:val="0"/>
      <w:marTop w:val="0"/>
      <w:marBottom w:val="0"/>
      <w:divBdr>
        <w:top w:val="none" w:sz="0" w:space="0" w:color="auto"/>
        <w:left w:val="none" w:sz="0" w:space="0" w:color="auto"/>
        <w:bottom w:val="none" w:sz="0" w:space="0" w:color="auto"/>
        <w:right w:val="none" w:sz="0" w:space="0" w:color="auto"/>
      </w:divBdr>
    </w:div>
    <w:div w:id="166096513">
      <w:bodyDiv w:val="1"/>
      <w:marLeft w:val="0"/>
      <w:marRight w:val="0"/>
      <w:marTop w:val="0"/>
      <w:marBottom w:val="0"/>
      <w:divBdr>
        <w:top w:val="none" w:sz="0" w:space="0" w:color="auto"/>
        <w:left w:val="none" w:sz="0" w:space="0" w:color="auto"/>
        <w:bottom w:val="none" w:sz="0" w:space="0" w:color="auto"/>
        <w:right w:val="none" w:sz="0" w:space="0" w:color="auto"/>
      </w:divBdr>
    </w:div>
    <w:div w:id="204757249">
      <w:bodyDiv w:val="1"/>
      <w:marLeft w:val="0"/>
      <w:marRight w:val="0"/>
      <w:marTop w:val="0"/>
      <w:marBottom w:val="0"/>
      <w:divBdr>
        <w:top w:val="none" w:sz="0" w:space="0" w:color="auto"/>
        <w:left w:val="none" w:sz="0" w:space="0" w:color="auto"/>
        <w:bottom w:val="none" w:sz="0" w:space="0" w:color="auto"/>
        <w:right w:val="none" w:sz="0" w:space="0" w:color="auto"/>
      </w:divBdr>
    </w:div>
    <w:div w:id="250361945">
      <w:bodyDiv w:val="1"/>
      <w:marLeft w:val="0"/>
      <w:marRight w:val="0"/>
      <w:marTop w:val="0"/>
      <w:marBottom w:val="0"/>
      <w:divBdr>
        <w:top w:val="none" w:sz="0" w:space="0" w:color="auto"/>
        <w:left w:val="none" w:sz="0" w:space="0" w:color="auto"/>
        <w:bottom w:val="none" w:sz="0" w:space="0" w:color="auto"/>
        <w:right w:val="none" w:sz="0" w:space="0" w:color="auto"/>
      </w:divBdr>
      <w:divsChild>
        <w:div w:id="429936065">
          <w:marLeft w:val="0"/>
          <w:marRight w:val="0"/>
          <w:marTop w:val="0"/>
          <w:marBottom w:val="0"/>
          <w:divBdr>
            <w:top w:val="none" w:sz="0" w:space="0" w:color="auto"/>
            <w:left w:val="none" w:sz="0" w:space="0" w:color="auto"/>
            <w:bottom w:val="none" w:sz="0" w:space="0" w:color="auto"/>
            <w:right w:val="none" w:sz="0" w:space="0" w:color="auto"/>
          </w:divBdr>
          <w:divsChild>
            <w:div w:id="82447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09153">
      <w:bodyDiv w:val="1"/>
      <w:marLeft w:val="0"/>
      <w:marRight w:val="0"/>
      <w:marTop w:val="0"/>
      <w:marBottom w:val="0"/>
      <w:divBdr>
        <w:top w:val="none" w:sz="0" w:space="0" w:color="auto"/>
        <w:left w:val="none" w:sz="0" w:space="0" w:color="auto"/>
        <w:bottom w:val="none" w:sz="0" w:space="0" w:color="auto"/>
        <w:right w:val="none" w:sz="0" w:space="0" w:color="auto"/>
      </w:divBdr>
      <w:divsChild>
        <w:div w:id="1507750507">
          <w:marLeft w:val="0"/>
          <w:marRight w:val="0"/>
          <w:marTop w:val="0"/>
          <w:marBottom w:val="0"/>
          <w:divBdr>
            <w:top w:val="none" w:sz="0" w:space="0" w:color="auto"/>
            <w:left w:val="none" w:sz="0" w:space="0" w:color="auto"/>
            <w:bottom w:val="none" w:sz="0" w:space="0" w:color="auto"/>
            <w:right w:val="none" w:sz="0" w:space="0" w:color="auto"/>
          </w:divBdr>
        </w:div>
      </w:divsChild>
    </w:div>
    <w:div w:id="299311169">
      <w:bodyDiv w:val="1"/>
      <w:marLeft w:val="0"/>
      <w:marRight w:val="0"/>
      <w:marTop w:val="0"/>
      <w:marBottom w:val="0"/>
      <w:divBdr>
        <w:top w:val="none" w:sz="0" w:space="0" w:color="auto"/>
        <w:left w:val="none" w:sz="0" w:space="0" w:color="auto"/>
        <w:bottom w:val="none" w:sz="0" w:space="0" w:color="auto"/>
        <w:right w:val="none" w:sz="0" w:space="0" w:color="auto"/>
      </w:divBdr>
    </w:div>
    <w:div w:id="300963793">
      <w:bodyDiv w:val="1"/>
      <w:marLeft w:val="0"/>
      <w:marRight w:val="0"/>
      <w:marTop w:val="0"/>
      <w:marBottom w:val="0"/>
      <w:divBdr>
        <w:top w:val="none" w:sz="0" w:space="0" w:color="auto"/>
        <w:left w:val="none" w:sz="0" w:space="0" w:color="auto"/>
        <w:bottom w:val="none" w:sz="0" w:space="0" w:color="auto"/>
        <w:right w:val="none" w:sz="0" w:space="0" w:color="auto"/>
      </w:divBdr>
      <w:divsChild>
        <w:div w:id="16465266">
          <w:marLeft w:val="0"/>
          <w:marRight w:val="0"/>
          <w:marTop w:val="0"/>
          <w:marBottom w:val="0"/>
          <w:divBdr>
            <w:top w:val="none" w:sz="0" w:space="0" w:color="auto"/>
            <w:left w:val="none" w:sz="0" w:space="0" w:color="auto"/>
            <w:bottom w:val="none" w:sz="0" w:space="0" w:color="auto"/>
            <w:right w:val="none" w:sz="0" w:space="0" w:color="auto"/>
          </w:divBdr>
          <w:divsChild>
            <w:div w:id="810712143">
              <w:marLeft w:val="0"/>
              <w:marRight w:val="0"/>
              <w:marTop w:val="0"/>
              <w:marBottom w:val="0"/>
              <w:divBdr>
                <w:top w:val="none" w:sz="0" w:space="0" w:color="auto"/>
                <w:left w:val="none" w:sz="0" w:space="0" w:color="auto"/>
                <w:bottom w:val="none" w:sz="0" w:space="0" w:color="auto"/>
                <w:right w:val="none" w:sz="0" w:space="0" w:color="auto"/>
              </w:divBdr>
              <w:divsChild>
                <w:div w:id="2688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146712">
          <w:marLeft w:val="0"/>
          <w:marRight w:val="0"/>
          <w:marTop w:val="0"/>
          <w:marBottom w:val="0"/>
          <w:divBdr>
            <w:top w:val="none" w:sz="0" w:space="0" w:color="auto"/>
            <w:left w:val="none" w:sz="0" w:space="0" w:color="auto"/>
            <w:bottom w:val="none" w:sz="0" w:space="0" w:color="auto"/>
            <w:right w:val="none" w:sz="0" w:space="0" w:color="auto"/>
          </w:divBdr>
          <w:divsChild>
            <w:div w:id="1814593013">
              <w:marLeft w:val="0"/>
              <w:marRight w:val="0"/>
              <w:marTop w:val="0"/>
              <w:marBottom w:val="0"/>
              <w:divBdr>
                <w:top w:val="none" w:sz="0" w:space="0" w:color="auto"/>
                <w:left w:val="none" w:sz="0" w:space="0" w:color="auto"/>
                <w:bottom w:val="none" w:sz="0" w:space="0" w:color="auto"/>
                <w:right w:val="none" w:sz="0" w:space="0" w:color="auto"/>
              </w:divBdr>
            </w:div>
          </w:divsChild>
        </w:div>
        <w:div w:id="1583636426">
          <w:marLeft w:val="0"/>
          <w:marRight w:val="0"/>
          <w:marTop w:val="0"/>
          <w:marBottom w:val="0"/>
          <w:divBdr>
            <w:top w:val="none" w:sz="0" w:space="0" w:color="auto"/>
            <w:left w:val="none" w:sz="0" w:space="0" w:color="auto"/>
            <w:bottom w:val="none" w:sz="0" w:space="0" w:color="auto"/>
            <w:right w:val="none" w:sz="0" w:space="0" w:color="auto"/>
          </w:divBdr>
          <w:divsChild>
            <w:div w:id="1649286769">
              <w:marLeft w:val="0"/>
              <w:marRight w:val="0"/>
              <w:marTop w:val="0"/>
              <w:marBottom w:val="0"/>
              <w:divBdr>
                <w:top w:val="none" w:sz="0" w:space="0" w:color="auto"/>
                <w:left w:val="none" w:sz="0" w:space="0" w:color="auto"/>
                <w:bottom w:val="none" w:sz="0" w:space="0" w:color="auto"/>
                <w:right w:val="none" w:sz="0" w:space="0" w:color="auto"/>
              </w:divBdr>
            </w:div>
          </w:divsChild>
        </w:div>
        <w:div w:id="1766995451">
          <w:marLeft w:val="0"/>
          <w:marRight w:val="0"/>
          <w:marTop w:val="0"/>
          <w:marBottom w:val="0"/>
          <w:divBdr>
            <w:top w:val="none" w:sz="0" w:space="0" w:color="auto"/>
            <w:left w:val="none" w:sz="0" w:space="0" w:color="auto"/>
            <w:bottom w:val="none" w:sz="0" w:space="0" w:color="auto"/>
            <w:right w:val="none" w:sz="0" w:space="0" w:color="auto"/>
          </w:divBdr>
        </w:div>
        <w:div w:id="2019967693">
          <w:marLeft w:val="0"/>
          <w:marRight w:val="0"/>
          <w:marTop w:val="0"/>
          <w:marBottom w:val="0"/>
          <w:divBdr>
            <w:top w:val="none" w:sz="0" w:space="0" w:color="auto"/>
            <w:left w:val="none" w:sz="0" w:space="0" w:color="auto"/>
            <w:bottom w:val="none" w:sz="0" w:space="0" w:color="auto"/>
            <w:right w:val="none" w:sz="0" w:space="0" w:color="auto"/>
          </w:divBdr>
        </w:div>
      </w:divsChild>
    </w:div>
    <w:div w:id="313410858">
      <w:bodyDiv w:val="1"/>
      <w:marLeft w:val="0"/>
      <w:marRight w:val="0"/>
      <w:marTop w:val="0"/>
      <w:marBottom w:val="0"/>
      <w:divBdr>
        <w:top w:val="none" w:sz="0" w:space="0" w:color="auto"/>
        <w:left w:val="none" w:sz="0" w:space="0" w:color="auto"/>
        <w:bottom w:val="none" w:sz="0" w:space="0" w:color="auto"/>
        <w:right w:val="none" w:sz="0" w:space="0" w:color="auto"/>
      </w:divBdr>
    </w:div>
    <w:div w:id="354038823">
      <w:bodyDiv w:val="1"/>
      <w:marLeft w:val="0"/>
      <w:marRight w:val="0"/>
      <w:marTop w:val="0"/>
      <w:marBottom w:val="0"/>
      <w:divBdr>
        <w:top w:val="none" w:sz="0" w:space="0" w:color="auto"/>
        <w:left w:val="none" w:sz="0" w:space="0" w:color="auto"/>
        <w:bottom w:val="none" w:sz="0" w:space="0" w:color="auto"/>
        <w:right w:val="none" w:sz="0" w:space="0" w:color="auto"/>
      </w:divBdr>
      <w:divsChild>
        <w:div w:id="525560386">
          <w:marLeft w:val="0"/>
          <w:marRight w:val="0"/>
          <w:marTop w:val="0"/>
          <w:marBottom w:val="0"/>
          <w:divBdr>
            <w:top w:val="none" w:sz="0" w:space="0" w:color="auto"/>
            <w:left w:val="none" w:sz="0" w:space="0" w:color="auto"/>
            <w:bottom w:val="none" w:sz="0" w:space="0" w:color="auto"/>
            <w:right w:val="none" w:sz="0" w:space="0" w:color="auto"/>
          </w:divBdr>
        </w:div>
      </w:divsChild>
    </w:div>
    <w:div w:id="360016638">
      <w:bodyDiv w:val="1"/>
      <w:marLeft w:val="0"/>
      <w:marRight w:val="0"/>
      <w:marTop w:val="0"/>
      <w:marBottom w:val="0"/>
      <w:divBdr>
        <w:top w:val="none" w:sz="0" w:space="0" w:color="auto"/>
        <w:left w:val="none" w:sz="0" w:space="0" w:color="auto"/>
        <w:bottom w:val="none" w:sz="0" w:space="0" w:color="auto"/>
        <w:right w:val="none" w:sz="0" w:space="0" w:color="auto"/>
      </w:divBdr>
    </w:div>
    <w:div w:id="449587116">
      <w:bodyDiv w:val="1"/>
      <w:marLeft w:val="0"/>
      <w:marRight w:val="0"/>
      <w:marTop w:val="0"/>
      <w:marBottom w:val="0"/>
      <w:divBdr>
        <w:top w:val="none" w:sz="0" w:space="0" w:color="auto"/>
        <w:left w:val="none" w:sz="0" w:space="0" w:color="auto"/>
        <w:bottom w:val="none" w:sz="0" w:space="0" w:color="auto"/>
        <w:right w:val="none" w:sz="0" w:space="0" w:color="auto"/>
      </w:divBdr>
    </w:div>
    <w:div w:id="481505250">
      <w:bodyDiv w:val="1"/>
      <w:marLeft w:val="0"/>
      <w:marRight w:val="0"/>
      <w:marTop w:val="0"/>
      <w:marBottom w:val="0"/>
      <w:divBdr>
        <w:top w:val="none" w:sz="0" w:space="0" w:color="auto"/>
        <w:left w:val="none" w:sz="0" w:space="0" w:color="auto"/>
        <w:bottom w:val="none" w:sz="0" w:space="0" w:color="auto"/>
        <w:right w:val="none" w:sz="0" w:space="0" w:color="auto"/>
      </w:divBdr>
      <w:divsChild>
        <w:div w:id="1262028130">
          <w:marLeft w:val="0"/>
          <w:marRight w:val="0"/>
          <w:marTop w:val="0"/>
          <w:marBottom w:val="0"/>
          <w:divBdr>
            <w:top w:val="none" w:sz="0" w:space="0" w:color="auto"/>
            <w:left w:val="none" w:sz="0" w:space="0" w:color="auto"/>
            <w:bottom w:val="none" w:sz="0" w:space="0" w:color="auto"/>
            <w:right w:val="none" w:sz="0" w:space="0" w:color="auto"/>
          </w:divBdr>
        </w:div>
      </w:divsChild>
    </w:div>
    <w:div w:id="506604637">
      <w:bodyDiv w:val="1"/>
      <w:marLeft w:val="0"/>
      <w:marRight w:val="0"/>
      <w:marTop w:val="0"/>
      <w:marBottom w:val="0"/>
      <w:divBdr>
        <w:top w:val="none" w:sz="0" w:space="0" w:color="auto"/>
        <w:left w:val="none" w:sz="0" w:space="0" w:color="auto"/>
        <w:bottom w:val="none" w:sz="0" w:space="0" w:color="auto"/>
        <w:right w:val="none" w:sz="0" w:space="0" w:color="auto"/>
      </w:divBdr>
    </w:div>
    <w:div w:id="513347615">
      <w:bodyDiv w:val="1"/>
      <w:marLeft w:val="0"/>
      <w:marRight w:val="0"/>
      <w:marTop w:val="0"/>
      <w:marBottom w:val="0"/>
      <w:divBdr>
        <w:top w:val="none" w:sz="0" w:space="0" w:color="auto"/>
        <w:left w:val="none" w:sz="0" w:space="0" w:color="auto"/>
        <w:bottom w:val="none" w:sz="0" w:space="0" w:color="auto"/>
        <w:right w:val="none" w:sz="0" w:space="0" w:color="auto"/>
      </w:divBdr>
    </w:div>
    <w:div w:id="593320416">
      <w:bodyDiv w:val="1"/>
      <w:marLeft w:val="0"/>
      <w:marRight w:val="0"/>
      <w:marTop w:val="0"/>
      <w:marBottom w:val="0"/>
      <w:divBdr>
        <w:top w:val="none" w:sz="0" w:space="0" w:color="auto"/>
        <w:left w:val="none" w:sz="0" w:space="0" w:color="auto"/>
        <w:bottom w:val="none" w:sz="0" w:space="0" w:color="auto"/>
        <w:right w:val="none" w:sz="0" w:space="0" w:color="auto"/>
      </w:divBdr>
    </w:div>
    <w:div w:id="608389914">
      <w:bodyDiv w:val="1"/>
      <w:marLeft w:val="0"/>
      <w:marRight w:val="0"/>
      <w:marTop w:val="0"/>
      <w:marBottom w:val="0"/>
      <w:divBdr>
        <w:top w:val="none" w:sz="0" w:space="0" w:color="auto"/>
        <w:left w:val="none" w:sz="0" w:space="0" w:color="auto"/>
        <w:bottom w:val="none" w:sz="0" w:space="0" w:color="auto"/>
        <w:right w:val="none" w:sz="0" w:space="0" w:color="auto"/>
      </w:divBdr>
    </w:div>
    <w:div w:id="635991453">
      <w:bodyDiv w:val="1"/>
      <w:marLeft w:val="0"/>
      <w:marRight w:val="0"/>
      <w:marTop w:val="0"/>
      <w:marBottom w:val="0"/>
      <w:divBdr>
        <w:top w:val="none" w:sz="0" w:space="0" w:color="auto"/>
        <w:left w:val="none" w:sz="0" w:space="0" w:color="auto"/>
        <w:bottom w:val="none" w:sz="0" w:space="0" w:color="auto"/>
        <w:right w:val="none" w:sz="0" w:space="0" w:color="auto"/>
      </w:divBdr>
      <w:divsChild>
        <w:div w:id="1337728446">
          <w:marLeft w:val="0"/>
          <w:marRight w:val="0"/>
          <w:marTop w:val="0"/>
          <w:marBottom w:val="0"/>
          <w:divBdr>
            <w:top w:val="none" w:sz="0" w:space="0" w:color="auto"/>
            <w:left w:val="none" w:sz="0" w:space="0" w:color="auto"/>
            <w:bottom w:val="none" w:sz="0" w:space="0" w:color="auto"/>
            <w:right w:val="none" w:sz="0" w:space="0" w:color="auto"/>
          </w:divBdr>
        </w:div>
      </w:divsChild>
    </w:div>
    <w:div w:id="734283835">
      <w:bodyDiv w:val="1"/>
      <w:marLeft w:val="0"/>
      <w:marRight w:val="0"/>
      <w:marTop w:val="0"/>
      <w:marBottom w:val="0"/>
      <w:divBdr>
        <w:top w:val="none" w:sz="0" w:space="0" w:color="auto"/>
        <w:left w:val="none" w:sz="0" w:space="0" w:color="auto"/>
        <w:bottom w:val="none" w:sz="0" w:space="0" w:color="auto"/>
        <w:right w:val="none" w:sz="0" w:space="0" w:color="auto"/>
      </w:divBdr>
    </w:div>
    <w:div w:id="749156489">
      <w:bodyDiv w:val="1"/>
      <w:marLeft w:val="0"/>
      <w:marRight w:val="0"/>
      <w:marTop w:val="0"/>
      <w:marBottom w:val="0"/>
      <w:divBdr>
        <w:top w:val="none" w:sz="0" w:space="0" w:color="auto"/>
        <w:left w:val="none" w:sz="0" w:space="0" w:color="auto"/>
        <w:bottom w:val="none" w:sz="0" w:space="0" w:color="auto"/>
        <w:right w:val="none" w:sz="0" w:space="0" w:color="auto"/>
      </w:divBdr>
    </w:div>
    <w:div w:id="765610925">
      <w:bodyDiv w:val="1"/>
      <w:marLeft w:val="0"/>
      <w:marRight w:val="0"/>
      <w:marTop w:val="0"/>
      <w:marBottom w:val="0"/>
      <w:divBdr>
        <w:top w:val="none" w:sz="0" w:space="0" w:color="auto"/>
        <w:left w:val="none" w:sz="0" w:space="0" w:color="auto"/>
        <w:bottom w:val="none" w:sz="0" w:space="0" w:color="auto"/>
        <w:right w:val="none" w:sz="0" w:space="0" w:color="auto"/>
      </w:divBdr>
    </w:div>
    <w:div w:id="772437530">
      <w:bodyDiv w:val="1"/>
      <w:marLeft w:val="0"/>
      <w:marRight w:val="0"/>
      <w:marTop w:val="0"/>
      <w:marBottom w:val="0"/>
      <w:divBdr>
        <w:top w:val="none" w:sz="0" w:space="0" w:color="auto"/>
        <w:left w:val="none" w:sz="0" w:space="0" w:color="auto"/>
        <w:bottom w:val="none" w:sz="0" w:space="0" w:color="auto"/>
        <w:right w:val="none" w:sz="0" w:space="0" w:color="auto"/>
      </w:divBdr>
    </w:div>
    <w:div w:id="796870669">
      <w:bodyDiv w:val="1"/>
      <w:marLeft w:val="0"/>
      <w:marRight w:val="0"/>
      <w:marTop w:val="0"/>
      <w:marBottom w:val="0"/>
      <w:divBdr>
        <w:top w:val="none" w:sz="0" w:space="0" w:color="auto"/>
        <w:left w:val="none" w:sz="0" w:space="0" w:color="auto"/>
        <w:bottom w:val="none" w:sz="0" w:space="0" w:color="auto"/>
        <w:right w:val="none" w:sz="0" w:space="0" w:color="auto"/>
      </w:divBdr>
    </w:div>
    <w:div w:id="810680902">
      <w:bodyDiv w:val="1"/>
      <w:marLeft w:val="0"/>
      <w:marRight w:val="0"/>
      <w:marTop w:val="0"/>
      <w:marBottom w:val="0"/>
      <w:divBdr>
        <w:top w:val="none" w:sz="0" w:space="0" w:color="auto"/>
        <w:left w:val="none" w:sz="0" w:space="0" w:color="auto"/>
        <w:bottom w:val="none" w:sz="0" w:space="0" w:color="auto"/>
        <w:right w:val="none" w:sz="0" w:space="0" w:color="auto"/>
      </w:divBdr>
      <w:divsChild>
        <w:div w:id="1059938942">
          <w:marLeft w:val="0"/>
          <w:marRight w:val="0"/>
          <w:marTop w:val="0"/>
          <w:marBottom w:val="0"/>
          <w:divBdr>
            <w:top w:val="none" w:sz="0" w:space="0" w:color="auto"/>
            <w:left w:val="none" w:sz="0" w:space="0" w:color="auto"/>
            <w:bottom w:val="none" w:sz="0" w:space="0" w:color="auto"/>
            <w:right w:val="none" w:sz="0" w:space="0" w:color="auto"/>
          </w:divBdr>
        </w:div>
      </w:divsChild>
    </w:div>
    <w:div w:id="918640451">
      <w:bodyDiv w:val="1"/>
      <w:marLeft w:val="0"/>
      <w:marRight w:val="0"/>
      <w:marTop w:val="0"/>
      <w:marBottom w:val="0"/>
      <w:divBdr>
        <w:top w:val="none" w:sz="0" w:space="0" w:color="auto"/>
        <w:left w:val="none" w:sz="0" w:space="0" w:color="auto"/>
        <w:bottom w:val="none" w:sz="0" w:space="0" w:color="auto"/>
        <w:right w:val="none" w:sz="0" w:space="0" w:color="auto"/>
      </w:divBdr>
      <w:divsChild>
        <w:div w:id="1506170988">
          <w:marLeft w:val="0"/>
          <w:marRight w:val="0"/>
          <w:marTop w:val="0"/>
          <w:marBottom w:val="0"/>
          <w:divBdr>
            <w:top w:val="none" w:sz="0" w:space="0" w:color="auto"/>
            <w:left w:val="none" w:sz="0" w:space="0" w:color="auto"/>
            <w:bottom w:val="none" w:sz="0" w:space="0" w:color="auto"/>
            <w:right w:val="none" w:sz="0" w:space="0" w:color="auto"/>
          </w:divBdr>
          <w:divsChild>
            <w:div w:id="85357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27143">
      <w:bodyDiv w:val="1"/>
      <w:marLeft w:val="0"/>
      <w:marRight w:val="0"/>
      <w:marTop w:val="0"/>
      <w:marBottom w:val="0"/>
      <w:divBdr>
        <w:top w:val="none" w:sz="0" w:space="0" w:color="auto"/>
        <w:left w:val="none" w:sz="0" w:space="0" w:color="auto"/>
        <w:bottom w:val="none" w:sz="0" w:space="0" w:color="auto"/>
        <w:right w:val="none" w:sz="0" w:space="0" w:color="auto"/>
      </w:divBdr>
      <w:divsChild>
        <w:div w:id="1780024965">
          <w:marLeft w:val="0"/>
          <w:marRight w:val="0"/>
          <w:marTop w:val="0"/>
          <w:marBottom w:val="0"/>
          <w:divBdr>
            <w:top w:val="none" w:sz="0" w:space="0" w:color="auto"/>
            <w:left w:val="none" w:sz="0" w:space="0" w:color="auto"/>
            <w:bottom w:val="none" w:sz="0" w:space="0" w:color="auto"/>
            <w:right w:val="none" w:sz="0" w:space="0" w:color="auto"/>
          </w:divBdr>
          <w:divsChild>
            <w:div w:id="15907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92536">
      <w:bodyDiv w:val="1"/>
      <w:marLeft w:val="0"/>
      <w:marRight w:val="0"/>
      <w:marTop w:val="0"/>
      <w:marBottom w:val="0"/>
      <w:divBdr>
        <w:top w:val="none" w:sz="0" w:space="0" w:color="auto"/>
        <w:left w:val="none" w:sz="0" w:space="0" w:color="auto"/>
        <w:bottom w:val="none" w:sz="0" w:space="0" w:color="auto"/>
        <w:right w:val="none" w:sz="0" w:space="0" w:color="auto"/>
      </w:divBdr>
    </w:div>
    <w:div w:id="1015813631">
      <w:bodyDiv w:val="1"/>
      <w:marLeft w:val="0"/>
      <w:marRight w:val="0"/>
      <w:marTop w:val="0"/>
      <w:marBottom w:val="0"/>
      <w:divBdr>
        <w:top w:val="none" w:sz="0" w:space="0" w:color="auto"/>
        <w:left w:val="none" w:sz="0" w:space="0" w:color="auto"/>
        <w:bottom w:val="none" w:sz="0" w:space="0" w:color="auto"/>
        <w:right w:val="none" w:sz="0" w:space="0" w:color="auto"/>
      </w:divBdr>
    </w:div>
    <w:div w:id="1017776390">
      <w:bodyDiv w:val="1"/>
      <w:marLeft w:val="0"/>
      <w:marRight w:val="0"/>
      <w:marTop w:val="0"/>
      <w:marBottom w:val="0"/>
      <w:divBdr>
        <w:top w:val="none" w:sz="0" w:space="0" w:color="auto"/>
        <w:left w:val="none" w:sz="0" w:space="0" w:color="auto"/>
        <w:bottom w:val="none" w:sz="0" w:space="0" w:color="auto"/>
        <w:right w:val="none" w:sz="0" w:space="0" w:color="auto"/>
      </w:divBdr>
    </w:div>
    <w:div w:id="1023630521">
      <w:bodyDiv w:val="1"/>
      <w:marLeft w:val="0"/>
      <w:marRight w:val="0"/>
      <w:marTop w:val="0"/>
      <w:marBottom w:val="0"/>
      <w:divBdr>
        <w:top w:val="none" w:sz="0" w:space="0" w:color="auto"/>
        <w:left w:val="none" w:sz="0" w:space="0" w:color="auto"/>
        <w:bottom w:val="none" w:sz="0" w:space="0" w:color="auto"/>
        <w:right w:val="none" w:sz="0" w:space="0" w:color="auto"/>
      </w:divBdr>
      <w:divsChild>
        <w:div w:id="46883541">
          <w:marLeft w:val="0"/>
          <w:marRight w:val="0"/>
          <w:marTop w:val="0"/>
          <w:marBottom w:val="0"/>
          <w:divBdr>
            <w:top w:val="none" w:sz="0" w:space="0" w:color="auto"/>
            <w:left w:val="none" w:sz="0" w:space="0" w:color="auto"/>
            <w:bottom w:val="none" w:sz="0" w:space="0" w:color="auto"/>
            <w:right w:val="none" w:sz="0" w:space="0" w:color="auto"/>
          </w:divBdr>
          <w:divsChild>
            <w:div w:id="170282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885514">
      <w:bodyDiv w:val="1"/>
      <w:marLeft w:val="0"/>
      <w:marRight w:val="0"/>
      <w:marTop w:val="0"/>
      <w:marBottom w:val="0"/>
      <w:divBdr>
        <w:top w:val="none" w:sz="0" w:space="0" w:color="auto"/>
        <w:left w:val="none" w:sz="0" w:space="0" w:color="auto"/>
        <w:bottom w:val="none" w:sz="0" w:space="0" w:color="auto"/>
        <w:right w:val="none" w:sz="0" w:space="0" w:color="auto"/>
      </w:divBdr>
      <w:divsChild>
        <w:div w:id="1992906516">
          <w:marLeft w:val="0"/>
          <w:marRight w:val="0"/>
          <w:marTop w:val="0"/>
          <w:marBottom w:val="0"/>
          <w:divBdr>
            <w:top w:val="none" w:sz="0" w:space="0" w:color="auto"/>
            <w:left w:val="none" w:sz="0" w:space="0" w:color="auto"/>
            <w:bottom w:val="none" w:sz="0" w:space="0" w:color="auto"/>
            <w:right w:val="none" w:sz="0" w:space="0" w:color="auto"/>
          </w:divBdr>
        </w:div>
      </w:divsChild>
    </w:div>
    <w:div w:id="1099451686">
      <w:bodyDiv w:val="1"/>
      <w:marLeft w:val="0"/>
      <w:marRight w:val="0"/>
      <w:marTop w:val="0"/>
      <w:marBottom w:val="0"/>
      <w:divBdr>
        <w:top w:val="none" w:sz="0" w:space="0" w:color="auto"/>
        <w:left w:val="none" w:sz="0" w:space="0" w:color="auto"/>
        <w:bottom w:val="none" w:sz="0" w:space="0" w:color="auto"/>
        <w:right w:val="none" w:sz="0" w:space="0" w:color="auto"/>
      </w:divBdr>
    </w:div>
    <w:div w:id="1107892612">
      <w:bodyDiv w:val="1"/>
      <w:marLeft w:val="0"/>
      <w:marRight w:val="0"/>
      <w:marTop w:val="0"/>
      <w:marBottom w:val="0"/>
      <w:divBdr>
        <w:top w:val="none" w:sz="0" w:space="0" w:color="auto"/>
        <w:left w:val="none" w:sz="0" w:space="0" w:color="auto"/>
        <w:bottom w:val="none" w:sz="0" w:space="0" w:color="auto"/>
        <w:right w:val="none" w:sz="0" w:space="0" w:color="auto"/>
      </w:divBdr>
      <w:divsChild>
        <w:div w:id="129829143">
          <w:marLeft w:val="0"/>
          <w:marRight w:val="0"/>
          <w:marTop w:val="0"/>
          <w:marBottom w:val="0"/>
          <w:divBdr>
            <w:top w:val="none" w:sz="0" w:space="0" w:color="auto"/>
            <w:left w:val="none" w:sz="0" w:space="0" w:color="auto"/>
            <w:bottom w:val="none" w:sz="0" w:space="0" w:color="auto"/>
            <w:right w:val="none" w:sz="0" w:space="0" w:color="auto"/>
          </w:divBdr>
        </w:div>
      </w:divsChild>
    </w:div>
    <w:div w:id="1134130736">
      <w:bodyDiv w:val="1"/>
      <w:marLeft w:val="0"/>
      <w:marRight w:val="0"/>
      <w:marTop w:val="0"/>
      <w:marBottom w:val="0"/>
      <w:divBdr>
        <w:top w:val="none" w:sz="0" w:space="0" w:color="auto"/>
        <w:left w:val="none" w:sz="0" w:space="0" w:color="auto"/>
        <w:bottom w:val="none" w:sz="0" w:space="0" w:color="auto"/>
        <w:right w:val="none" w:sz="0" w:space="0" w:color="auto"/>
      </w:divBdr>
    </w:div>
    <w:div w:id="1138956947">
      <w:bodyDiv w:val="1"/>
      <w:marLeft w:val="0"/>
      <w:marRight w:val="0"/>
      <w:marTop w:val="0"/>
      <w:marBottom w:val="0"/>
      <w:divBdr>
        <w:top w:val="none" w:sz="0" w:space="0" w:color="auto"/>
        <w:left w:val="none" w:sz="0" w:space="0" w:color="auto"/>
        <w:bottom w:val="none" w:sz="0" w:space="0" w:color="auto"/>
        <w:right w:val="none" w:sz="0" w:space="0" w:color="auto"/>
      </w:divBdr>
    </w:div>
    <w:div w:id="1236746171">
      <w:bodyDiv w:val="1"/>
      <w:marLeft w:val="0"/>
      <w:marRight w:val="0"/>
      <w:marTop w:val="0"/>
      <w:marBottom w:val="0"/>
      <w:divBdr>
        <w:top w:val="none" w:sz="0" w:space="0" w:color="auto"/>
        <w:left w:val="none" w:sz="0" w:space="0" w:color="auto"/>
        <w:bottom w:val="none" w:sz="0" w:space="0" w:color="auto"/>
        <w:right w:val="none" w:sz="0" w:space="0" w:color="auto"/>
      </w:divBdr>
    </w:div>
    <w:div w:id="1245067113">
      <w:bodyDiv w:val="1"/>
      <w:marLeft w:val="0"/>
      <w:marRight w:val="0"/>
      <w:marTop w:val="0"/>
      <w:marBottom w:val="0"/>
      <w:divBdr>
        <w:top w:val="none" w:sz="0" w:space="0" w:color="auto"/>
        <w:left w:val="none" w:sz="0" w:space="0" w:color="auto"/>
        <w:bottom w:val="none" w:sz="0" w:space="0" w:color="auto"/>
        <w:right w:val="none" w:sz="0" w:space="0" w:color="auto"/>
      </w:divBdr>
    </w:div>
    <w:div w:id="1270501573">
      <w:bodyDiv w:val="1"/>
      <w:marLeft w:val="0"/>
      <w:marRight w:val="0"/>
      <w:marTop w:val="0"/>
      <w:marBottom w:val="0"/>
      <w:divBdr>
        <w:top w:val="none" w:sz="0" w:space="0" w:color="auto"/>
        <w:left w:val="none" w:sz="0" w:space="0" w:color="auto"/>
        <w:bottom w:val="none" w:sz="0" w:space="0" w:color="auto"/>
        <w:right w:val="none" w:sz="0" w:space="0" w:color="auto"/>
      </w:divBdr>
    </w:div>
    <w:div w:id="1284341548">
      <w:bodyDiv w:val="1"/>
      <w:marLeft w:val="0"/>
      <w:marRight w:val="0"/>
      <w:marTop w:val="0"/>
      <w:marBottom w:val="0"/>
      <w:divBdr>
        <w:top w:val="none" w:sz="0" w:space="0" w:color="auto"/>
        <w:left w:val="none" w:sz="0" w:space="0" w:color="auto"/>
        <w:bottom w:val="none" w:sz="0" w:space="0" w:color="auto"/>
        <w:right w:val="none" w:sz="0" w:space="0" w:color="auto"/>
      </w:divBdr>
    </w:div>
    <w:div w:id="1285843613">
      <w:bodyDiv w:val="1"/>
      <w:marLeft w:val="0"/>
      <w:marRight w:val="0"/>
      <w:marTop w:val="0"/>
      <w:marBottom w:val="0"/>
      <w:divBdr>
        <w:top w:val="none" w:sz="0" w:space="0" w:color="auto"/>
        <w:left w:val="none" w:sz="0" w:space="0" w:color="auto"/>
        <w:bottom w:val="none" w:sz="0" w:space="0" w:color="auto"/>
        <w:right w:val="none" w:sz="0" w:space="0" w:color="auto"/>
      </w:divBdr>
    </w:div>
    <w:div w:id="1329864558">
      <w:bodyDiv w:val="1"/>
      <w:marLeft w:val="0"/>
      <w:marRight w:val="0"/>
      <w:marTop w:val="0"/>
      <w:marBottom w:val="0"/>
      <w:divBdr>
        <w:top w:val="none" w:sz="0" w:space="0" w:color="auto"/>
        <w:left w:val="none" w:sz="0" w:space="0" w:color="auto"/>
        <w:bottom w:val="none" w:sz="0" w:space="0" w:color="auto"/>
        <w:right w:val="none" w:sz="0" w:space="0" w:color="auto"/>
      </w:divBdr>
      <w:divsChild>
        <w:div w:id="338503084">
          <w:marLeft w:val="0"/>
          <w:marRight w:val="0"/>
          <w:marTop w:val="0"/>
          <w:marBottom w:val="0"/>
          <w:divBdr>
            <w:top w:val="none" w:sz="0" w:space="0" w:color="auto"/>
            <w:left w:val="none" w:sz="0" w:space="0" w:color="auto"/>
            <w:bottom w:val="none" w:sz="0" w:space="0" w:color="auto"/>
            <w:right w:val="none" w:sz="0" w:space="0" w:color="auto"/>
          </w:divBdr>
          <w:divsChild>
            <w:div w:id="73632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11069">
      <w:bodyDiv w:val="1"/>
      <w:marLeft w:val="0"/>
      <w:marRight w:val="0"/>
      <w:marTop w:val="0"/>
      <w:marBottom w:val="0"/>
      <w:divBdr>
        <w:top w:val="none" w:sz="0" w:space="0" w:color="auto"/>
        <w:left w:val="none" w:sz="0" w:space="0" w:color="auto"/>
        <w:bottom w:val="none" w:sz="0" w:space="0" w:color="auto"/>
        <w:right w:val="none" w:sz="0" w:space="0" w:color="auto"/>
      </w:divBdr>
    </w:div>
    <w:div w:id="1399135215">
      <w:bodyDiv w:val="1"/>
      <w:marLeft w:val="0"/>
      <w:marRight w:val="0"/>
      <w:marTop w:val="0"/>
      <w:marBottom w:val="0"/>
      <w:divBdr>
        <w:top w:val="none" w:sz="0" w:space="0" w:color="auto"/>
        <w:left w:val="none" w:sz="0" w:space="0" w:color="auto"/>
        <w:bottom w:val="none" w:sz="0" w:space="0" w:color="auto"/>
        <w:right w:val="none" w:sz="0" w:space="0" w:color="auto"/>
      </w:divBdr>
      <w:divsChild>
        <w:div w:id="2016691107">
          <w:marLeft w:val="0"/>
          <w:marRight w:val="0"/>
          <w:marTop w:val="0"/>
          <w:marBottom w:val="0"/>
          <w:divBdr>
            <w:top w:val="none" w:sz="0" w:space="0" w:color="auto"/>
            <w:left w:val="none" w:sz="0" w:space="0" w:color="auto"/>
            <w:bottom w:val="none" w:sz="0" w:space="0" w:color="auto"/>
            <w:right w:val="none" w:sz="0" w:space="0" w:color="auto"/>
          </w:divBdr>
        </w:div>
      </w:divsChild>
    </w:div>
    <w:div w:id="1424761987">
      <w:bodyDiv w:val="1"/>
      <w:marLeft w:val="0"/>
      <w:marRight w:val="0"/>
      <w:marTop w:val="0"/>
      <w:marBottom w:val="0"/>
      <w:divBdr>
        <w:top w:val="none" w:sz="0" w:space="0" w:color="auto"/>
        <w:left w:val="none" w:sz="0" w:space="0" w:color="auto"/>
        <w:bottom w:val="none" w:sz="0" w:space="0" w:color="auto"/>
        <w:right w:val="none" w:sz="0" w:space="0" w:color="auto"/>
      </w:divBdr>
      <w:divsChild>
        <w:div w:id="1772509256">
          <w:marLeft w:val="0"/>
          <w:marRight w:val="0"/>
          <w:marTop w:val="0"/>
          <w:marBottom w:val="0"/>
          <w:divBdr>
            <w:top w:val="none" w:sz="0" w:space="0" w:color="auto"/>
            <w:left w:val="none" w:sz="0" w:space="0" w:color="auto"/>
            <w:bottom w:val="none" w:sz="0" w:space="0" w:color="auto"/>
            <w:right w:val="none" w:sz="0" w:space="0" w:color="auto"/>
          </w:divBdr>
          <w:divsChild>
            <w:div w:id="99106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442713">
      <w:bodyDiv w:val="1"/>
      <w:marLeft w:val="0"/>
      <w:marRight w:val="0"/>
      <w:marTop w:val="0"/>
      <w:marBottom w:val="0"/>
      <w:divBdr>
        <w:top w:val="none" w:sz="0" w:space="0" w:color="auto"/>
        <w:left w:val="none" w:sz="0" w:space="0" w:color="auto"/>
        <w:bottom w:val="none" w:sz="0" w:space="0" w:color="auto"/>
        <w:right w:val="none" w:sz="0" w:space="0" w:color="auto"/>
      </w:divBdr>
      <w:divsChild>
        <w:div w:id="1554537200">
          <w:marLeft w:val="0"/>
          <w:marRight w:val="0"/>
          <w:marTop w:val="0"/>
          <w:marBottom w:val="0"/>
          <w:divBdr>
            <w:top w:val="none" w:sz="0" w:space="0" w:color="auto"/>
            <w:left w:val="none" w:sz="0" w:space="0" w:color="auto"/>
            <w:bottom w:val="none" w:sz="0" w:space="0" w:color="auto"/>
            <w:right w:val="none" w:sz="0" w:space="0" w:color="auto"/>
          </w:divBdr>
          <w:divsChild>
            <w:div w:id="88791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81766">
      <w:bodyDiv w:val="1"/>
      <w:marLeft w:val="0"/>
      <w:marRight w:val="0"/>
      <w:marTop w:val="0"/>
      <w:marBottom w:val="0"/>
      <w:divBdr>
        <w:top w:val="none" w:sz="0" w:space="0" w:color="auto"/>
        <w:left w:val="none" w:sz="0" w:space="0" w:color="auto"/>
        <w:bottom w:val="none" w:sz="0" w:space="0" w:color="auto"/>
        <w:right w:val="none" w:sz="0" w:space="0" w:color="auto"/>
      </w:divBdr>
      <w:divsChild>
        <w:div w:id="90853784">
          <w:marLeft w:val="0"/>
          <w:marRight w:val="0"/>
          <w:marTop w:val="0"/>
          <w:marBottom w:val="0"/>
          <w:divBdr>
            <w:top w:val="none" w:sz="0" w:space="0" w:color="auto"/>
            <w:left w:val="none" w:sz="0" w:space="0" w:color="auto"/>
            <w:bottom w:val="none" w:sz="0" w:space="0" w:color="auto"/>
            <w:right w:val="none" w:sz="0" w:space="0" w:color="auto"/>
          </w:divBdr>
          <w:divsChild>
            <w:div w:id="36217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895209">
      <w:bodyDiv w:val="1"/>
      <w:marLeft w:val="0"/>
      <w:marRight w:val="0"/>
      <w:marTop w:val="0"/>
      <w:marBottom w:val="0"/>
      <w:divBdr>
        <w:top w:val="none" w:sz="0" w:space="0" w:color="auto"/>
        <w:left w:val="none" w:sz="0" w:space="0" w:color="auto"/>
        <w:bottom w:val="none" w:sz="0" w:space="0" w:color="auto"/>
        <w:right w:val="none" w:sz="0" w:space="0" w:color="auto"/>
      </w:divBdr>
      <w:divsChild>
        <w:div w:id="1292008429">
          <w:marLeft w:val="0"/>
          <w:marRight w:val="0"/>
          <w:marTop w:val="0"/>
          <w:marBottom w:val="0"/>
          <w:divBdr>
            <w:top w:val="none" w:sz="0" w:space="0" w:color="auto"/>
            <w:left w:val="none" w:sz="0" w:space="0" w:color="auto"/>
            <w:bottom w:val="none" w:sz="0" w:space="0" w:color="auto"/>
            <w:right w:val="none" w:sz="0" w:space="0" w:color="auto"/>
          </w:divBdr>
        </w:div>
      </w:divsChild>
    </w:div>
    <w:div w:id="1502545961">
      <w:bodyDiv w:val="1"/>
      <w:marLeft w:val="0"/>
      <w:marRight w:val="0"/>
      <w:marTop w:val="0"/>
      <w:marBottom w:val="0"/>
      <w:divBdr>
        <w:top w:val="none" w:sz="0" w:space="0" w:color="auto"/>
        <w:left w:val="none" w:sz="0" w:space="0" w:color="auto"/>
        <w:bottom w:val="none" w:sz="0" w:space="0" w:color="auto"/>
        <w:right w:val="none" w:sz="0" w:space="0" w:color="auto"/>
      </w:divBdr>
    </w:div>
    <w:div w:id="1519079356">
      <w:bodyDiv w:val="1"/>
      <w:marLeft w:val="0"/>
      <w:marRight w:val="0"/>
      <w:marTop w:val="0"/>
      <w:marBottom w:val="0"/>
      <w:divBdr>
        <w:top w:val="none" w:sz="0" w:space="0" w:color="auto"/>
        <w:left w:val="none" w:sz="0" w:space="0" w:color="auto"/>
        <w:bottom w:val="none" w:sz="0" w:space="0" w:color="auto"/>
        <w:right w:val="none" w:sz="0" w:space="0" w:color="auto"/>
      </w:divBdr>
      <w:divsChild>
        <w:div w:id="135993011">
          <w:marLeft w:val="0"/>
          <w:marRight w:val="0"/>
          <w:marTop w:val="0"/>
          <w:marBottom w:val="0"/>
          <w:divBdr>
            <w:top w:val="none" w:sz="0" w:space="0" w:color="auto"/>
            <w:left w:val="none" w:sz="0" w:space="0" w:color="auto"/>
            <w:bottom w:val="none" w:sz="0" w:space="0" w:color="auto"/>
            <w:right w:val="none" w:sz="0" w:space="0" w:color="auto"/>
          </w:divBdr>
          <w:divsChild>
            <w:div w:id="29283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77546">
      <w:bodyDiv w:val="1"/>
      <w:marLeft w:val="0"/>
      <w:marRight w:val="0"/>
      <w:marTop w:val="0"/>
      <w:marBottom w:val="0"/>
      <w:divBdr>
        <w:top w:val="none" w:sz="0" w:space="0" w:color="auto"/>
        <w:left w:val="none" w:sz="0" w:space="0" w:color="auto"/>
        <w:bottom w:val="none" w:sz="0" w:space="0" w:color="auto"/>
        <w:right w:val="none" w:sz="0" w:space="0" w:color="auto"/>
      </w:divBdr>
    </w:div>
    <w:div w:id="1627731644">
      <w:bodyDiv w:val="1"/>
      <w:marLeft w:val="0"/>
      <w:marRight w:val="0"/>
      <w:marTop w:val="0"/>
      <w:marBottom w:val="0"/>
      <w:divBdr>
        <w:top w:val="none" w:sz="0" w:space="0" w:color="auto"/>
        <w:left w:val="none" w:sz="0" w:space="0" w:color="auto"/>
        <w:bottom w:val="none" w:sz="0" w:space="0" w:color="auto"/>
        <w:right w:val="none" w:sz="0" w:space="0" w:color="auto"/>
      </w:divBdr>
    </w:div>
    <w:div w:id="1670017055">
      <w:bodyDiv w:val="1"/>
      <w:marLeft w:val="0"/>
      <w:marRight w:val="0"/>
      <w:marTop w:val="0"/>
      <w:marBottom w:val="0"/>
      <w:divBdr>
        <w:top w:val="none" w:sz="0" w:space="0" w:color="auto"/>
        <w:left w:val="none" w:sz="0" w:space="0" w:color="auto"/>
        <w:bottom w:val="none" w:sz="0" w:space="0" w:color="auto"/>
        <w:right w:val="none" w:sz="0" w:space="0" w:color="auto"/>
      </w:divBdr>
      <w:divsChild>
        <w:div w:id="1587299549">
          <w:marLeft w:val="0"/>
          <w:marRight w:val="0"/>
          <w:marTop w:val="0"/>
          <w:marBottom w:val="0"/>
          <w:divBdr>
            <w:top w:val="none" w:sz="0" w:space="0" w:color="auto"/>
            <w:left w:val="none" w:sz="0" w:space="0" w:color="auto"/>
            <w:bottom w:val="none" w:sz="0" w:space="0" w:color="auto"/>
            <w:right w:val="none" w:sz="0" w:space="0" w:color="auto"/>
          </w:divBdr>
          <w:divsChild>
            <w:div w:id="125443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055630">
      <w:bodyDiv w:val="1"/>
      <w:marLeft w:val="0"/>
      <w:marRight w:val="0"/>
      <w:marTop w:val="0"/>
      <w:marBottom w:val="0"/>
      <w:divBdr>
        <w:top w:val="none" w:sz="0" w:space="0" w:color="auto"/>
        <w:left w:val="none" w:sz="0" w:space="0" w:color="auto"/>
        <w:bottom w:val="none" w:sz="0" w:space="0" w:color="auto"/>
        <w:right w:val="none" w:sz="0" w:space="0" w:color="auto"/>
      </w:divBdr>
    </w:div>
    <w:div w:id="1776510976">
      <w:bodyDiv w:val="1"/>
      <w:marLeft w:val="0"/>
      <w:marRight w:val="0"/>
      <w:marTop w:val="0"/>
      <w:marBottom w:val="0"/>
      <w:divBdr>
        <w:top w:val="none" w:sz="0" w:space="0" w:color="auto"/>
        <w:left w:val="none" w:sz="0" w:space="0" w:color="auto"/>
        <w:bottom w:val="none" w:sz="0" w:space="0" w:color="auto"/>
        <w:right w:val="none" w:sz="0" w:space="0" w:color="auto"/>
      </w:divBdr>
      <w:divsChild>
        <w:div w:id="1050418120">
          <w:marLeft w:val="0"/>
          <w:marRight w:val="0"/>
          <w:marTop w:val="0"/>
          <w:marBottom w:val="0"/>
          <w:divBdr>
            <w:top w:val="none" w:sz="0" w:space="0" w:color="auto"/>
            <w:left w:val="none" w:sz="0" w:space="0" w:color="auto"/>
            <w:bottom w:val="none" w:sz="0" w:space="0" w:color="auto"/>
            <w:right w:val="none" w:sz="0" w:space="0" w:color="auto"/>
          </w:divBdr>
          <w:divsChild>
            <w:div w:id="152155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455507">
      <w:bodyDiv w:val="1"/>
      <w:marLeft w:val="0"/>
      <w:marRight w:val="0"/>
      <w:marTop w:val="0"/>
      <w:marBottom w:val="0"/>
      <w:divBdr>
        <w:top w:val="none" w:sz="0" w:space="0" w:color="auto"/>
        <w:left w:val="none" w:sz="0" w:space="0" w:color="auto"/>
        <w:bottom w:val="none" w:sz="0" w:space="0" w:color="auto"/>
        <w:right w:val="none" w:sz="0" w:space="0" w:color="auto"/>
      </w:divBdr>
      <w:divsChild>
        <w:div w:id="1270354484">
          <w:marLeft w:val="0"/>
          <w:marRight w:val="0"/>
          <w:marTop w:val="0"/>
          <w:marBottom w:val="0"/>
          <w:divBdr>
            <w:top w:val="none" w:sz="0" w:space="0" w:color="auto"/>
            <w:left w:val="none" w:sz="0" w:space="0" w:color="auto"/>
            <w:bottom w:val="none" w:sz="0" w:space="0" w:color="auto"/>
            <w:right w:val="none" w:sz="0" w:space="0" w:color="auto"/>
          </w:divBdr>
        </w:div>
      </w:divsChild>
    </w:div>
    <w:div w:id="1824855587">
      <w:bodyDiv w:val="1"/>
      <w:marLeft w:val="0"/>
      <w:marRight w:val="0"/>
      <w:marTop w:val="0"/>
      <w:marBottom w:val="0"/>
      <w:divBdr>
        <w:top w:val="none" w:sz="0" w:space="0" w:color="auto"/>
        <w:left w:val="none" w:sz="0" w:space="0" w:color="auto"/>
        <w:bottom w:val="none" w:sz="0" w:space="0" w:color="auto"/>
        <w:right w:val="none" w:sz="0" w:space="0" w:color="auto"/>
      </w:divBdr>
    </w:div>
    <w:div w:id="1831291393">
      <w:bodyDiv w:val="1"/>
      <w:marLeft w:val="0"/>
      <w:marRight w:val="0"/>
      <w:marTop w:val="0"/>
      <w:marBottom w:val="0"/>
      <w:divBdr>
        <w:top w:val="none" w:sz="0" w:space="0" w:color="auto"/>
        <w:left w:val="none" w:sz="0" w:space="0" w:color="auto"/>
        <w:bottom w:val="none" w:sz="0" w:space="0" w:color="auto"/>
        <w:right w:val="none" w:sz="0" w:space="0" w:color="auto"/>
      </w:divBdr>
    </w:div>
    <w:div w:id="1848058304">
      <w:bodyDiv w:val="1"/>
      <w:marLeft w:val="0"/>
      <w:marRight w:val="0"/>
      <w:marTop w:val="0"/>
      <w:marBottom w:val="0"/>
      <w:divBdr>
        <w:top w:val="none" w:sz="0" w:space="0" w:color="auto"/>
        <w:left w:val="none" w:sz="0" w:space="0" w:color="auto"/>
        <w:bottom w:val="none" w:sz="0" w:space="0" w:color="auto"/>
        <w:right w:val="none" w:sz="0" w:space="0" w:color="auto"/>
      </w:divBdr>
    </w:div>
    <w:div w:id="1903246669">
      <w:bodyDiv w:val="1"/>
      <w:marLeft w:val="0"/>
      <w:marRight w:val="0"/>
      <w:marTop w:val="0"/>
      <w:marBottom w:val="0"/>
      <w:divBdr>
        <w:top w:val="none" w:sz="0" w:space="0" w:color="auto"/>
        <w:left w:val="none" w:sz="0" w:space="0" w:color="auto"/>
        <w:bottom w:val="none" w:sz="0" w:space="0" w:color="auto"/>
        <w:right w:val="none" w:sz="0" w:space="0" w:color="auto"/>
      </w:divBdr>
      <w:divsChild>
        <w:div w:id="1688940971">
          <w:marLeft w:val="0"/>
          <w:marRight w:val="0"/>
          <w:marTop w:val="0"/>
          <w:marBottom w:val="0"/>
          <w:divBdr>
            <w:top w:val="none" w:sz="0" w:space="0" w:color="auto"/>
            <w:left w:val="none" w:sz="0" w:space="0" w:color="auto"/>
            <w:bottom w:val="none" w:sz="0" w:space="0" w:color="auto"/>
            <w:right w:val="none" w:sz="0" w:space="0" w:color="auto"/>
          </w:divBdr>
        </w:div>
      </w:divsChild>
    </w:div>
    <w:div w:id="1932353322">
      <w:bodyDiv w:val="1"/>
      <w:marLeft w:val="0"/>
      <w:marRight w:val="0"/>
      <w:marTop w:val="0"/>
      <w:marBottom w:val="0"/>
      <w:divBdr>
        <w:top w:val="none" w:sz="0" w:space="0" w:color="auto"/>
        <w:left w:val="none" w:sz="0" w:space="0" w:color="auto"/>
        <w:bottom w:val="none" w:sz="0" w:space="0" w:color="auto"/>
        <w:right w:val="none" w:sz="0" w:space="0" w:color="auto"/>
      </w:divBdr>
    </w:div>
    <w:div w:id="1937709838">
      <w:bodyDiv w:val="1"/>
      <w:marLeft w:val="0"/>
      <w:marRight w:val="0"/>
      <w:marTop w:val="0"/>
      <w:marBottom w:val="0"/>
      <w:divBdr>
        <w:top w:val="none" w:sz="0" w:space="0" w:color="auto"/>
        <w:left w:val="none" w:sz="0" w:space="0" w:color="auto"/>
        <w:bottom w:val="none" w:sz="0" w:space="0" w:color="auto"/>
        <w:right w:val="none" w:sz="0" w:space="0" w:color="auto"/>
      </w:divBdr>
    </w:div>
    <w:div w:id="2005888199">
      <w:bodyDiv w:val="1"/>
      <w:marLeft w:val="0"/>
      <w:marRight w:val="0"/>
      <w:marTop w:val="0"/>
      <w:marBottom w:val="0"/>
      <w:divBdr>
        <w:top w:val="none" w:sz="0" w:space="0" w:color="auto"/>
        <w:left w:val="none" w:sz="0" w:space="0" w:color="auto"/>
        <w:bottom w:val="none" w:sz="0" w:space="0" w:color="auto"/>
        <w:right w:val="none" w:sz="0" w:space="0" w:color="auto"/>
      </w:divBdr>
    </w:div>
    <w:div w:id="2074694625">
      <w:bodyDiv w:val="1"/>
      <w:marLeft w:val="0"/>
      <w:marRight w:val="0"/>
      <w:marTop w:val="0"/>
      <w:marBottom w:val="0"/>
      <w:divBdr>
        <w:top w:val="none" w:sz="0" w:space="0" w:color="auto"/>
        <w:left w:val="none" w:sz="0" w:space="0" w:color="auto"/>
        <w:bottom w:val="none" w:sz="0" w:space="0" w:color="auto"/>
        <w:right w:val="none" w:sz="0" w:space="0" w:color="auto"/>
      </w:divBdr>
    </w:div>
    <w:div w:id="2091847799">
      <w:bodyDiv w:val="1"/>
      <w:marLeft w:val="0"/>
      <w:marRight w:val="0"/>
      <w:marTop w:val="0"/>
      <w:marBottom w:val="0"/>
      <w:divBdr>
        <w:top w:val="none" w:sz="0" w:space="0" w:color="auto"/>
        <w:left w:val="none" w:sz="0" w:space="0" w:color="auto"/>
        <w:bottom w:val="none" w:sz="0" w:space="0" w:color="auto"/>
        <w:right w:val="none" w:sz="0" w:space="0" w:color="auto"/>
      </w:divBdr>
      <w:divsChild>
        <w:div w:id="1263027225">
          <w:marLeft w:val="0"/>
          <w:marRight w:val="0"/>
          <w:marTop w:val="0"/>
          <w:marBottom w:val="0"/>
          <w:divBdr>
            <w:top w:val="none" w:sz="0" w:space="0" w:color="auto"/>
            <w:left w:val="none" w:sz="0" w:space="0" w:color="auto"/>
            <w:bottom w:val="none" w:sz="0" w:space="0" w:color="auto"/>
            <w:right w:val="none" w:sz="0" w:space="0" w:color="auto"/>
          </w:divBdr>
          <w:divsChild>
            <w:div w:id="167772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06718">
      <w:bodyDiv w:val="1"/>
      <w:marLeft w:val="0"/>
      <w:marRight w:val="0"/>
      <w:marTop w:val="0"/>
      <w:marBottom w:val="0"/>
      <w:divBdr>
        <w:top w:val="none" w:sz="0" w:space="0" w:color="auto"/>
        <w:left w:val="none" w:sz="0" w:space="0" w:color="auto"/>
        <w:bottom w:val="none" w:sz="0" w:space="0" w:color="auto"/>
        <w:right w:val="none" w:sz="0" w:space="0" w:color="auto"/>
      </w:divBdr>
      <w:divsChild>
        <w:div w:id="816654842">
          <w:marLeft w:val="0"/>
          <w:marRight w:val="0"/>
          <w:marTop w:val="0"/>
          <w:marBottom w:val="0"/>
          <w:divBdr>
            <w:top w:val="none" w:sz="0" w:space="0" w:color="auto"/>
            <w:left w:val="none" w:sz="0" w:space="0" w:color="auto"/>
            <w:bottom w:val="none" w:sz="0" w:space="0" w:color="auto"/>
            <w:right w:val="none" w:sz="0" w:space="0" w:color="auto"/>
          </w:divBdr>
          <w:divsChild>
            <w:div w:id="1887140850">
              <w:marLeft w:val="0"/>
              <w:marRight w:val="0"/>
              <w:marTop w:val="0"/>
              <w:marBottom w:val="0"/>
              <w:divBdr>
                <w:top w:val="none" w:sz="0" w:space="0" w:color="auto"/>
                <w:left w:val="none" w:sz="0" w:space="0" w:color="auto"/>
                <w:bottom w:val="none" w:sz="0" w:space="0" w:color="auto"/>
                <w:right w:val="none" w:sz="0" w:space="0" w:color="auto"/>
              </w:divBdr>
              <w:divsChild>
                <w:div w:id="1399935929">
                  <w:marLeft w:val="0"/>
                  <w:marRight w:val="0"/>
                  <w:marTop w:val="0"/>
                  <w:marBottom w:val="0"/>
                  <w:divBdr>
                    <w:top w:val="none" w:sz="0" w:space="0" w:color="auto"/>
                    <w:left w:val="none" w:sz="0" w:space="0" w:color="auto"/>
                    <w:bottom w:val="none" w:sz="0" w:space="0" w:color="auto"/>
                    <w:right w:val="none" w:sz="0" w:space="0" w:color="auto"/>
                  </w:divBdr>
                  <w:divsChild>
                    <w:div w:id="1837107950">
                      <w:marLeft w:val="0"/>
                      <w:marRight w:val="0"/>
                      <w:marTop w:val="0"/>
                      <w:marBottom w:val="0"/>
                      <w:divBdr>
                        <w:top w:val="none" w:sz="0" w:space="0" w:color="auto"/>
                        <w:left w:val="none" w:sz="0" w:space="0" w:color="auto"/>
                        <w:bottom w:val="none" w:sz="0" w:space="0" w:color="auto"/>
                        <w:right w:val="none" w:sz="0" w:space="0" w:color="auto"/>
                      </w:divBdr>
                      <w:divsChild>
                        <w:div w:id="668363673">
                          <w:marLeft w:val="-164"/>
                          <w:marRight w:val="-164"/>
                          <w:marTop w:val="0"/>
                          <w:marBottom w:val="0"/>
                          <w:divBdr>
                            <w:top w:val="none" w:sz="0" w:space="0" w:color="auto"/>
                            <w:left w:val="none" w:sz="0" w:space="0" w:color="auto"/>
                            <w:bottom w:val="none" w:sz="0" w:space="0" w:color="auto"/>
                            <w:right w:val="none" w:sz="0" w:space="0" w:color="auto"/>
                          </w:divBdr>
                          <w:divsChild>
                            <w:div w:id="1674263717">
                              <w:marLeft w:val="0"/>
                              <w:marRight w:val="0"/>
                              <w:marTop w:val="0"/>
                              <w:marBottom w:val="0"/>
                              <w:divBdr>
                                <w:top w:val="none" w:sz="0" w:space="0" w:color="auto"/>
                                <w:left w:val="none" w:sz="0" w:space="0" w:color="auto"/>
                                <w:bottom w:val="none" w:sz="0" w:space="0" w:color="auto"/>
                                <w:right w:val="none" w:sz="0" w:space="0" w:color="auto"/>
                              </w:divBdr>
                              <w:divsChild>
                                <w:div w:id="957644611">
                                  <w:marLeft w:val="0"/>
                                  <w:marRight w:val="0"/>
                                  <w:marTop w:val="0"/>
                                  <w:marBottom w:val="0"/>
                                  <w:divBdr>
                                    <w:top w:val="none" w:sz="0" w:space="0" w:color="auto"/>
                                    <w:left w:val="none" w:sz="0" w:space="0" w:color="auto"/>
                                    <w:bottom w:val="none" w:sz="0" w:space="0" w:color="auto"/>
                                    <w:right w:val="none" w:sz="0" w:space="0" w:color="auto"/>
                                  </w:divBdr>
                                  <w:divsChild>
                                    <w:div w:id="199579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ante.pl/logoobrazki-czesc-i-sygmatyzm.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rante.pl/logoobrazki-czesc-iii-mowa-bezdzwieczna.html" TargetMode="External"/><Relationship Id="rId4" Type="http://schemas.openxmlformats.org/officeDocument/2006/relationships/settings" Target="settings.xml"/><Relationship Id="rId9" Type="http://schemas.openxmlformats.org/officeDocument/2006/relationships/hyperlink" Target="https://www.arante.pl/logoobrazki-czesc-ii-rotacyzm.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2ED46-6E43-4E16-8652-5C032515C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18294</Words>
  <Characters>109769</Characters>
  <Application>Microsoft Office Word</Application>
  <DocSecurity>0</DocSecurity>
  <Lines>914</Lines>
  <Paragraphs>255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127808</CharactersWithSpaces>
  <SharedDoc>false</SharedDoc>
  <HLinks>
    <vt:vector size="18" baseType="variant">
      <vt:variant>
        <vt:i4>7667756</vt:i4>
      </vt:variant>
      <vt:variant>
        <vt:i4>6</vt:i4>
      </vt:variant>
      <vt:variant>
        <vt:i4>0</vt:i4>
      </vt:variant>
      <vt:variant>
        <vt:i4>5</vt:i4>
      </vt:variant>
      <vt:variant>
        <vt:lpwstr>https://www.arante.pl/logoobrazki-czesc-iii-mowa-bezdzwieczna.html</vt:lpwstr>
      </vt:variant>
      <vt:variant>
        <vt:lpwstr/>
      </vt:variant>
      <vt:variant>
        <vt:i4>5177421</vt:i4>
      </vt:variant>
      <vt:variant>
        <vt:i4>3</vt:i4>
      </vt:variant>
      <vt:variant>
        <vt:i4>0</vt:i4>
      </vt:variant>
      <vt:variant>
        <vt:i4>5</vt:i4>
      </vt:variant>
      <vt:variant>
        <vt:lpwstr>https://www.arante.pl/logoobrazki-czesc-ii-rotacyzm.html</vt:lpwstr>
      </vt:variant>
      <vt:variant>
        <vt:lpwstr/>
      </vt:variant>
      <vt:variant>
        <vt:i4>917531</vt:i4>
      </vt:variant>
      <vt:variant>
        <vt:i4>0</vt:i4>
      </vt:variant>
      <vt:variant>
        <vt:i4>0</vt:i4>
      </vt:variant>
      <vt:variant>
        <vt:i4>5</vt:i4>
      </vt:variant>
      <vt:variant>
        <vt:lpwstr>https://www.arante.pl/logoobrazki-czesc-i-sygmatyzm.html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awroblewska</dc:creator>
  <cp:keywords/>
  <cp:lastModifiedBy>Admin</cp:lastModifiedBy>
  <cp:revision>2</cp:revision>
  <cp:lastPrinted>2018-11-21T17:33:00Z</cp:lastPrinted>
  <dcterms:created xsi:type="dcterms:W3CDTF">2018-12-04T06:37:00Z</dcterms:created>
  <dcterms:modified xsi:type="dcterms:W3CDTF">2018-12-04T06:37:00Z</dcterms:modified>
</cp:coreProperties>
</file>