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F853" w14:textId="3E4AB6FD" w:rsidR="00DE6B57" w:rsidRPr="00B7238D" w:rsidRDefault="0070472B" w:rsidP="009C7366">
      <w:pPr>
        <w:jc w:val="right"/>
        <w:rPr>
          <w:rFonts w:asciiTheme="majorHAnsi" w:hAnsiTheme="majorHAnsi"/>
        </w:rPr>
      </w:pPr>
      <w:r w:rsidRPr="00B7238D">
        <w:rPr>
          <w:rFonts w:asciiTheme="majorHAnsi" w:hAnsiTheme="majorHAnsi"/>
        </w:rPr>
        <w:tab/>
      </w:r>
      <w:r w:rsidRPr="00B7238D">
        <w:rPr>
          <w:rFonts w:asciiTheme="majorHAnsi" w:hAnsiTheme="majorHAnsi"/>
        </w:rPr>
        <w:tab/>
      </w:r>
      <w:r w:rsidRPr="00B7238D">
        <w:rPr>
          <w:rFonts w:asciiTheme="majorHAnsi" w:hAnsiTheme="majorHAnsi"/>
        </w:rPr>
        <w:tab/>
      </w:r>
      <w:r w:rsidR="009C7366" w:rsidRPr="00B7238D">
        <w:rPr>
          <w:rFonts w:asciiTheme="majorHAnsi" w:hAnsiTheme="majorHAnsi"/>
        </w:rPr>
        <w:t>Olecko</w:t>
      </w:r>
      <w:r w:rsidR="00DE6B57" w:rsidRPr="00B7238D">
        <w:rPr>
          <w:rFonts w:asciiTheme="majorHAnsi" w:hAnsiTheme="majorHAnsi"/>
        </w:rPr>
        <w:t>,</w:t>
      </w:r>
      <w:r w:rsidR="000116D2">
        <w:rPr>
          <w:rFonts w:asciiTheme="majorHAnsi" w:hAnsiTheme="majorHAnsi"/>
        </w:rPr>
        <w:t>03</w:t>
      </w:r>
      <w:r w:rsidR="00DE6B57" w:rsidRPr="00B7238D">
        <w:rPr>
          <w:rFonts w:asciiTheme="majorHAnsi" w:hAnsiTheme="majorHAnsi"/>
        </w:rPr>
        <w:t>-</w:t>
      </w:r>
      <w:r w:rsidR="00C13431">
        <w:rPr>
          <w:rFonts w:asciiTheme="majorHAnsi" w:hAnsiTheme="majorHAnsi"/>
        </w:rPr>
        <w:t>0</w:t>
      </w:r>
      <w:r w:rsidR="000116D2">
        <w:rPr>
          <w:rFonts w:asciiTheme="majorHAnsi" w:hAnsiTheme="majorHAnsi"/>
        </w:rPr>
        <w:t>6</w:t>
      </w:r>
      <w:r w:rsidR="00DE6B57" w:rsidRPr="00B7238D">
        <w:rPr>
          <w:rFonts w:asciiTheme="majorHAnsi" w:hAnsiTheme="majorHAnsi"/>
        </w:rPr>
        <w:t>-20</w:t>
      </w:r>
      <w:r w:rsidR="009C7366" w:rsidRPr="00B7238D">
        <w:rPr>
          <w:rFonts w:asciiTheme="majorHAnsi" w:hAnsiTheme="majorHAnsi"/>
        </w:rPr>
        <w:t>2</w:t>
      </w:r>
      <w:r w:rsidR="00C13431">
        <w:rPr>
          <w:rFonts w:asciiTheme="majorHAnsi" w:hAnsiTheme="majorHAnsi"/>
        </w:rPr>
        <w:t>2</w:t>
      </w:r>
      <w:r w:rsidR="009C7366" w:rsidRPr="00B7238D">
        <w:rPr>
          <w:rFonts w:asciiTheme="majorHAnsi" w:hAnsiTheme="majorHAnsi"/>
        </w:rPr>
        <w:t xml:space="preserve"> </w:t>
      </w:r>
      <w:r w:rsidR="00DE6B57" w:rsidRPr="00B7238D">
        <w:rPr>
          <w:rFonts w:asciiTheme="majorHAnsi" w:hAnsiTheme="majorHAnsi"/>
        </w:rPr>
        <w:t>r.</w:t>
      </w:r>
    </w:p>
    <w:p w14:paraId="487D8BF3" w14:textId="77777777" w:rsidR="00DE6B57" w:rsidRPr="00B7238D" w:rsidRDefault="00DE6B57" w:rsidP="00C03A1F">
      <w:pPr>
        <w:rPr>
          <w:rFonts w:asciiTheme="majorHAnsi" w:hAnsiTheme="majorHAnsi"/>
          <w:b/>
          <w:bCs/>
          <w:lang w:eastAsia="pl-PL"/>
        </w:rPr>
      </w:pPr>
    </w:p>
    <w:p w14:paraId="136ED69A" w14:textId="77777777" w:rsidR="00DE6B57" w:rsidRPr="00B7238D" w:rsidRDefault="00DE6B57" w:rsidP="00DE6B57">
      <w:pPr>
        <w:jc w:val="center"/>
        <w:rPr>
          <w:rFonts w:asciiTheme="majorHAnsi" w:hAnsiTheme="majorHAnsi"/>
          <w:b/>
          <w:bCs/>
          <w:lang w:eastAsia="pl-PL"/>
        </w:rPr>
      </w:pPr>
    </w:p>
    <w:p w14:paraId="06BE7101" w14:textId="535AECEA" w:rsidR="00DE6B57" w:rsidRPr="00B7238D" w:rsidRDefault="00CD614E" w:rsidP="009C7366">
      <w:pPr>
        <w:spacing w:line="276" w:lineRule="auto"/>
        <w:jc w:val="center"/>
        <w:rPr>
          <w:rFonts w:asciiTheme="majorHAnsi" w:hAnsiTheme="majorHAnsi"/>
          <w:b/>
          <w:bCs/>
          <w:lang w:eastAsia="pl-PL"/>
        </w:rPr>
      </w:pPr>
      <w:r>
        <w:rPr>
          <w:rFonts w:asciiTheme="majorHAnsi" w:hAnsiTheme="majorHAnsi"/>
          <w:b/>
          <w:bCs/>
          <w:lang w:eastAsia="pl-PL"/>
        </w:rPr>
        <w:t>WYJAŚNIENIE I</w:t>
      </w:r>
      <w:r w:rsidR="00C9549A">
        <w:rPr>
          <w:rFonts w:asciiTheme="majorHAnsi" w:hAnsiTheme="majorHAnsi"/>
          <w:b/>
          <w:bCs/>
          <w:lang w:eastAsia="pl-PL"/>
        </w:rPr>
        <w:t>I</w:t>
      </w:r>
      <w:r w:rsidR="000116D2">
        <w:rPr>
          <w:rFonts w:asciiTheme="majorHAnsi" w:hAnsiTheme="majorHAnsi"/>
          <w:b/>
          <w:bCs/>
          <w:lang w:eastAsia="pl-PL"/>
        </w:rPr>
        <w:t>I</w:t>
      </w:r>
    </w:p>
    <w:p w14:paraId="0C5D6822" w14:textId="77777777" w:rsidR="00DE6B57" w:rsidRPr="00B7238D" w:rsidRDefault="00DE6B57" w:rsidP="00DE6B57">
      <w:pPr>
        <w:rPr>
          <w:rFonts w:asciiTheme="majorHAnsi" w:hAnsiTheme="majorHAnsi"/>
        </w:rPr>
      </w:pPr>
    </w:p>
    <w:p w14:paraId="76709373" w14:textId="7741CD30" w:rsidR="009C7366" w:rsidRPr="00977819" w:rsidRDefault="009C7366" w:rsidP="009C7366">
      <w:pPr>
        <w:spacing w:line="276" w:lineRule="auto"/>
        <w:jc w:val="both"/>
        <w:rPr>
          <w:rFonts w:asciiTheme="majorHAnsi" w:hAnsiTheme="majorHAnsi" w:cs="ArialMT-Identity-H"/>
          <w:bCs/>
        </w:rPr>
      </w:pPr>
      <w:r w:rsidRPr="00977819">
        <w:rPr>
          <w:rFonts w:asciiTheme="majorHAnsi" w:hAnsiTheme="majorHAnsi"/>
        </w:rPr>
        <w:t>Dotyczy: przetargu</w:t>
      </w:r>
      <w:r w:rsidRPr="00977819">
        <w:rPr>
          <w:rFonts w:asciiTheme="majorHAnsi" w:hAnsiTheme="majorHAnsi"/>
          <w:b/>
          <w:bCs/>
        </w:rPr>
        <w:t xml:space="preserve"> </w:t>
      </w:r>
      <w:r w:rsidRPr="00977819">
        <w:rPr>
          <w:rFonts w:asciiTheme="majorHAnsi" w:hAnsiTheme="majorHAnsi"/>
        </w:rPr>
        <w:t>nieograniczonego</w:t>
      </w:r>
      <w:r w:rsidR="00C465D6" w:rsidRPr="00977819">
        <w:rPr>
          <w:rFonts w:asciiTheme="majorHAnsi" w:hAnsiTheme="majorHAnsi"/>
        </w:rPr>
        <w:t xml:space="preserve"> –</w:t>
      </w:r>
      <w:r w:rsidRPr="00977819">
        <w:rPr>
          <w:rFonts w:asciiTheme="majorHAnsi" w:hAnsiTheme="majorHAnsi"/>
        </w:rPr>
        <w:t xml:space="preserve"> </w:t>
      </w:r>
      <w:r w:rsidR="00C465D6" w:rsidRPr="00977819">
        <w:rPr>
          <w:rFonts w:asciiTheme="majorHAnsi" w:hAnsiTheme="majorHAnsi"/>
        </w:rPr>
        <w:t>nr postępowania 0</w:t>
      </w:r>
      <w:r w:rsidR="000D114E" w:rsidRPr="00977819">
        <w:rPr>
          <w:rFonts w:asciiTheme="majorHAnsi" w:hAnsiTheme="majorHAnsi"/>
        </w:rPr>
        <w:t>2</w:t>
      </w:r>
      <w:r w:rsidR="00C465D6" w:rsidRPr="00977819">
        <w:rPr>
          <w:rFonts w:asciiTheme="majorHAnsi" w:hAnsiTheme="majorHAnsi"/>
        </w:rPr>
        <w:t xml:space="preserve">/2022 - </w:t>
      </w:r>
      <w:r w:rsidRPr="00977819">
        <w:rPr>
          <w:rFonts w:asciiTheme="majorHAnsi" w:hAnsiTheme="majorHAnsi"/>
        </w:rPr>
        <w:t>na wykonanie robót budowlanych w ramach przedsięwzięcia pn:</w:t>
      </w:r>
      <w:r w:rsidRPr="00977819">
        <w:rPr>
          <w:rFonts w:asciiTheme="majorHAnsi" w:hAnsiTheme="majorHAnsi"/>
          <w:b/>
          <w:bCs/>
        </w:rPr>
        <w:t xml:space="preserve"> </w:t>
      </w:r>
      <w:r w:rsidR="00C465D6" w:rsidRPr="00977819">
        <w:rPr>
          <w:rFonts w:asciiTheme="majorHAnsi" w:hAnsiTheme="majorHAnsi"/>
          <w:b/>
          <w:bCs/>
        </w:rPr>
        <w:t>„</w:t>
      </w:r>
      <w:r w:rsidR="00C465D6" w:rsidRPr="00977819">
        <w:rPr>
          <w:rFonts w:ascii="Cambria" w:hAnsi="Cambria"/>
          <w:b/>
          <w:bCs/>
          <w:i/>
          <w:iCs/>
        </w:rPr>
        <w:t xml:space="preserve">Modernizacja i budowa sieci, przyłączy oraz węzłów cieplnych w Olecku - poprawa efektywności dystrybucji ciepła oraz likwidacja źródeł niskiej emisji w systemie ciepłowniczym PEC Olecko - etap </w:t>
      </w:r>
      <w:r w:rsidR="00C465D6" w:rsidRPr="00977819">
        <w:rPr>
          <w:rFonts w:ascii="Cambria" w:eastAsia="Times New Roman" w:hAnsi="Cambria" w:cs="Arial"/>
          <w:b/>
          <w:bCs/>
          <w:i/>
          <w:iCs/>
        </w:rPr>
        <w:t>II”</w:t>
      </w:r>
      <w:r w:rsidRPr="00977819">
        <w:rPr>
          <w:rFonts w:asciiTheme="majorHAnsi" w:hAnsiTheme="majorHAnsi" w:cs="ArialMT-Identity-H"/>
          <w:bCs/>
        </w:rPr>
        <w:t>”.</w:t>
      </w:r>
    </w:p>
    <w:p w14:paraId="57D59E55" w14:textId="2D23232F" w:rsidR="00DE6B57" w:rsidRDefault="00DE6B57" w:rsidP="009C7366">
      <w:pPr>
        <w:spacing w:line="276" w:lineRule="auto"/>
        <w:rPr>
          <w:rFonts w:asciiTheme="majorHAnsi" w:hAnsiTheme="majorHAnsi"/>
          <w:sz w:val="22"/>
        </w:rPr>
      </w:pPr>
    </w:p>
    <w:p w14:paraId="3809971E" w14:textId="62F739F4" w:rsidR="00E912D6" w:rsidRDefault="00E912D6" w:rsidP="009C7366">
      <w:pPr>
        <w:spacing w:line="276" w:lineRule="auto"/>
        <w:rPr>
          <w:rFonts w:asciiTheme="majorHAnsi" w:hAnsiTheme="majorHAnsi"/>
          <w:sz w:val="22"/>
        </w:rPr>
      </w:pPr>
    </w:p>
    <w:p w14:paraId="0E44B0DF" w14:textId="77777777" w:rsidR="00CD614E" w:rsidRDefault="00CD614E" w:rsidP="00CD614E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Pytanie 1.</w:t>
      </w:r>
    </w:p>
    <w:p w14:paraId="3DAF90B8" w14:textId="5935B518" w:rsidR="000116D2" w:rsidRPr="000116D2" w:rsidRDefault="000116D2" w:rsidP="000116D2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color w:val="000000"/>
          <w:lang w:eastAsia="pl-PL"/>
        </w:rPr>
        <w:t>Zamawiający w Załączniku 11 „Wytyczne techniczne - sieci cieplne” w pkt 2.2 str. 8 w „Stalowa rura przewodowa – inne wymagania” zawarł zapis:</w:t>
      </w:r>
    </w:p>
    <w:p w14:paraId="134FB365" w14:textId="77777777" w:rsidR="000116D2" w:rsidRPr="000116D2" w:rsidRDefault="000116D2" w:rsidP="000116D2">
      <w:pPr>
        <w:suppressAutoHyphens w:val="0"/>
        <w:spacing w:line="276" w:lineRule="auto"/>
        <w:jc w:val="both"/>
        <w:rPr>
          <w:rFonts w:asciiTheme="majorHAnsi" w:eastAsia="Times New Roman" w:hAnsiTheme="majorHAns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i/>
          <w:iCs/>
          <w:color w:val="000000"/>
          <w:lang w:eastAsia="pl-PL"/>
        </w:rPr>
        <w:t>„w celu zapewnienia optymalnej przyczepności pianki poliuretanowej wszystkie rury muszą być poddane dodatkowej obróbce śrutowania za pomocą śrutu stalowego, „</w:t>
      </w:r>
    </w:p>
    <w:p w14:paraId="25329AD6" w14:textId="77777777" w:rsidR="000116D2" w:rsidRPr="000116D2" w:rsidRDefault="000116D2" w:rsidP="000116D2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color w:val="000000"/>
          <w:lang w:eastAsia="pl-PL"/>
        </w:rPr>
        <w:t>Mając na uwadze fakt, że operacja śrutowania niezależnie od producenta możliwa jest do wykonania na rurach prostych (przejście rury przez komorę śrutowania) i nie ma technicznej możliwości zastosowania śrutowania dla elementów stalowych takich jak łuk stalowy czy trójnik stalowy, prosimy o potwierdzenie, że wymóg ten dotyczy tylko rur prostych.</w:t>
      </w:r>
    </w:p>
    <w:p w14:paraId="2CC39E4B" w14:textId="122F3B28" w:rsidR="00F66EF5" w:rsidRDefault="00F66EF5" w:rsidP="00F66EF5">
      <w:pPr>
        <w:spacing w:line="276" w:lineRule="auto"/>
        <w:jc w:val="both"/>
        <w:rPr>
          <w:rFonts w:ascii="Cambria" w:hAnsi="Cambria"/>
          <w:b/>
        </w:rPr>
      </w:pPr>
      <w:r w:rsidRPr="00420F0C">
        <w:rPr>
          <w:rFonts w:ascii="Cambria" w:hAnsi="Cambria"/>
          <w:b/>
        </w:rPr>
        <w:t>Odpowiedź 1.</w:t>
      </w:r>
    </w:p>
    <w:p w14:paraId="38FD165E" w14:textId="06983562" w:rsidR="00BB2E28" w:rsidRPr="00BB2E28" w:rsidRDefault="00BB2E28" w:rsidP="00F66EF5">
      <w:pPr>
        <w:spacing w:line="276" w:lineRule="auto"/>
        <w:jc w:val="both"/>
        <w:rPr>
          <w:rFonts w:asciiTheme="majorHAnsi" w:hAnsiTheme="majorHAnsi"/>
          <w:bCs/>
        </w:rPr>
      </w:pPr>
      <w:r w:rsidRPr="00BB2E28">
        <w:rPr>
          <w:rFonts w:asciiTheme="majorHAnsi" w:hAnsiTheme="majorHAnsi" w:cs="Arial"/>
          <w:bCs/>
          <w:color w:val="222222"/>
          <w:shd w:val="clear" w:color="auto" w:fill="FFFFFF"/>
        </w:rPr>
        <w:t>Zamawiający podtrzymuje zapis umieszczony w załączniku 11 </w:t>
      </w:r>
      <w:r w:rsidRPr="00BB2E28">
        <w:rPr>
          <w:rFonts w:asciiTheme="majorHAnsi" w:hAnsiTheme="majorHAnsi" w:cs="Calibri"/>
          <w:bCs/>
          <w:color w:val="222222"/>
          <w:shd w:val="clear" w:color="auto" w:fill="FFFFFF"/>
        </w:rPr>
        <w:t>„Wytyczne techniczne - sieci cieplne” w pkt 2.2 str. 8 w „Stalowa rura przewodowa – inne wymagania ”, który brzmi „</w:t>
      </w:r>
      <w:r w:rsidRPr="00BB2E28">
        <w:rPr>
          <w:rFonts w:asciiTheme="majorHAnsi" w:hAnsiTheme="majorHAnsi" w:cs="Arial"/>
          <w:bCs/>
        </w:rPr>
        <w:t xml:space="preserve">w celu zapewnienia optymalnej przyczepności pianki poliuretanowej wszystkie rury oraz elementy stalowe muszą być poddane dodatkowej obróbce śrutowania za pomocą śrutu stalowego”, który dotyczy także trójników oraz kolan  a nie jak oferent przytacza zapis </w:t>
      </w:r>
      <w:r w:rsidRPr="00BB2E28">
        <w:rPr>
          <w:rFonts w:asciiTheme="majorHAnsi" w:eastAsia="Times New Roman" w:hAnsiTheme="majorHAnsi" w:cs="Calibri"/>
          <w:bCs/>
          <w:i/>
          <w:iCs/>
          <w:color w:val="222222"/>
          <w:lang w:eastAsia="pl-PL"/>
        </w:rPr>
        <w:t>„w celu zapewnienia optymalnej przyczepności pianki poliuretanowej wszystkie rury muszą być poddane dodatkowej obróbce śrutowania za pomocą śrutu stalowego</w:t>
      </w:r>
      <w:r>
        <w:rPr>
          <w:rFonts w:asciiTheme="majorHAnsi" w:eastAsia="Times New Roman" w:hAnsiTheme="majorHAnsi" w:cs="Calibri"/>
          <w:bCs/>
          <w:i/>
          <w:iCs/>
          <w:color w:val="222222"/>
          <w:lang w:eastAsia="pl-PL"/>
        </w:rPr>
        <w:t>.</w:t>
      </w:r>
      <w:r w:rsidRPr="00BB2E28">
        <w:rPr>
          <w:rFonts w:asciiTheme="majorHAnsi" w:eastAsia="Times New Roman" w:hAnsiTheme="majorHAnsi" w:cs="Calibri"/>
          <w:bCs/>
          <w:i/>
          <w:iCs/>
          <w:color w:val="222222"/>
          <w:lang w:eastAsia="pl-PL"/>
        </w:rPr>
        <w:t xml:space="preserve"> „</w:t>
      </w:r>
    </w:p>
    <w:p w14:paraId="78888A86" w14:textId="77777777" w:rsidR="008F6D24" w:rsidRDefault="008F6D24" w:rsidP="00F66EF5">
      <w:pPr>
        <w:spacing w:line="276" w:lineRule="auto"/>
        <w:rPr>
          <w:rFonts w:ascii="Cambria" w:hAnsi="Cambria"/>
          <w:b/>
        </w:rPr>
      </w:pPr>
    </w:p>
    <w:p w14:paraId="68288430" w14:textId="63FCE921" w:rsidR="00F66EF5" w:rsidRDefault="00F66EF5" w:rsidP="00F66EF5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Pytanie 2.</w:t>
      </w:r>
    </w:p>
    <w:p w14:paraId="2C099F10" w14:textId="77777777" w:rsidR="000116D2" w:rsidRPr="000116D2" w:rsidRDefault="000116D2" w:rsidP="000116D2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color w:val="000000"/>
          <w:lang w:eastAsia="pl-PL"/>
        </w:rPr>
        <w:t>Zamawiający w Załączniku 11 „Wytyczne techniczne - sieci cieplne” w pkt 2.2 str. 8 w „Rura osłonowa i izolacja cieplna” zawarł zapis:</w:t>
      </w:r>
    </w:p>
    <w:p w14:paraId="0827F88A" w14:textId="77777777" w:rsidR="000116D2" w:rsidRPr="000116D2" w:rsidRDefault="000116D2" w:rsidP="000116D2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i/>
          <w:iCs/>
          <w:color w:val="000000"/>
          <w:lang w:eastAsia="pl-PL"/>
        </w:rPr>
        <w:t>„Nie dopuszcza się stosowania systemów pienionych za pomocą freonów twardych, miękkich oraz za pomocą CO</w:t>
      </w:r>
      <w:r w:rsidRPr="000116D2">
        <w:rPr>
          <w:rFonts w:asciiTheme="majorHAnsi" w:eastAsia="Times New Roman" w:hAnsiTheme="majorHAnsi" w:cs="Calibri"/>
          <w:i/>
          <w:iCs/>
          <w:color w:val="000000"/>
          <w:vertAlign w:val="subscript"/>
          <w:lang w:eastAsia="pl-PL"/>
        </w:rPr>
        <w:t>2</w:t>
      </w:r>
      <w:r w:rsidRPr="000116D2">
        <w:rPr>
          <w:rFonts w:asciiTheme="majorHAnsi" w:eastAsia="Times New Roman" w:hAnsiTheme="majorHAnsi" w:cs="Calibri"/>
          <w:i/>
          <w:iCs/>
          <w:color w:val="000000"/>
          <w:lang w:eastAsia="pl-PL"/>
        </w:rPr>
        <w:t>.”</w:t>
      </w:r>
    </w:p>
    <w:p w14:paraId="5DAB15C1" w14:textId="77777777" w:rsidR="000116D2" w:rsidRPr="000116D2" w:rsidRDefault="000116D2" w:rsidP="000116D2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color w:val="000000"/>
          <w:lang w:eastAsia="pl-PL"/>
        </w:rPr>
        <w:t>Prosimy o zmianę zapisu jak wyżej na zapis:</w:t>
      </w:r>
    </w:p>
    <w:p w14:paraId="076E757E" w14:textId="307705F9" w:rsidR="000116D2" w:rsidRPr="000116D2" w:rsidRDefault="000116D2" w:rsidP="000116D2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color w:val="000000"/>
          <w:lang w:eastAsia="pl-PL"/>
        </w:rPr>
        <w:t>-</w:t>
      </w:r>
      <w:r w:rsidRPr="000116D2">
        <w:rPr>
          <w:rFonts w:asciiTheme="majorHAnsi" w:eastAsia="Times New Roman" w:hAnsiTheme="majorHAnsi"/>
          <w:color w:val="000000"/>
          <w:lang w:eastAsia="pl-PL"/>
        </w:rPr>
        <w:t> </w:t>
      </w:r>
      <w:r w:rsidRPr="000116D2">
        <w:rPr>
          <w:rFonts w:asciiTheme="majorHAnsi" w:eastAsia="Times New Roman" w:hAnsiTheme="majorHAnsi" w:cs="Calibri"/>
          <w:i/>
          <w:iCs/>
          <w:color w:val="000000"/>
          <w:lang w:eastAsia="pl-PL"/>
        </w:rPr>
        <w:t>Nie dopuszcza się stosowania systemów pienionych za pomocą freonów twardych, miękkich oraz CO2 jako jedynego środka porotwórczego.</w:t>
      </w:r>
      <w:r w:rsidR="00F81583">
        <w:rPr>
          <w:rFonts w:asciiTheme="majorHAnsi" w:eastAsia="Times New Roman" w:hAnsiTheme="majorHAnsi" w:cs="Calibri"/>
          <w:i/>
          <w:iCs/>
          <w:color w:val="000000"/>
          <w:lang w:eastAsia="pl-PL"/>
        </w:rPr>
        <w:t xml:space="preserve"> </w:t>
      </w:r>
      <w:r w:rsidRPr="000116D2">
        <w:rPr>
          <w:rFonts w:asciiTheme="majorHAnsi" w:eastAsia="Times New Roman" w:hAnsiTheme="majorHAnsi" w:cs="Calibri"/>
          <w:i/>
          <w:iCs/>
          <w:color w:val="000000"/>
          <w:lang w:eastAsia="pl-PL"/>
        </w:rPr>
        <w:t>Stosowany do pienienia porofor fizyczny musi być substancją o zerowym wpływie na warstwę ozonową (ODP=0).”</w:t>
      </w:r>
    </w:p>
    <w:p w14:paraId="339E22B0" w14:textId="77777777" w:rsidR="000116D2" w:rsidRPr="000116D2" w:rsidRDefault="000116D2" w:rsidP="000116D2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color w:val="000000"/>
          <w:lang w:eastAsia="pl-PL"/>
        </w:rPr>
        <w:t>Uzasadnienie:</w:t>
      </w:r>
      <w:r w:rsidRPr="000116D2">
        <w:rPr>
          <w:rFonts w:asciiTheme="majorHAnsi" w:eastAsia="Times New Roman" w:hAnsiTheme="majorHAnsi" w:cs="Calibri"/>
          <w:color w:val="000000"/>
          <w:lang w:eastAsia="pl-PL"/>
        </w:rPr>
        <w:br/>
        <w:t>Pragniemy zauważyć, że zapis Zamawiającego o zakazie stosowania CO</w:t>
      </w:r>
      <w:r w:rsidRPr="000116D2">
        <w:rPr>
          <w:rFonts w:asciiTheme="majorHAnsi" w:eastAsia="Times New Roman" w:hAnsiTheme="majorHAnsi" w:cs="Calibri"/>
          <w:color w:val="000000"/>
          <w:vertAlign w:val="subscript"/>
          <w:lang w:eastAsia="pl-PL"/>
        </w:rPr>
        <w:t>2</w:t>
      </w:r>
      <w:r w:rsidRPr="000116D2">
        <w:rPr>
          <w:rFonts w:asciiTheme="majorHAnsi" w:eastAsia="Times New Roman" w:hAnsiTheme="majorHAnsi" w:cs="Calibri"/>
          <w:color w:val="000000"/>
          <w:lang w:eastAsia="pl-PL"/>
        </w:rPr>
        <w:t> jest niemożliwy do spełnienia przez wszystkich producentów rur preizolowanych z izolacją ze sztywnej pianki PUR.</w:t>
      </w:r>
    </w:p>
    <w:p w14:paraId="54A59174" w14:textId="77777777" w:rsidR="000116D2" w:rsidRPr="000116D2" w:rsidRDefault="000116D2" w:rsidP="000116D2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color w:val="000000"/>
          <w:lang w:eastAsia="pl-PL"/>
        </w:rPr>
        <w:lastRenderedPageBreak/>
        <w:t>Dwutlenek węgla jest stosowany jako porofor chemiczny we wszystkich aktualnie stosowanych recepturach sztywnej pianki PUR jako substancja „startowa” do rozpoczęcia reakcji pienienia za pomocą właściwych fizycznych substancji pieniących. W wyniku tego skład gazów komórkowych w izolacji PUR jest zawsze mieszaniną CO</w:t>
      </w:r>
      <w:r w:rsidRPr="000116D2">
        <w:rPr>
          <w:rFonts w:asciiTheme="majorHAnsi" w:eastAsia="Times New Roman" w:hAnsiTheme="majorHAnsi" w:cs="Calibri"/>
          <w:color w:val="000000"/>
          <w:vertAlign w:val="subscript"/>
          <w:lang w:eastAsia="pl-PL"/>
        </w:rPr>
        <w:t>2</w:t>
      </w:r>
      <w:r w:rsidRPr="000116D2">
        <w:rPr>
          <w:rFonts w:asciiTheme="majorHAnsi" w:eastAsia="Times New Roman" w:hAnsiTheme="majorHAnsi" w:cs="Calibri"/>
          <w:color w:val="000000"/>
          <w:lang w:eastAsia="pl-PL"/>
        </w:rPr>
        <w:t> i stosowanego poroforu fizycznego (</w:t>
      </w:r>
      <w:proofErr w:type="spellStart"/>
      <w:r w:rsidRPr="000116D2">
        <w:rPr>
          <w:rFonts w:asciiTheme="majorHAnsi" w:eastAsia="Times New Roman" w:hAnsiTheme="majorHAnsi" w:cs="Calibri"/>
          <w:color w:val="000000"/>
          <w:lang w:eastAsia="pl-PL"/>
        </w:rPr>
        <w:t>Cyklopentan</w:t>
      </w:r>
      <w:proofErr w:type="spellEnd"/>
      <w:r w:rsidRPr="000116D2">
        <w:rPr>
          <w:rFonts w:asciiTheme="majorHAnsi" w:eastAsia="Times New Roman" w:hAnsiTheme="majorHAnsi" w:cs="Calibri"/>
          <w:color w:val="000000"/>
          <w:lang w:eastAsia="pl-PL"/>
        </w:rPr>
        <w:t xml:space="preserve"> lub pentany).</w:t>
      </w:r>
    </w:p>
    <w:p w14:paraId="6EC9EEF9" w14:textId="77777777" w:rsidR="000116D2" w:rsidRPr="000116D2" w:rsidRDefault="000116D2" w:rsidP="000116D2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color w:val="000000"/>
          <w:lang w:eastAsia="pl-PL"/>
        </w:rPr>
        <w:t>Szczegółowe wyjaśnienia znaleźć można w artykule COW Nr 12/2021 „Fakty i mity dotyczące rur preizolowanych – cz. I” w pkt 4.2 str. 20.</w:t>
      </w:r>
    </w:p>
    <w:p w14:paraId="1D1EE099" w14:textId="121C9C51" w:rsidR="00F66EF5" w:rsidRDefault="00F66EF5" w:rsidP="00F66EF5">
      <w:pPr>
        <w:spacing w:line="276" w:lineRule="auto"/>
        <w:jc w:val="both"/>
        <w:rPr>
          <w:rFonts w:ascii="Cambria" w:hAnsi="Cambria"/>
          <w:b/>
        </w:rPr>
      </w:pPr>
      <w:r w:rsidRPr="00420F0C">
        <w:rPr>
          <w:rFonts w:ascii="Cambria" w:hAnsi="Cambria"/>
          <w:b/>
        </w:rPr>
        <w:t xml:space="preserve">Odpowiedź </w:t>
      </w:r>
      <w:r>
        <w:rPr>
          <w:rFonts w:ascii="Cambria" w:hAnsi="Cambria"/>
          <w:b/>
        </w:rPr>
        <w:t>2</w:t>
      </w:r>
      <w:r w:rsidRPr="00420F0C">
        <w:rPr>
          <w:rFonts w:ascii="Cambria" w:hAnsi="Cambria"/>
          <w:b/>
        </w:rPr>
        <w:t>.</w:t>
      </w:r>
    </w:p>
    <w:p w14:paraId="4D138E90" w14:textId="41E161A3" w:rsidR="00F66EF5" w:rsidRPr="00BB2E28" w:rsidRDefault="00BB2E28" w:rsidP="00F66EF5">
      <w:pPr>
        <w:spacing w:line="276" w:lineRule="auto"/>
        <w:jc w:val="both"/>
        <w:rPr>
          <w:rFonts w:asciiTheme="majorHAnsi" w:hAnsiTheme="majorHAnsi"/>
          <w:bCs/>
        </w:rPr>
      </w:pPr>
      <w:r w:rsidRPr="00BB2E28">
        <w:rPr>
          <w:rFonts w:asciiTheme="majorHAnsi" w:hAnsiTheme="majorHAnsi"/>
          <w:bCs/>
        </w:rPr>
        <w:t xml:space="preserve">Zamawiający zmienia zapis z załącznika </w:t>
      </w:r>
      <w:r w:rsidRPr="00BB2E28">
        <w:rPr>
          <w:rFonts w:asciiTheme="majorHAnsi" w:eastAsia="Times New Roman" w:hAnsiTheme="majorHAnsi" w:cs="Calibri"/>
          <w:bCs/>
          <w:color w:val="222222"/>
          <w:lang w:eastAsia="pl-PL"/>
        </w:rPr>
        <w:t xml:space="preserve">11 „Wytyczne techniczne - sieci cieplne” w pkt 2.2 str. 8 w „Rura osłonowa i izolacja cieplna” </w:t>
      </w:r>
      <w:r w:rsidRPr="00BB2E28">
        <w:rPr>
          <w:rFonts w:asciiTheme="majorHAnsi" w:eastAsia="Times New Roman" w:hAnsiTheme="majorHAnsi" w:cs="Calibri"/>
          <w:bCs/>
          <w:i/>
          <w:iCs/>
          <w:color w:val="222222"/>
          <w:lang w:eastAsia="pl-PL"/>
        </w:rPr>
        <w:t>Nie dopuszcza się stosowania systemów pienionych za pomocą freonów twardych, miękkich oraz za pomocą CO</w:t>
      </w:r>
      <w:r w:rsidRPr="00BB2E28">
        <w:rPr>
          <w:rFonts w:asciiTheme="majorHAnsi" w:eastAsia="Times New Roman" w:hAnsiTheme="majorHAnsi" w:cs="Calibri"/>
          <w:bCs/>
          <w:i/>
          <w:iCs/>
          <w:color w:val="222222"/>
          <w:vertAlign w:val="subscript"/>
          <w:lang w:eastAsia="pl-PL"/>
        </w:rPr>
        <w:t>2</w:t>
      </w:r>
      <w:r w:rsidRPr="00BB2E28">
        <w:rPr>
          <w:rFonts w:asciiTheme="majorHAnsi" w:eastAsia="Times New Roman" w:hAnsiTheme="majorHAnsi" w:cs="Calibri"/>
          <w:bCs/>
          <w:i/>
          <w:iCs/>
          <w:color w:val="222222"/>
          <w:lang w:eastAsia="pl-PL"/>
        </w:rPr>
        <w:t xml:space="preserve">.” </w:t>
      </w:r>
      <w:r w:rsidRPr="00CC2F33">
        <w:rPr>
          <w:rFonts w:asciiTheme="majorHAnsi" w:eastAsia="Times New Roman" w:hAnsiTheme="majorHAnsi" w:cs="Calibri"/>
          <w:bCs/>
          <w:color w:val="222222"/>
          <w:lang w:eastAsia="pl-PL"/>
        </w:rPr>
        <w:t>Na zapis</w:t>
      </w:r>
      <w:r w:rsidRPr="00BB2E28">
        <w:rPr>
          <w:rFonts w:asciiTheme="majorHAnsi" w:eastAsia="Times New Roman" w:hAnsiTheme="majorHAnsi" w:cs="Calibri"/>
          <w:bCs/>
          <w:i/>
          <w:iCs/>
          <w:color w:val="222222"/>
          <w:lang w:eastAsia="pl-PL"/>
        </w:rPr>
        <w:t xml:space="preserve"> „pianka PUR stosowana w materiałach prei</w:t>
      </w:r>
      <w:r>
        <w:rPr>
          <w:rFonts w:asciiTheme="majorHAnsi" w:eastAsia="Times New Roman" w:hAnsiTheme="majorHAnsi" w:cs="Calibri"/>
          <w:bCs/>
          <w:i/>
          <w:iCs/>
          <w:color w:val="222222"/>
          <w:lang w:eastAsia="pl-PL"/>
        </w:rPr>
        <w:t>z</w:t>
      </w:r>
      <w:r w:rsidRPr="00BB2E28">
        <w:rPr>
          <w:rFonts w:asciiTheme="majorHAnsi" w:eastAsia="Times New Roman" w:hAnsiTheme="majorHAnsi" w:cs="Calibri"/>
          <w:bCs/>
          <w:i/>
          <w:iCs/>
          <w:color w:val="222222"/>
          <w:lang w:eastAsia="pl-PL"/>
        </w:rPr>
        <w:t xml:space="preserve">olowanych musi być spieniana przy użyciu </w:t>
      </w:r>
      <w:proofErr w:type="spellStart"/>
      <w:r w:rsidRPr="00BB2E28">
        <w:rPr>
          <w:rFonts w:asciiTheme="majorHAnsi" w:eastAsia="Times New Roman" w:hAnsiTheme="majorHAnsi" w:cs="Calibri"/>
          <w:bCs/>
          <w:i/>
          <w:iCs/>
          <w:color w:val="222222"/>
          <w:lang w:eastAsia="pl-PL"/>
        </w:rPr>
        <w:t>cyklopentanu</w:t>
      </w:r>
      <w:proofErr w:type="spellEnd"/>
      <w:r w:rsidRPr="00BB2E28">
        <w:rPr>
          <w:rFonts w:asciiTheme="majorHAnsi" w:eastAsia="Times New Roman" w:hAnsiTheme="majorHAnsi" w:cs="Calibri"/>
          <w:bCs/>
          <w:i/>
          <w:iCs/>
          <w:color w:val="222222"/>
          <w:lang w:eastAsia="pl-PL"/>
        </w:rPr>
        <w:t xml:space="preserve"> jako zewnętrznego środka spieniającego.”</w:t>
      </w:r>
    </w:p>
    <w:p w14:paraId="7F0ECF3C" w14:textId="77777777" w:rsidR="00BB2E28" w:rsidRDefault="00BB2E28" w:rsidP="00F66EF5">
      <w:pPr>
        <w:spacing w:line="276" w:lineRule="auto"/>
        <w:rPr>
          <w:rFonts w:ascii="Cambria" w:hAnsi="Cambria"/>
          <w:b/>
        </w:rPr>
      </w:pPr>
    </w:p>
    <w:p w14:paraId="055868F0" w14:textId="7E6B8D0B" w:rsidR="00F66EF5" w:rsidRDefault="00F66EF5" w:rsidP="00F66EF5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Pytanie 3.</w:t>
      </w:r>
    </w:p>
    <w:p w14:paraId="61B83C76" w14:textId="77777777" w:rsidR="00F81583" w:rsidRPr="000116D2" w:rsidRDefault="00F81583" w:rsidP="00F81583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color w:val="000000"/>
          <w:lang w:eastAsia="pl-PL"/>
        </w:rPr>
        <w:t>Zamawiający w Załączniku 11 „Wytyczne techniczne - sieci cieplne” w pkt 2.2 str. 8 w „Rura osłonowa i izolacja cieplna” zawarł zapis:</w:t>
      </w:r>
    </w:p>
    <w:p w14:paraId="73F47885" w14:textId="77777777" w:rsidR="00F81583" w:rsidRPr="000116D2" w:rsidRDefault="00F81583" w:rsidP="00F81583">
      <w:pPr>
        <w:suppressAutoHyphens w:val="0"/>
        <w:spacing w:line="276" w:lineRule="auto"/>
        <w:ind w:left="-40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i/>
          <w:iCs/>
          <w:color w:val="000000"/>
          <w:lang w:eastAsia="pl-PL"/>
        </w:rPr>
        <w:t>„Producent rur preizolowanych musi posiadać badania żywotności systemu poliuretanowego wykonane zgodnie z normą PN-EN 253 wykazujące trwałość sztywnej pianki izolacyjnej minimum 30 lat dla ciągłej temperatury pracy minimum +135°C. Wykonawca wraz z ofertą powinien przedstawić wyniki badań żywotności systemu poliuretanowego wykonane zgodnie z normą PŃ-EN 253 przez niezależną instytucję badawczą.”</w:t>
      </w:r>
    </w:p>
    <w:p w14:paraId="66B967B9" w14:textId="77777777" w:rsidR="00F81583" w:rsidRPr="000116D2" w:rsidRDefault="00F81583" w:rsidP="00F81583">
      <w:pPr>
        <w:suppressAutoHyphens w:val="0"/>
        <w:spacing w:line="276" w:lineRule="auto"/>
        <w:ind w:left="-40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color w:val="000000"/>
          <w:lang w:eastAsia="pl-PL"/>
        </w:rPr>
        <w:t>Ponieważ stoi on w sprzeczności z wymaganiami odnośnie do izolacji zawartymi w szczegółowych projektach technicznych dla wszystkich poszczególnych sieci cieplnych o treści:</w:t>
      </w:r>
    </w:p>
    <w:p w14:paraId="71CD0C0E" w14:textId="77777777" w:rsidR="00F81583" w:rsidRPr="000116D2" w:rsidRDefault="00F81583" w:rsidP="00F81583">
      <w:pPr>
        <w:suppressAutoHyphens w:val="0"/>
        <w:spacing w:line="276" w:lineRule="auto"/>
        <w:ind w:left="-40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i/>
          <w:iCs/>
          <w:color w:val="000000"/>
          <w:lang w:eastAsia="pl-PL"/>
        </w:rPr>
        <w:t>„Twardość sztywnej pianki izolacyjnej musi wynosić minimum 30 lat dla ciągłej temperatury pracy minimum +120°C.”</w:t>
      </w:r>
    </w:p>
    <w:p w14:paraId="5BBA39EC" w14:textId="77777777" w:rsidR="00F81583" w:rsidRPr="000116D2" w:rsidRDefault="00F81583" w:rsidP="00F81583">
      <w:pPr>
        <w:suppressAutoHyphens w:val="0"/>
        <w:spacing w:line="276" w:lineRule="auto"/>
        <w:ind w:left="-40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color w:val="000000"/>
          <w:lang w:eastAsia="pl-PL"/>
        </w:rPr>
        <w:t>Oraz fakt, że norma PN-EN 253:2022 w kwestii CCOT odsyła do normy PN-EN 13941-1, gdzie określa się ciągłą temperaturę pracy jako 120°C i krótkotrwałej pracy w temperaturze szczytowej do 140°C przez 300 godz. w roku, prosimy o zmianę zapisu w wymaganiach technicznych jak wyżej na zapis:</w:t>
      </w:r>
    </w:p>
    <w:p w14:paraId="124D07A0" w14:textId="77777777" w:rsidR="00F81583" w:rsidRPr="000116D2" w:rsidRDefault="00F81583" w:rsidP="00F81583">
      <w:pPr>
        <w:suppressAutoHyphens w:val="0"/>
        <w:spacing w:line="276" w:lineRule="auto"/>
        <w:ind w:left="-40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i/>
          <w:iCs/>
          <w:color w:val="000000"/>
          <w:lang w:eastAsia="pl-PL"/>
        </w:rPr>
        <w:t>„Producent rur preizolowanych musi posiadać badania żywotności systemu poliuretanowego wykonane zgodnie z normą PN-EN 253 wykazujące trwałość sztywnej pianki izolacyjnej minimum 30 lat dla ciągłej temperatury pracy minimum +120°C. Wykonawca wraz z ofertą powinien przedstawić wyniki badań żywotności systemu poliuretanowego wykonane zgodnie z normą PN-EN 253 przez niezależną instytucję badawczą.”</w:t>
      </w:r>
    </w:p>
    <w:p w14:paraId="46A31A03" w14:textId="537436F2" w:rsidR="00F66EF5" w:rsidRDefault="00F66EF5" w:rsidP="00F66EF5">
      <w:pPr>
        <w:spacing w:line="276" w:lineRule="auto"/>
        <w:jc w:val="both"/>
        <w:rPr>
          <w:rFonts w:ascii="Cambria" w:hAnsi="Cambria"/>
          <w:b/>
        </w:rPr>
      </w:pPr>
      <w:r w:rsidRPr="00420F0C">
        <w:rPr>
          <w:rFonts w:ascii="Cambria" w:hAnsi="Cambria"/>
          <w:b/>
        </w:rPr>
        <w:t xml:space="preserve">Odpowiedź </w:t>
      </w:r>
      <w:r>
        <w:rPr>
          <w:rFonts w:ascii="Cambria" w:hAnsi="Cambria"/>
          <w:b/>
        </w:rPr>
        <w:t>3</w:t>
      </w:r>
      <w:r w:rsidRPr="00420F0C">
        <w:rPr>
          <w:rFonts w:ascii="Cambria" w:hAnsi="Cambria"/>
          <w:b/>
        </w:rPr>
        <w:t>.</w:t>
      </w:r>
    </w:p>
    <w:p w14:paraId="2C6CCE56" w14:textId="580283F7" w:rsidR="004330AF" w:rsidRPr="00BB2E28" w:rsidRDefault="00BB2E28" w:rsidP="00F66EF5">
      <w:pPr>
        <w:spacing w:line="276" w:lineRule="auto"/>
        <w:jc w:val="both"/>
        <w:rPr>
          <w:rFonts w:asciiTheme="majorHAnsi" w:hAnsiTheme="majorHAnsi"/>
          <w:bCs/>
        </w:rPr>
      </w:pPr>
      <w:r w:rsidRPr="00BB2E28">
        <w:rPr>
          <w:rFonts w:asciiTheme="majorHAnsi" w:hAnsiTheme="majorHAnsi"/>
          <w:bCs/>
        </w:rPr>
        <w:t xml:space="preserve">Zamawiający zmienia zapis z załącznika </w:t>
      </w:r>
      <w:r w:rsidRPr="00BB2E28">
        <w:rPr>
          <w:rFonts w:asciiTheme="majorHAnsi" w:eastAsia="Times New Roman" w:hAnsiTheme="majorHAnsi" w:cs="Calibri"/>
          <w:bCs/>
          <w:color w:val="222222"/>
          <w:lang w:eastAsia="pl-PL"/>
        </w:rPr>
        <w:t>11 „Wytyczne techniczne - sieci cieplne” w pkt 2.2 str. 8 w „Rura osłonowa i izolacja cieplna” „</w:t>
      </w:r>
      <w:r w:rsidRPr="00BB2E28">
        <w:rPr>
          <w:rFonts w:asciiTheme="majorHAnsi" w:hAnsiTheme="majorHAnsi" w:cs="Arial"/>
          <w:bCs/>
        </w:rPr>
        <w:t xml:space="preserve">Producent rur preizolowanych musi posiadać badania żywotności systemu poliuretanowego wykonane zgodnie z normą PN-EN 253 wykazujące trwałość sztywnej pianki izolacyjnej minimum 30 lat dla ciągłej </w:t>
      </w:r>
      <w:r w:rsidRPr="00BB2E28">
        <w:rPr>
          <w:rFonts w:asciiTheme="majorHAnsi" w:hAnsiTheme="majorHAnsi" w:cs="Arial"/>
          <w:bCs/>
        </w:rPr>
        <w:lastRenderedPageBreak/>
        <w:t>temperatury pracy minimum +135°C. Wykonawca wraz z ofertą powinien przedstawić wyniki badań ży</w:t>
      </w:r>
      <w:r w:rsidRPr="00BB2E28">
        <w:rPr>
          <w:rFonts w:asciiTheme="majorHAnsi" w:hAnsiTheme="majorHAnsi" w:cs="Arial"/>
          <w:bCs/>
        </w:rPr>
        <w:softHyphen/>
        <w:t xml:space="preserve">wotności   systemu   poliuretanowego  wykonane  zgodnie  z  normą PŃ-EN 253 przez niezależną instytucję badawczą. W/w trwałość sztywnej pianki izolacyjnej (temperatura) musi być również zawarta w aktualnej aprobacie technicznej, którą należy załączyć do oferty.” </w:t>
      </w:r>
      <w:r w:rsidRPr="00BB2E28">
        <w:rPr>
          <w:rFonts w:asciiTheme="majorHAnsi" w:eastAsia="Times New Roman" w:hAnsiTheme="majorHAnsi" w:cs="Calibri"/>
          <w:bCs/>
          <w:i/>
          <w:iCs/>
          <w:color w:val="222222"/>
          <w:lang w:eastAsia="pl-PL"/>
        </w:rPr>
        <w:t>Na zapis „System pol</w:t>
      </w:r>
      <w:r>
        <w:rPr>
          <w:rFonts w:asciiTheme="majorHAnsi" w:eastAsia="Times New Roman" w:hAnsiTheme="majorHAnsi" w:cs="Calibri"/>
          <w:bCs/>
          <w:i/>
          <w:iCs/>
          <w:color w:val="222222"/>
          <w:lang w:eastAsia="pl-PL"/>
        </w:rPr>
        <w:t>i</w:t>
      </w:r>
      <w:r w:rsidRPr="00BB2E28">
        <w:rPr>
          <w:rFonts w:asciiTheme="majorHAnsi" w:eastAsia="Times New Roman" w:hAnsiTheme="majorHAnsi" w:cs="Calibri"/>
          <w:bCs/>
          <w:i/>
          <w:iCs/>
          <w:color w:val="222222"/>
          <w:lang w:eastAsia="pl-PL"/>
        </w:rPr>
        <w:t xml:space="preserve">uretanowy stosowany musi mieć żywotność </w:t>
      </w:r>
      <w:r w:rsidRPr="00BB2E28">
        <w:rPr>
          <w:rFonts w:asciiTheme="majorHAnsi" w:hAnsiTheme="majorHAnsi" w:cs="Arial"/>
          <w:bCs/>
        </w:rPr>
        <w:t>30 lat dla ciągłej temperatury pracy minimum +135°C. Na potwierdzenie należy załączyć aktualną aprobatę techniczną lub Krajową Ocenę techniczną”</w:t>
      </w:r>
    </w:p>
    <w:p w14:paraId="0855CC67" w14:textId="77777777" w:rsidR="00977819" w:rsidRDefault="00977819" w:rsidP="00F81583">
      <w:pPr>
        <w:spacing w:line="276" w:lineRule="auto"/>
        <w:rPr>
          <w:rFonts w:ascii="Cambria" w:hAnsi="Cambria"/>
          <w:b/>
        </w:rPr>
      </w:pPr>
    </w:p>
    <w:p w14:paraId="122F8A5D" w14:textId="427E74DB" w:rsidR="00F81583" w:rsidRDefault="00F81583" w:rsidP="00F81583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Pytanie 4.</w:t>
      </w:r>
    </w:p>
    <w:p w14:paraId="6F80199A" w14:textId="77777777" w:rsidR="00F81583" w:rsidRPr="000116D2" w:rsidRDefault="00F81583" w:rsidP="00F81583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color w:val="000000"/>
          <w:lang w:eastAsia="pl-PL"/>
        </w:rPr>
        <w:t>Zamawiający w Załączniku 11 „Wytyczne techniczne - sieci cieplne” w pkt 2.2 str. 8 w „Rura osłonowa i izolacja cieplna” zawarł zapis:</w:t>
      </w:r>
    </w:p>
    <w:p w14:paraId="2063203C" w14:textId="77777777" w:rsidR="00F81583" w:rsidRPr="000116D2" w:rsidRDefault="00F81583" w:rsidP="00F81583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i/>
          <w:iCs/>
          <w:color w:val="000000"/>
          <w:lang w:eastAsia="pl-PL"/>
        </w:rPr>
        <w:t>„Badanie współczynnika przewodzenia ciepła przed jak i po starzeniu musi być wykonane na rurze dn 50/125 zgodnie z normą PN EN 253 dla każdego rodzaju produkcji rur.”</w:t>
      </w:r>
    </w:p>
    <w:p w14:paraId="27AFB0B9" w14:textId="77777777" w:rsidR="00F81583" w:rsidRPr="000116D2" w:rsidRDefault="00F81583" w:rsidP="00F81583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color w:val="000000"/>
          <w:lang w:eastAsia="pl-PL"/>
        </w:rPr>
        <w:t>Pragniemy zwrócić uwagę, że ścisłe określenie średnicy rur do badań przewodności cieplnej jako </w:t>
      </w:r>
      <w:r w:rsidRPr="000116D2">
        <w:rPr>
          <w:rFonts w:asciiTheme="majorHAnsi" w:eastAsia="Times New Roman" w:hAnsiTheme="majorHAnsi" w:cs="Calibri"/>
          <w:color w:val="222222"/>
          <w:shd w:val="clear" w:color="auto" w:fill="FFFFFF"/>
          <w:lang w:eastAsia="pl-PL"/>
        </w:rPr>
        <w:t>dn 50/125 i przypisaniu tej średnicy do wszystkich możliwych metod produkcji rur preizolowanych stoi w sprzeczności z:</w:t>
      </w:r>
    </w:p>
    <w:p w14:paraId="1A1B7137" w14:textId="77777777" w:rsidR="00F81583" w:rsidRPr="000116D2" w:rsidRDefault="00F81583" w:rsidP="00F81583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color w:val="222222"/>
          <w:shd w:val="clear" w:color="auto" w:fill="FFFFFF"/>
          <w:lang w:eastAsia="pl-PL"/>
        </w:rPr>
        <w:t>zapisami w normie PN-EN 253:2020-01 gdzie średnica rury do badania przewodności cieplnej  f60.3/125 mm przypisana jest do badań typu to jest specyficznego badania polegającego ba określeniu przewodności cieplnej dla trzech zespołów rurowych i określenia przewodności cieplnej jako średniej arytmetycznej z 3 badanych wartości:</w:t>
      </w:r>
    </w:p>
    <w:p w14:paraId="29D313D0" w14:textId="77777777" w:rsidR="00F81583" w:rsidRPr="000116D2" w:rsidRDefault="00F81583" w:rsidP="00F81583">
      <w:pPr>
        <w:suppressAutoHyphens w:val="0"/>
        <w:spacing w:line="276" w:lineRule="auto"/>
        <w:ind w:left="348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i/>
          <w:iCs/>
          <w:color w:val="000000"/>
          <w:lang w:eastAsia="pl-PL"/>
        </w:rPr>
        <w:t>„C.2.1 Próbka do badań (EN ISO 8497:1996, 5.1)</w:t>
      </w:r>
    </w:p>
    <w:p w14:paraId="21ABDB52" w14:textId="77777777" w:rsidR="00F81583" w:rsidRPr="000116D2" w:rsidRDefault="00F81583" w:rsidP="00F81583">
      <w:pPr>
        <w:suppressAutoHyphens w:val="0"/>
        <w:spacing w:line="276" w:lineRule="auto"/>
        <w:ind w:left="348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i/>
          <w:iCs/>
          <w:color w:val="000000"/>
          <w:lang w:eastAsia="pl-PL"/>
        </w:rPr>
        <w:t>Rura powinna mieć kołowy przekrój poprzeczny. Próbka do badań typu powinna mieć długość nie mniejszą niż 3 m i powinna być pobrana ze środkowej części zespołu rurowego o wymiarach 60,3/125 mm.”</w:t>
      </w:r>
    </w:p>
    <w:p w14:paraId="59099A93" w14:textId="2F0CD93D" w:rsidR="00F81583" w:rsidRPr="000116D2" w:rsidRDefault="00F81583" w:rsidP="00F81583">
      <w:pPr>
        <w:numPr>
          <w:ilvl w:val="0"/>
          <w:numId w:val="3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color w:val="222222"/>
          <w:shd w:val="clear" w:color="auto" w:fill="FFFFFF"/>
          <w:lang w:eastAsia="pl-PL"/>
        </w:rPr>
        <w:t>Zamawiający w swoich wymaganiach nie narzucił badań typu, lecz wymaga dostarczenia badania dla jednej rury.</w:t>
      </w:r>
    </w:p>
    <w:p w14:paraId="607BE5AC" w14:textId="77777777" w:rsidR="00F81583" w:rsidRPr="000116D2" w:rsidRDefault="00F81583" w:rsidP="00F81583">
      <w:pPr>
        <w:numPr>
          <w:ilvl w:val="0"/>
          <w:numId w:val="3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color w:val="000000"/>
          <w:lang w:eastAsia="pl-PL"/>
        </w:rPr>
        <w:t>w punkcie 5.1.1 normy PN-EN 253 znajduje się zapis o treści:</w:t>
      </w:r>
    </w:p>
    <w:p w14:paraId="0C26E362" w14:textId="77777777" w:rsidR="00F81583" w:rsidRPr="000116D2" w:rsidRDefault="00F81583" w:rsidP="00CC2F33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color w:val="000000"/>
          <w:lang w:eastAsia="pl-PL"/>
        </w:rPr>
        <w:t>„</w:t>
      </w:r>
      <w:r w:rsidRPr="000116D2">
        <w:rPr>
          <w:rFonts w:asciiTheme="majorHAnsi" w:eastAsia="Times New Roman" w:hAnsiTheme="majorHAnsi" w:cs="Calibri"/>
          <w:i/>
          <w:iCs/>
          <w:color w:val="000000"/>
          <w:lang w:eastAsia="pl-PL"/>
        </w:rPr>
        <w:t>Wszystkie próbki do badań powinny być reprezentatywne dla produkcji”</w:t>
      </w:r>
    </w:p>
    <w:p w14:paraId="4AEDEFA8" w14:textId="23F341BA" w:rsidR="00F81583" w:rsidRPr="000116D2" w:rsidRDefault="00F81583" w:rsidP="00CC2F33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color w:val="000000"/>
          <w:lang w:eastAsia="pl-PL"/>
        </w:rPr>
        <w:t>Co należy rozumieć, że jeżeli metoda produkcji rur nie obejmuje średnicy przykładowof60.3/125mm, badania należy wykonać na próbce, z rury która jest reprezentatywna dla stosowanej metody produkcji.</w:t>
      </w:r>
    </w:p>
    <w:p w14:paraId="6CB8AB16" w14:textId="51311028" w:rsidR="00F81583" w:rsidRPr="000116D2" w:rsidRDefault="00F81583" w:rsidP="00F81583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color w:val="000000"/>
          <w:lang w:eastAsia="pl-PL"/>
        </w:rPr>
        <w:t>Pragniemy dodać, że temat był rozpatrywany w związku z odwołanie do Krajowej izby Odwoławczej Nr 933/22 i wyrok KIO w tej sprawie wydany w dniu 25.04.2022 jednoznacznie potwierdził, że wymóg stosowania średnicy f60.3/125 mm dla metody produkcji, która uniemożliwia wyprodukowanie rury o takiej średnicy jest bezzasadny – odwołanie zostało odrzucone </w:t>
      </w:r>
    </w:p>
    <w:p w14:paraId="03885864" w14:textId="77777777" w:rsidR="00F81583" w:rsidRPr="000116D2" w:rsidRDefault="00F81583" w:rsidP="00F81583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color w:val="000000"/>
          <w:lang w:eastAsia="pl-PL"/>
        </w:rPr>
        <w:t>W związku z prosimy o zmianę zapisu:</w:t>
      </w:r>
    </w:p>
    <w:p w14:paraId="20B3AF4D" w14:textId="77777777" w:rsidR="00F81583" w:rsidRPr="000116D2" w:rsidRDefault="00F81583" w:rsidP="00F81583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i/>
          <w:iCs/>
          <w:color w:val="000000"/>
          <w:lang w:eastAsia="pl-PL"/>
        </w:rPr>
        <w:t>„Badanie współczynnika przewodzenia ciepła przed jak i po starzeniu musi być wykonane na rurze dn 50/125 zgodnie z normą PN EN 253 dla każdego rodzaju produkcji rur.”</w:t>
      </w:r>
    </w:p>
    <w:p w14:paraId="71F9C0AE" w14:textId="77777777" w:rsidR="00F81583" w:rsidRPr="000116D2" w:rsidRDefault="00F81583" w:rsidP="00F81583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color w:val="000000"/>
          <w:lang w:eastAsia="pl-PL"/>
        </w:rPr>
        <w:t>na zapis:</w:t>
      </w:r>
    </w:p>
    <w:p w14:paraId="1561C6E7" w14:textId="77777777" w:rsidR="00F81583" w:rsidRPr="000116D2" w:rsidRDefault="00F81583" w:rsidP="00F81583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i/>
          <w:iCs/>
          <w:color w:val="000000"/>
          <w:lang w:eastAsia="pl-PL"/>
        </w:rPr>
        <w:t>„Badanie współczynnika przewodzenia ciepła przed jak i po starzeniu powinno być wykonane na próbce z rury preizolowanej o średnicy reprezentatywnej dla stosowanej metody produkcji.</w:t>
      </w:r>
    </w:p>
    <w:p w14:paraId="631850C6" w14:textId="77777777" w:rsidR="00F81583" w:rsidRPr="000116D2" w:rsidRDefault="00F81583" w:rsidP="00F81583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i/>
          <w:iCs/>
          <w:color w:val="000000"/>
          <w:lang w:eastAsia="pl-PL"/>
        </w:rPr>
        <w:lastRenderedPageBreak/>
        <w:t>W przypadku, gdy stosowana metoda produkcji obejmuje średnicę DN50, zaleca się zastosowanie do badań przewodności cieplnej przed i po starzeniu próbek pobranych z zespołu rurowego o średnicy </w:t>
      </w:r>
      <w:r w:rsidRPr="000116D2">
        <w:rPr>
          <w:rFonts w:asciiTheme="majorHAnsi" w:eastAsia="Times New Roman" w:hAnsiTheme="majorHAnsi" w:cs="Calibri"/>
          <w:color w:val="000000"/>
          <w:lang w:eastAsia="pl-PL"/>
        </w:rPr>
        <w:t>f60.3/125 mm</w:t>
      </w:r>
      <w:r w:rsidRPr="000116D2">
        <w:rPr>
          <w:rFonts w:asciiTheme="majorHAnsi" w:eastAsia="Times New Roman" w:hAnsiTheme="majorHAnsi" w:cs="Calibri"/>
          <w:i/>
          <w:iCs/>
          <w:color w:val="000000"/>
          <w:lang w:eastAsia="pl-PL"/>
        </w:rPr>
        <w:t>.”</w:t>
      </w:r>
    </w:p>
    <w:p w14:paraId="676FBA93" w14:textId="3E042932" w:rsidR="00F81583" w:rsidRDefault="00F81583" w:rsidP="00F81583">
      <w:pPr>
        <w:spacing w:line="276" w:lineRule="auto"/>
        <w:jc w:val="both"/>
        <w:rPr>
          <w:rFonts w:ascii="Cambria" w:hAnsi="Cambria"/>
          <w:b/>
        </w:rPr>
      </w:pPr>
      <w:r w:rsidRPr="00420F0C">
        <w:rPr>
          <w:rFonts w:ascii="Cambria" w:hAnsi="Cambria"/>
          <w:b/>
        </w:rPr>
        <w:t xml:space="preserve">Odpowiedź </w:t>
      </w:r>
      <w:r>
        <w:rPr>
          <w:rFonts w:ascii="Cambria" w:hAnsi="Cambria"/>
          <w:b/>
        </w:rPr>
        <w:t>4</w:t>
      </w:r>
      <w:r w:rsidRPr="00420F0C">
        <w:rPr>
          <w:rFonts w:ascii="Cambria" w:hAnsi="Cambria"/>
          <w:b/>
        </w:rPr>
        <w:t>.</w:t>
      </w:r>
    </w:p>
    <w:p w14:paraId="40AD3596" w14:textId="4FED8DD6" w:rsidR="00BB2E28" w:rsidRPr="00BB2E28" w:rsidRDefault="00BB2E28" w:rsidP="00F81583">
      <w:pPr>
        <w:spacing w:line="276" w:lineRule="auto"/>
        <w:jc w:val="both"/>
        <w:rPr>
          <w:rFonts w:asciiTheme="majorHAnsi" w:hAnsiTheme="majorHAnsi"/>
        </w:rPr>
      </w:pPr>
      <w:r w:rsidRPr="00BB2E28">
        <w:rPr>
          <w:rFonts w:asciiTheme="majorHAnsi" w:hAnsiTheme="majorHAnsi"/>
          <w:color w:val="222222"/>
          <w:shd w:val="clear" w:color="auto" w:fill="FFFFFF"/>
        </w:rPr>
        <w:t xml:space="preserve">W celu zachowania równej konkurencji i obiektywnej oceny wszystkich ofert Zamawiający podtrzymuje wymóg </w:t>
      </w:r>
      <w:r w:rsidRPr="00BB2E28">
        <w:rPr>
          <w:rFonts w:asciiTheme="majorHAnsi" w:eastAsia="Times New Roman" w:hAnsiTheme="majorHAnsi" w:cs="Calibri"/>
          <w:i/>
          <w:iCs/>
          <w:color w:val="222222"/>
          <w:lang w:eastAsia="pl-PL"/>
        </w:rPr>
        <w:t xml:space="preserve">„Badanie współczynnika przewodzenia ciepła przed jak i po starzeniu musi być wykonane na rurze </w:t>
      </w:r>
      <w:proofErr w:type="spellStart"/>
      <w:r w:rsidRPr="00BB2E28">
        <w:rPr>
          <w:rFonts w:asciiTheme="majorHAnsi" w:eastAsia="Times New Roman" w:hAnsiTheme="majorHAnsi" w:cs="Calibri"/>
          <w:i/>
          <w:iCs/>
          <w:color w:val="222222"/>
          <w:lang w:eastAsia="pl-PL"/>
        </w:rPr>
        <w:t>dn</w:t>
      </w:r>
      <w:proofErr w:type="spellEnd"/>
      <w:r w:rsidRPr="00BB2E28">
        <w:rPr>
          <w:rFonts w:asciiTheme="majorHAnsi" w:eastAsia="Times New Roman" w:hAnsiTheme="majorHAnsi" w:cs="Calibri"/>
          <w:i/>
          <w:iCs/>
          <w:color w:val="222222"/>
          <w:lang w:eastAsia="pl-PL"/>
        </w:rPr>
        <w:t xml:space="preserve"> 50/125 zgodnie z normą PN EN 253 dla każdego rodzaju produkcji rur.”</w:t>
      </w:r>
    </w:p>
    <w:p w14:paraId="6A09E297" w14:textId="77777777" w:rsidR="00F81583" w:rsidRDefault="00F81583" w:rsidP="00F81583">
      <w:pPr>
        <w:spacing w:line="276" w:lineRule="auto"/>
        <w:rPr>
          <w:rFonts w:ascii="Cambria" w:hAnsi="Cambria"/>
          <w:b/>
        </w:rPr>
      </w:pPr>
    </w:p>
    <w:p w14:paraId="44DBD734" w14:textId="0F151C0C" w:rsidR="00F81583" w:rsidRDefault="00F81583" w:rsidP="00F81583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Pytanie 5.</w:t>
      </w:r>
    </w:p>
    <w:p w14:paraId="5430D9FD" w14:textId="77777777" w:rsidR="00F81583" w:rsidRPr="000116D2" w:rsidRDefault="00F81583" w:rsidP="00F81583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color w:val="000000"/>
          <w:lang w:eastAsia="pl-PL"/>
        </w:rPr>
        <w:t>Zamawiający w Załączniku 11 „Wytyczne techniczne - sieci cieplne” w pkt 2.2 str. 8 w „Rura osłonowa i izolacja cieplna” zawarł zapis:</w:t>
      </w:r>
    </w:p>
    <w:p w14:paraId="712797C6" w14:textId="77777777" w:rsidR="00F81583" w:rsidRPr="000116D2" w:rsidRDefault="00F81583" w:rsidP="00F81583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i/>
          <w:iCs/>
          <w:color w:val="000000"/>
          <w:lang w:eastAsia="pl-PL"/>
        </w:rPr>
        <w:t>„Produkcja płaszcza osłonowego musi umożliwiać uzyskanie na skutek „koronowania” lub innego sposobu produkcji wysokiej przyczepności izolacji poliuretanowej do zewnętrznej rury osłonowej – minimalna przyczepność 70 mN/m na minimum 80% obwodu rury. Do oferty należy dołączyć protokół badań wewnętrznych producenta płaszcza.”</w:t>
      </w:r>
    </w:p>
    <w:p w14:paraId="075DDB20" w14:textId="77777777" w:rsidR="00F81583" w:rsidRPr="000116D2" w:rsidRDefault="00F81583" w:rsidP="00F81583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color w:val="000000"/>
          <w:lang w:eastAsia="pl-PL"/>
        </w:rPr>
        <w:t>Ponieważ w przypadku stosowania ciągłej metody produkcji polegającej na wytłaczaniu osłony PE-HD na izolację PUR nie jest możliwe wykonanie badania stopnia koronowania, Prosimy o zmianę zapisu jak wyżej na zapis:</w:t>
      </w:r>
    </w:p>
    <w:p w14:paraId="36AC0496" w14:textId="77777777" w:rsidR="00F81583" w:rsidRPr="000116D2" w:rsidRDefault="00F81583" w:rsidP="00F81583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i/>
          <w:iCs/>
          <w:color w:val="000000"/>
          <w:lang w:eastAsia="pl-PL"/>
        </w:rPr>
        <w:t>„Produkcja płaszcza osłonowego musi umożliwiać uzyskanie na skutek „koronowania” lub innego sposobu produkcji wysokiej przyczepności izolacji poliuretanowej do zewnętrznej rury osłonowej – minimalna przyczepność 70 mN/m na minimum 80% obwodu rury. Do oferty należy dołączyć protokół badań wewnętrznych producenta płaszcza.</w:t>
      </w:r>
    </w:p>
    <w:p w14:paraId="0038BD8C" w14:textId="77777777" w:rsidR="00F81583" w:rsidRPr="000116D2" w:rsidRDefault="00F81583" w:rsidP="00F81583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0116D2">
        <w:rPr>
          <w:rFonts w:asciiTheme="majorHAnsi" w:eastAsia="Times New Roman" w:hAnsiTheme="majorHAnsi" w:cs="Calibri"/>
          <w:i/>
          <w:iCs/>
          <w:lang w:eastAsia="pl-PL"/>
        </w:rPr>
        <w:t>Wymóg ten nie dotyczy rur produkowanych metodą ciągłą przy wytłaczaniu osłony PE-HD na ukształtowaną izolację PUR.”</w:t>
      </w:r>
    </w:p>
    <w:p w14:paraId="54DF36E5" w14:textId="0720085D" w:rsidR="00F81583" w:rsidRDefault="00F81583" w:rsidP="00F81583">
      <w:pPr>
        <w:spacing w:line="276" w:lineRule="auto"/>
        <w:jc w:val="both"/>
        <w:rPr>
          <w:rFonts w:ascii="Cambria" w:hAnsi="Cambria"/>
          <w:b/>
        </w:rPr>
      </w:pPr>
      <w:r w:rsidRPr="00420F0C">
        <w:rPr>
          <w:rFonts w:ascii="Cambria" w:hAnsi="Cambria"/>
          <w:b/>
        </w:rPr>
        <w:t xml:space="preserve">Odpowiedź </w:t>
      </w:r>
      <w:r>
        <w:rPr>
          <w:rFonts w:ascii="Cambria" w:hAnsi="Cambria"/>
          <w:b/>
        </w:rPr>
        <w:t>5</w:t>
      </w:r>
      <w:r w:rsidRPr="00420F0C">
        <w:rPr>
          <w:rFonts w:ascii="Cambria" w:hAnsi="Cambria"/>
          <w:b/>
        </w:rPr>
        <w:t>.</w:t>
      </w:r>
    </w:p>
    <w:p w14:paraId="4F8D9866" w14:textId="33BBDCC1" w:rsidR="00977819" w:rsidRPr="00977819" w:rsidRDefault="00977819" w:rsidP="007A0118">
      <w:pPr>
        <w:shd w:val="clear" w:color="auto" w:fill="FFFFFF"/>
        <w:jc w:val="both"/>
        <w:rPr>
          <w:rFonts w:asciiTheme="majorHAnsi" w:eastAsia="Times New Roman" w:hAnsiTheme="majorHAnsi" w:cs="Calibri"/>
          <w:bCs/>
          <w:color w:val="222222"/>
          <w:lang w:eastAsia="pl-PL"/>
        </w:rPr>
      </w:pPr>
      <w:r w:rsidRPr="00977819">
        <w:rPr>
          <w:rFonts w:asciiTheme="majorHAnsi" w:hAnsiTheme="majorHAnsi"/>
          <w:bCs/>
        </w:rPr>
        <w:t xml:space="preserve">Zamawiający zmienia zapis z załącznika </w:t>
      </w:r>
      <w:r w:rsidRPr="00977819">
        <w:rPr>
          <w:rFonts w:asciiTheme="majorHAnsi" w:eastAsia="Times New Roman" w:hAnsiTheme="majorHAnsi" w:cs="Calibri"/>
          <w:bCs/>
          <w:color w:val="222222"/>
          <w:lang w:eastAsia="pl-PL"/>
        </w:rPr>
        <w:t>11 „Wytyczne techniczne - sieci cieplne” w pkt 2.2 str. 8 w „Rura osłonowa i izolacja cieplna” „Rura osłonowa i izolacja cieplna” zawarł zapis:</w:t>
      </w:r>
      <w:r>
        <w:rPr>
          <w:rFonts w:asciiTheme="majorHAnsi" w:eastAsia="Times New Roman" w:hAnsiTheme="majorHAnsi" w:cs="Calibri"/>
          <w:bCs/>
          <w:color w:val="222222"/>
          <w:lang w:eastAsia="pl-PL"/>
        </w:rPr>
        <w:t xml:space="preserve"> </w:t>
      </w:r>
      <w:r w:rsidRPr="00977819">
        <w:rPr>
          <w:rFonts w:asciiTheme="majorHAnsi" w:eastAsia="Times New Roman" w:hAnsiTheme="majorHAnsi" w:cs="Calibri"/>
          <w:bCs/>
          <w:i/>
          <w:iCs/>
          <w:color w:val="222222"/>
          <w:lang w:eastAsia="pl-PL"/>
        </w:rPr>
        <w:t xml:space="preserve">„Produkcja płaszcza osłonowego musi umożliwiać uzyskanie na skutek „koronowania” lub innego sposobu produkcji wysokiej przyczepności izolacji poliuretanowej do zewnętrznej rury osłonowej – minimalna przyczepność 70 </w:t>
      </w:r>
      <w:proofErr w:type="spellStart"/>
      <w:r w:rsidRPr="00977819">
        <w:rPr>
          <w:rFonts w:asciiTheme="majorHAnsi" w:eastAsia="Times New Roman" w:hAnsiTheme="majorHAnsi" w:cs="Calibri"/>
          <w:bCs/>
          <w:i/>
          <w:iCs/>
          <w:color w:val="222222"/>
          <w:lang w:eastAsia="pl-PL"/>
        </w:rPr>
        <w:t>mN</w:t>
      </w:r>
      <w:proofErr w:type="spellEnd"/>
      <w:r w:rsidRPr="00977819">
        <w:rPr>
          <w:rFonts w:asciiTheme="majorHAnsi" w:eastAsia="Times New Roman" w:hAnsiTheme="majorHAnsi" w:cs="Calibri"/>
          <w:bCs/>
          <w:i/>
          <w:iCs/>
          <w:color w:val="222222"/>
          <w:lang w:eastAsia="pl-PL"/>
        </w:rPr>
        <w:t>/m na minimum 80% obwodu rury. Do oferty należy dołączyć protokół badań wewnętrznych producenta płaszcza.”</w:t>
      </w:r>
      <w:r>
        <w:rPr>
          <w:rFonts w:asciiTheme="majorHAnsi" w:eastAsia="Times New Roman" w:hAnsiTheme="majorHAnsi" w:cs="Calibri"/>
          <w:bCs/>
          <w:i/>
          <w:iCs/>
          <w:color w:val="222222"/>
          <w:lang w:eastAsia="pl-PL"/>
        </w:rPr>
        <w:t xml:space="preserve"> </w:t>
      </w:r>
      <w:r w:rsidRPr="00977819">
        <w:rPr>
          <w:rFonts w:asciiTheme="majorHAnsi" w:eastAsia="Times New Roman" w:hAnsiTheme="majorHAnsi" w:cs="Calibri"/>
          <w:bCs/>
          <w:i/>
          <w:iCs/>
          <w:color w:val="222222"/>
          <w:lang w:eastAsia="pl-PL"/>
        </w:rPr>
        <w:t xml:space="preserve">Na zapis </w:t>
      </w:r>
      <w:r w:rsidRPr="00977819">
        <w:rPr>
          <w:rFonts w:asciiTheme="majorHAnsi" w:eastAsia="Times New Roman" w:hAnsiTheme="majorHAnsi" w:cs="Calibri"/>
          <w:bCs/>
          <w:color w:val="222222"/>
          <w:lang w:eastAsia="pl-PL"/>
        </w:rPr>
        <w:t>„Rura osłonowa i izolacja cieplna” zawarł zapis:</w:t>
      </w:r>
    </w:p>
    <w:p w14:paraId="061C69F5" w14:textId="6503A0BA" w:rsidR="00977819" w:rsidRPr="00977819" w:rsidRDefault="00977819" w:rsidP="007A0118">
      <w:pPr>
        <w:shd w:val="clear" w:color="auto" w:fill="FFFFFF"/>
        <w:jc w:val="both"/>
        <w:rPr>
          <w:rFonts w:asciiTheme="majorHAnsi" w:eastAsia="Times New Roman" w:hAnsiTheme="majorHAnsi" w:cs="Calibri"/>
          <w:bCs/>
          <w:color w:val="222222"/>
          <w:lang w:eastAsia="pl-PL"/>
        </w:rPr>
      </w:pPr>
      <w:r w:rsidRPr="00977819">
        <w:rPr>
          <w:rFonts w:asciiTheme="majorHAnsi" w:eastAsia="Times New Roman" w:hAnsiTheme="majorHAnsi" w:cs="Calibri"/>
          <w:bCs/>
          <w:i/>
          <w:iCs/>
          <w:color w:val="222222"/>
          <w:lang w:eastAsia="pl-PL"/>
        </w:rPr>
        <w:t xml:space="preserve">„Produkcja płaszcza osłonowego musi umożliwiać uzyskanie na skutek „koronowania” lub innego sposobu produkcji wysokiej przyczepności izolacji poliuretanowej do zewnętrznej rury osłonowej – minimalna przyczepność 70 </w:t>
      </w:r>
      <w:proofErr w:type="spellStart"/>
      <w:r w:rsidRPr="00977819">
        <w:rPr>
          <w:rFonts w:asciiTheme="majorHAnsi" w:eastAsia="Times New Roman" w:hAnsiTheme="majorHAnsi" w:cs="Calibri"/>
          <w:bCs/>
          <w:i/>
          <w:iCs/>
          <w:color w:val="222222"/>
          <w:lang w:eastAsia="pl-PL"/>
        </w:rPr>
        <w:t>mN</w:t>
      </w:r>
      <w:proofErr w:type="spellEnd"/>
      <w:r w:rsidRPr="00977819">
        <w:rPr>
          <w:rFonts w:asciiTheme="majorHAnsi" w:eastAsia="Times New Roman" w:hAnsiTheme="majorHAnsi" w:cs="Calibri"/>
          <w:bCs/>
          <w:i/>
          <w:iCs/>
          <w:color w:val="222222"/>
          <w:lang w:eastAsia="pl-PL"/>
        </w:rPr>
        <w:t>/m na minimum 80% obwodu rury.</w:t>
      </w:r>
    </w:p>
    <w:p w14:paraId="66DA042E" w14:textId="77777777" w:rsidR="00F81583" w:rsidRDefault="00F81583" w:rsidP="00F81583">
      <w:pPr>
        <w:spacing w:line="276" w:lineRule="auto"/>
        <w:rPr>
          <w:rFonts w:ascii="Cambria" w:hAnsi="Cambria"/>
          <w:b/>
        </w:rPr>
      </w:pPr>
    </w:p>
    <w:p w14:paraId="4612809C" w14:textId="77777777" w:rsidR="00F81583" w:rsidRDefault="00F81583" w:rsidP="00F81583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Pytanie 6.</w:t>
      </w:r>
    </w:p>
    <w:p w14:paraId="6F43F485" w14:textId="4EDCCAFF" w:rsidR="00F81583" w:rsidRPr="00F81583" w:rsidRDefault="00F81583" w:rsidP="00F81583">
      <w:pPr>
        <w:spacing w:line="276" w:lineRule="auto"/>
        <w:rPr>
          <w:rFonts w:ascii="Cambria" w:hAnsi="Cambria"/>
          <w:b/>
        </w:rPr>
      </w:pPr>
      <w:r w:rsidRPr="00F81583">
        <w:rPr>
          <w:rFonts w:asciiTheme="majorHAnsi" w:eastAsia="Times New Roman" w:hAnsiTheme="majorHAnsi" w:cs="Calibri"/>
          <w:color w:val="000000"/>
          <w:lang w:eastAsia="pl-PL"/>
        </w:rPr>
        <w:t>Zamawiający w Załączniku 11 „Wytyczne techniczne - sieci cieplne” w pkt 2.2 str. 9 w „Kształtki i inne elementy preizolowane” zawarł zapis:</w:t>
      </w:r>
    </w:p>
    <w:p w14:paraId="1D0891D9" w14:textId="77777777" w:rsidR="00F81583" w:rsidRPr="00F81583" w:rsidRDefault="00F81583" w:rsidP="00F81583">
      <w:pPr>
        <w:shd w:val="clear" w:color="auto" w:fill="FFFFFF"/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F81583">
        <w:rPr>
          <w:rFonts w:asciiTheme="majorHAnsi" w:eastAsia="Times New Roman" w:hAnsiTheme="majorHAnsi" w:cs="Calibri"/>
          <w:i/>
          <w:iCs/>
          <w:color w:val="000000"/>
          <w:lang w:eastAsia="pl-PL"/>
        </w:rPr>
        <w:t>„Trójniki (odgałęzienia)</w:t>
      </w:r>
    </w:p>
    <w:p w14:paraId="6CCFEB4D" w14:textId="77777777" w:rsidR="00F81583" w:rsidRPr="00F81583" w:rsidRDefault="00F81583" w:rsidP="00F81583">
      <w:pPr>
        <w:shd w:val="clear" w:color="auto" w:fill="FFFFFF"/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F81583">
        <w:rPr>
          <w:rFonts w:asciiTheme="majorHAnsi" w:eastAsia="Times New Roman" w:hAnsiTheme="majorHAnsi" w:cs="Calibri"/>
          <w:color w:val="000000"/>
          <w:lang w:eastAsia="pl-PL"/>
        </w:rPr>
        <w:t>Trójniki przewidziano preizolowane prefabrykowane prostopadłe z odgałęzieniem górnym i dolnym - zgodnie z normą PE EN 253.</w:t>
      </w:r>
    </w:p>
    <w:p w14:paraId="7F82CF05" w14:textId="77777777" w:rsidR="00F81583" w:rsidRPr="00F81583" w:rsidRDefault="00F81583" w:rsidP="00F81583">
      <w:pPr>
        <w:shd w:val="clear" w:color="auto" w:fill="FFFFFF"/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F81583">
        <w:rPr>
          <w:rFonts w:asciiTheme="majorHAnsi" w:eastAsia="Times New Roman" w:hAnsiTheme="majorHAnsi" w:cs="Calibri"/>
          <w:i/>
          <w:iCs/>
          <w:color w:val="000000"/>
          <w:lang w:eastAsia="pl-PL"/>
        </w:rPr>
        <w:t>Zwężki</w:t>
      </w:r>
    </w:p>
    <w:p w14:paraId="584D024E" w14:textId="77777777" w:rsidR="00F81583" w:rsidRPr="00F81583" w:rsidRDefault="00F81583" w:rsidP="00F81583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F81583">
        <w:rPr>
          <w:rFonts w:asciiTheme="majorHAnsi" w:eastAsia="Times New Roman" w:hAnsiTheme="majorHAnsi" w:cs="Calibri"/>
          <w:color w:val="000000"/>
          <w:lang w:eastAsia="pl-PL"/>
        </w:rPr>
        <w:lastRenderedPageBreak/>
        <w:t>Dopuszcza się do stosowania wyłącznie prefabrykowanych symetrycznych preizolowanych zwężek stalowych - zgodnie z normą PE EN 253.”</w:t>
      </w:r>
    </w:p>
    <w:p w14:paraId="43844E5E" w14:textId="77777777" w:rsidR="00F81583" w:rsidRPr="00F81583" w:rsidRDefault="00F81583" w:rsidP="00F81583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F81583">
        <w:rPr>
          <w:rFonts w:asciiTheme="majorHAnsi" w:eastAsia="Times New Roman" w:hAnsiTheme="majorHAnsi" w:cs="Calibri"/>
          <w:color w:val="000000"/>
          <w:lang w:eastAsia="pl-PL"/>
        </w:rPr>
        <w:t>Mając na uwadze fakt, że norma PN-EN 253 dotyczy wyłącznie prostych zespołów rur preizolowanych i nie obejmuje kształtek, prosimy o potwierdzenie, że Zamawiający miał w tym wypadku na uwadze normę PN-EN 448:2020-02:</w:t>
      </w:r>
    </w:p>
    <w:p w14:paraId="45BF35F4" w14:textId="5DAC5DD3" w:rsidR="00F81583" w:rsidRPr="00F81583" w:rsidRDefault="00F81583" w:rsidP="00F81583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F81583">
        <w:rPr>
          <w:rFonts w:asciiTheme="majorHAnsi" w:eastAsia="Times New Roman" w:hAnsiTheme="majorHAnsi" w:cs="Calibri"/>
          <w:i/>
          <w:iCs/>
          <w:color w:val="000000"/>
          <w:lang w:eastAsia="pl-PL"/>
        </w:rPr>
        <w:t>„Sieci ciepłownicze -System pojedynczych rur zespolonych do wodnych sieci ciepłowniczych układanych bezpośrednio w gruncie - Zespoły kształtek wykonanych fabrycznie ze stalowej rury przewodowej, izolacji cieplnej z poliuretanu i osłony z polietylenu.”</w:t>
      </w:r>
    </w:p>
    <w:p w14:paraId="63888C1D" w14:textId="3651CA6F" w:rsidR="00F81583" w:rsidRDefault="00F81583" w:rsidP="00F81583">
      <w:pPr>
        <w:spacing w:line="276" w:lineRule="auto"/>
        <w:jc w:val="both"/>
        <w:rPr>
          <w:rFonts w:ascii="Cambria" w:hAnsi="Cambria"/>
          <w:b/>
        </w:rPr>
      </w:pPr>
      <w:r w:rsidRPr="00420F0C">
        <w:rPr>
          <w:rFonts w:ascii="Cambria" w:hAnsi="Cambria"/>
          <w:b/>
        </w:rPr>
        <w:t xml:space="preserve">Odpowiedź </w:t>
      </w:r>
      <w:r>
        <w:rPr>
          <w:rFonts w:ascii="Cambria" w:hAnsi="Cambria"/>
          <w:b/>
        </w:rPr>
        <w:t>6</w:t>
      </w:r>
      <w:r w:rsidRPr="00420F0C">
        <w:rPr>
          <w:rFonts w:ascii="Cambria" w:hAnsi="Cambria"/>
          <w:b/>
        </w:rPr>
        <w:t>.</w:t>
      </w:r>
    </w:p>
    <w:p w14:paraId="7ACFC5CF" w14:textId="0FE48CF7" w:rsidR="00977819" w:rsidRPr="00977819" w:rsidRDefault="00977819" w:rsidP="00F81583">
      <w:pPr>
        <w:spacing w:line="276" w:lineRule="auto"/>
        <w:jc w:val="both"/>
        <w:rPr>
          <w:rFonts w:asciiTheme="majorHAnsi" w:hAnsiTheme="majorHAnsi"/>
          <w:bCs/>
        </w:rPr>
      </w:pPr>
      <w:r w:rsidRPr="00977819">
        <w:rPr>
          <w:rFonts w:asciiTheme="majorHAnsi" w:hAnsiTheme="majorHAnsi"/>
          <w:bCs/>
        </w:rPr>
        <w:t>Zamawiający potwierdza, że miał na uwadze zastosowanie przy realizacji zamówienia kształtek prefabrykowanych preizolowanych wykonanych zgodnie z normą dotyczącą kształtek.</w:t>
      </w:r>
    </w:p>
    <w:p w14:paraId="358C543E" w14:textId="77777777" w:rsidR="00F81583" w:rsidRDefault="00F81583" w:rsidP="00F81583">
      <w:pPr>
        <w:spacing w:line="276" w:lineRule="auto"/>
        <w:rPr>
          <w:rFonts w:ascii="Cambria" w:hAnsi="Cambria"/>
          <w:b/>
        </w:rPr>
      </w:pPr>
    </w:p>
    <w:p w14:paraId="46FDBDAF" w14:textId="3A42E1E5" w:rsidR="00F81583" w:rsidRDefault="00F81583" w:rsidP="00F81583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Pytanie 7.</w:t>
      </w:r>
    </w:p>
    <w:p w14:paraId="7AD8D990" w14:textId="43CE3E02" w:rsidR="00F81583" w:rsidRPr="000116D2" w:rsidRDefault="00F81583" w:rsidP="00F81583">
      <w:pPr>
        <w:shd w:val="clear" w:color="auto" w:fill="FFFFFF"/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color w:val="000000"/>
          <w:lang w:eastAsia="pl-PL"/>
        </w:rPr>
        <w:t>Zamawiający w Załączniku 11 „Wytyczne techniczne - sieci cieplne” w pkt 2.2 str. 9 w „Złącza” zawarł zapis:</w:t>
      </w:r>
    </w:p>
    <w:p w14:paraId="6C1F7115" w14:textId="39C435D3" w:rsidR="00F81583" w:rsidRPr="000116D2" w:rsidRDefault="00F81583" w:rsidP="00F81583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i/>
          <w:iCs/>
          <w:color w:val="000000"/>
          <w:lang w:eastAsia="pl-PL"/>
        </w:rPr>
        <w:t>„Przewiduje się zastosowanie złączy termokurczliwych, sieciowanych radiacyjnie </w:t>
      </w:r>
      <w:r w:rsidRPr="000116D2">
        <w:rPr>
          <w:rFonts w:asciiTheme="majorHAnsi" w:eastAsia="Times New Roman" w:hAnsiTheme="majorHAnsi" w:cs="Calibri"/>
          <w:i/>
          <w:iCs/>
          <w:color w:val="000000"/>
          <w:u w:val="single"/>
          <w:lang w:eastAsia="pl-PL"/>
        </w:rPr>
        <w:t>z podwójnym uszczelnieniem</w:t>
      </w:r>
      <w:r w:rsidRPr="000116D2">
        <w:rPr>
          <w:rFonts w:asciiTheme="majorHAnsi" w:eastAsia="Times New Roman" w:hAnsiTheme="majorHAnsi" w:cs="Calibri"/>
          <w:i/>
          <w:iCs/>
          <w:color w:val="000000"/>
          <w:lang w:eastAsia="pl-PL"/>
        </w:rPr>
        <w:t> i z korkami wtapianymi. Do oferty należy dołączyć badanie</w:t>
      </w:r>
      <w:r w:rsidRPr="000116D2">
        <w:rPr>
          <w:rFonts w:asciiTheme="majorHAnsi" w:eastAsia="Times New Roman" w:hAnsiTheme="majorHAnsi" w:cs="Calibri"/>
          <w:i/>
          <w:iCs/>
          <w:color w:val="000000"/>
          <w:spacing w:val="1"/>
          <w:lang w:eastAsia="pl-PL"/>
        </w:rPr>
        <w:t> złącza mufowego</w:t>
      </w:r>
      <w:r>
        <w:rPr>
          <w:rFonts w:asciiTheme="majorHAnsi" w:eastAsia="Times New Roman" w:hAnsiTheme="majorHAnsi" w:cs="Calibri"/>
          <w:i/>
          <w:iCs/>
          <w:color w:val="000000"/>
          <w:spacing w:val="1"/>
          <w:lang w:eastAsia="pl-PL"/>
        </w:rPr>
        <w:t xml:space="preserve"> </w:t>
      </w:r>
      <w:r w:rsidRPr="000116D2">
        <w:rPr>
          <w:rFonts w:asciiTheme="majorHAnsi" w:eastAsia="Times New Roman" w:hAnsiTheme="majorHAnsi" w:cs="Calibri"/>
          <w:i/>
          <w:iCs/>
          <w:color w:val="000000"/>
          <w:lang w:eastAsia="pl-PL"/>
        </w:rPr>
        <w:t>wykonane zgodnie z norma PN-EN489 przez akredytowane laboratorium.”</w:t>
      </w:r>
    </w:p>
    <w:p w14:paraId="3AA8A08C" w14:textId="3B30E564" w:rsidR="00F81583" w:rsidRPr="000116D2" w:rsidRDefault="00F81583" w:rsidP="00F81583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color w:val="000000"/>
          <w:lang w:eastAsia="pl-PL"/>
        </w:rPr>
        <w:t>Mając na uwadze fakt, że zgodnie z normą PN-EN 489-1 Tablica A.1 jako podwójne uszczelnienie definiuje się złącze mufowe, dla którego stosowane są dwa niezależne systemy uszczelnienia to jest uszczelnienie korpusu złącza + dodatkowa opaska termokurczliwa posiadająca uszczelnienie.</w:t>
      </w:r>
      <w:r>
        <w:rPr>
          <w:rFonts w:asciiTheme="majorHAnsi" w:eastAsia="Times New Roman" w:hAnsiTheme="majorHAnsi" w:cs="Calibri"/>
          <w:color w:val="000000"/>
          <w:lang w:eastAsia="pl-PL"/>
        </w:rPr>
        <w:t xml:space="preserve"> </w:t>
      </w:r>
      <w:r w:rsidRPr="000116D2">
        <w:rPr>
          <w:rFonts w:asciiTheme="majorHAnsi" w:eastAsia="Times New Roman" w:hAnsiTheme="majorHAnsi" w:cs="Calibri"/>
          <w:color w:val="000000"/>
          <w:lang w:eastAsia="pl-PL"/>
        </w:rPr>
        <w:t>W świetle wymagań normy aby mufa mogła być sklasyfikowana jako złącze z podwójnym uszczelnieniem musi przejść cykl 3 badań polegających na: zbadaniu oddzielnie każdego uszczelnienia niezależnie od drugiego oraz badania dla obu uszczelnień zamontowanych razem.</w:t>
      </w:r>
    </w:p>
    <w:p w14:paraId="7223EF87" w14:textId="77777777" w:rsidR="00F81583" w:rsidRPr="000116D2" w:rsidRDefault="00F81583" w:rsidP="00F81583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color w:val="000000"/>
          <w:lang w:eastAsia="pl-PL"/>
        </w:rPr>
        <w:t>Prosimy o wyjaśnienie czy Zamawiający w zapisie jak wyżej rozumie złącze mufowe posiadające jako uszczelnienie końców mufy w postaci mastyki uszczelniającej i kleju termotopliwego, czy mufę termokurczliwą sieciowaną z dodatkowymi opaskami termokurczliwymi na każdym z końców. </w:t>
      </w:r>
    </w:p>
    <w:p w14:paraId="50A610F9" w14:textId="0432EB4C" w:rsidR="00F81583" w:rsidRDefault="00F81583" w:rsidP="00F81583">
      <w:pPr>
        <w:spacing w:line="276" w:lineRule="auto"/>
        <w:jc w:val="both"/>
        <w:rPr>
          <w:rFonts w:ascii="Cambria" w:hAnsi="Cambria"/>
          <w:b/>
        </w:rPr>
      </w:pPr>
      <w:r w:rsidRPr="00420F0C">
        <w:rPr>
          <w:rFonts w:ascii="Cambria" w:hAnsi="Cambria"/>
          <w:b/>
        </w:rPr>
        <w:t xml:space="preserve">Odpowiedź </w:t>
      </w:r>
      <w:r>
        <w:rPr>
          <w:rFonts w:ascii="Cambria" w:hAnsi="Cambria"/>
          <w:b/>
        </w:rPr>
        <w:t>7</w:t>
      </w:r>
      <w:r w:rsidRPr="00420F0C">
        <w:rPr>
          <w:rFonts w:ascii="Cambria" w:hAnsi="Cambria"/>
          <w:b/>
        </w:rPr>
        <w:t>.</w:t>
      </w:r>
    </w:p>
    <w:p w14:paraId="691E761C" w14:textId="5CC44873" w:rsidR="00F81583" w:rsidRPr="00977819" w:rsidRDefault="00977819" w:rsidP="00F81583">
      <w:pPr>
        <w:spacing w:line="276" w:lineRule="auto"/>
        <w:rPr>
          <w:rFonts w:asciiTheme="majorHAnsi" w:hAnsiTheme="majorHAnsi"/>
          <w:bCs/>
        </w:rPr>
      </w:pPr>
      <w:r w:rsidRPr="00977819">
        <w:rPr>
          <w:rFonts w:asciiTheme="majorHAnsi" w:hAnsiTheme="majorHAnsi"/>
          <w:bCs/>
        </w:rPr>
        <w:t xml:space="preserve">Zamawiający potwierdza, że miał na uwadze zastosowanie przy realizacji zamówienia muf sieciowanych radiacyjnie posiadających mastykę </w:t>
      </w:r>
      <w:proofErr w:type="spellStart"/>
      <w:r w:rsidRPr="00977819">
        <w:rPr>
          <w:rFonts w:asciiTheme="majorHAnsi" w:hAnsiTheme="majorHAnsi"/>
          <w:bCs/>
        </w:rPr>
        <w:t>przeciwzawilgoceniową</w:t>
      </w:r>
      <w:proofErr w:type="spellEnd"/>
      <w:r w:rsidRPr="00977819">
        <w:rPr>
          <w:rFonts w:asciiTheme="majorHAnsi" w:hAnsiTheme="majorHAnsi"/>
          <w:bCs/>
        </w:rPr>
        <w:t xml:space="preserve"> oraz klej.</w:t>
      </w:r>
    </w:p>
    <w:p w14:paraId="44C2A41B" w14:textId="77777777" w:rsidR="00977819" w:rsidRDefault="00977819" w:rsidP="00F81583">
      <w:pPr>
        <w:spacing w:line="276" w:lineRule="auto"/>
        <w:rPr>
          <w:rFonts w:ascii="Cambria" w:hAnsi="Cambria"/>
          <w:b/>
        </w:rPr>
      </w:pPr>
    </w:p>
    <w:p w14:paraId="0F62D00C" w14:textId="1B2DBD44" w:rsidR="00F81583" w:rsidRDefault="00F81583" w:rsidP="00F81583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Pytanie 8.</w:t>
      </w:r>
    </w:p>
    <w:p w14:paraId="157679A2" w14:textId="77777777" w:rsidR="00F81583" w:rsidRPr="000116D2" w:rsidRDefault="00F81583" w:rsidP="00F81583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color w:val="000000"/>
          <w:lang w:eastAsia="pl-PL"/>
        </w:rPr>
        <w:t>Zamawiający w Specyfikacji Warunków Zamówienia w pkt 5.1 ppkt 5 na str. 8/27 zawarł zapis:</w:t>
      </w:r>
    </w:p>
    <w:p w14:paraId="7D24EBCD" w14:textId="77777777" w:rsidR="00F81583" w:rsidRPr="000116D2" w:rsidRDefault="00F81583" w:rsidP="00F81583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i/>
          <w:iCs/>
          <w:color w:val="000000"/>
          <w:lang w:eastAsia="pl-PL"/>
        </w:rPr>
        <w:t>„Celem potwierdzenia spełnienia wymagania kryterialnego w zakresie kryterium OCENA TECHNICZNA, do oferty należy załączyć:</w:t>
      </w:r>
    </w:p>
    <w:p w14:paraId="0C772145" w14:textId="5A0C2971" w:rsidR="00F81583" w:rsidRPr="000116D2" w:rsidRDefault="00F81583" w:rsidP="00F81583">
      <w:pPr>
        <w:suppressAutoHyphens w:val="0"/>
        <w:spacing w:line="276" w:lineRule="auto"/>
        <w:ind w:left="360" w:hanging="360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color w:val="000000"/>
          <w:lang w:eastAsia="pl-PL"/>
        </w:rPr>
        <w:t>*</w:t>
      </w:r>
      <w:r w:rsidRPr="000116D2">
        <w:rPr>
          <w:rFonts w:asciiTheme="majorHAnsi" w:eastAsia="Times New Roman" w:hAnsiTheme="majorHAnsi"/>
          <w:color w:val="000000"/>
          <w:lang w:eastAsia="pl-PL"/>
        </w:rPr>
        <w:t>     </w:t>
      </w:r>
      <w:r w:rsidRPr="000116D2">
        <w:rPr>
          <w:rFonts w:asciiTheme="majorHAnsi" w:eastAsia="Times New Roman" w:hAnsiTheme="majorHAnsi" w:cs="Calibri"/>
          <w:i/>
          <w:iCs/>
          <w:color w:val="000000"/>
          <w:lang w:eastAsia="pl-PL"/>
        </w:rPr>
        <w:t xml:space="preserve">Jeżeli rury preizolowane – są zabezpieczone pianką PUR przed dyfuzją tlenu – aktualną Krajową Oceną Techniczną zatwierdzoną prze Instytut Techniki Budowlanej lub inny </w:t>
      </w:r>
      <w:r w:rsidRPr="000116D2">
        <w:rPr>
          <w:rFonts w:asciiTheme="majorHAnsi" w:eastAsia="Times New Roman" w:hAnsiTheme="majorHAnsi" w:cs="Calibri"/>
          <w:i/>
          <w:iCs/>
          <w:color w:val="000000"/>
          <w:lang w:eastAsia="pl-PL"/>
        </w:rPr>
        <w:lastRenderedPageBreak/>
        <w:t>równoważny dokument, potwierdzającą, że zarówno rury jak i kształtki (łuki, trójniki) są preizolowane – zabezpieczone pianką PUR przed dyfuzją tlenu”</w:t>
      </w:r>
    </w:p>
    <w:p w14:paraId="3A1BAE95" w14:textId="77777777" w:rsidR="00F81583" w:rsidRPr="000116D2" w:rsidRDefault="00F81583" w:rsidP="00F81583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color w:val="000000"/>
          <w:lang w:eastAsia="pl-PL"/>
        </w:rPr>
        <w:t xml:space="preserve">Mając na uwadze fakt, że pianka PUR jako taka nie zabezpiecza przed dyfuzją tlenu, oraz, że zjawisko pogarszania się właściwości termoizolacyjnych polega na dyfuzji przez osłonę PE-HD gazów komórkowych </w:t>
      </w:r>
      <w:proofErr w:type="spellStart"/>
      <w:r w:rsidRPr="000116D2">
        <w:rPr>
          <w:rFonts w:asciiTheme="majorHAnsi" w:eastAsia="Times New Roman" w:hAnsiTheme="majorHAnsi" w:cs="Calibri"/>
          <w:color w:val="000000"/>
          <w:lang w:eastAsia="pl-PL"/>
        </w:rPr>
        <w:t>Cyklopentan</w:t>
      </w:r>
      <w:proofErr w:type="spellEnd"/>
      <w:r w:rsidRPr="000116D2">
        <w:rPr>
          <w:rFonts w:asciiTheme="majorHAnsi" w:eastAsia="Times New Roman" w:hAnsiTheme="majorHAnsi" w:cs="Calibri"/>
          <w:color w:val="000000"/>
          <w:lang w:eastAsia="pl-PL"/>
        </w:rPr>
        <w:t>, CO2 na zewnątrz i wnikaniu do izolacji PUR azotu i tlenu które mają 2-krotnie większy współczynnik przewodzenia ciepła, Prosimy o zmianę zapisu jak wyżej na zapis:</w:t>
      </w:r>
    </w:p>
    <w:p w14:paraId="53055DD3" w14:textId="77777777" w:rsidR="00F81583" w:rsidRPr="000116D2" w:rsidRDefault="00F81583" w:rsidP="00F81583">
      <w:pPr>
        <w:suppressAutoHyphens w:val="0"/>
        <w:spacing w:line="276" w:lineRule="auto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i/>
          <w:iCs/>
          <w:color w:val="000000"/>
          <w:lang w:eastAsia="pl-PL"/>
        </w:rPr>
        <w:t>„Celem potwierdzenia spełnienia wymagania kryterialnego w zakresie kryterium OCENA TECHNICZNA, do oferty należy załączyć:</w:t>
      </w:r>
    </w:p>
    <w:p w14:paraId="0FED3D60" w14:textId="47EDDE6F" w:rsidR="00F81583" w:rsidRPr="000116D2" w:rsidRDefault="00F81583" w:rsidP="00F81583">
      <w:pPr>
        <w:suppressAutoHyphens w:val="0"/>
        <w:spacing w:line="276" w:lineRule="auto"/>
        <w:ind w:left="360" w:hanging="360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0116D2">
        <w:rPr>
          <w:rFonts w:asciiTheme="majorHAnsi" w:eastAsia="Times New Roman" w:hAnsiTheme="majorHAnsi" w:cs="Calibri"/>
          <w:color w:val="000000"/>
          <w:lang w:eastAsia="pl-PL"/>
        </w:rPr>
        <w:t>*</w:t>
      </w:r>
      <w:r w:rsidRPr="000116D2">
        <w:rPr>
          <w:rFonts w:asciiTheme="majorHAnsi" w:eastAsia="Times New Roman" w:hAnsiTheme="majorHAnsi"/>
          <w:color w:val="000000"/>
          <w:lang w:eastAsia="pl-PL"/>
        </w:rPr>
        <w:t>     </w:t>
      </w:r>
      <w:r w:rsidRPr="000116D2">
        <w:rPr>
          <w:rFonts w:asciiTheme="majorHAnsi" w:eastAsia="Times New Roman" w:hAnsiTheme="majorHAnsi" w:cs="Calibri"/>
          <w:i/>
          <w:iCs/>
          <w:color w:val="000000"/>
          <w:lang w:eastAsia="pl-PL"/>
        </w:rPr>
        <w:t>Jeżeli rury preizolowane – posiadają barierę dyfuzyjną zabezpieczającą przed dyfuzją na zewnątrz gazów zawartych w komórkach izolacji, aktualną Krajową Ocenę Techniczną ITB zawierającą informację potwierdzającą stosowanie bariery dyfuzyjnej w rurach preizolowanych lub kopię badań przewodności cieplnej zawierającej informację o zastosowaniu bariery dyfuzyjnej w rurach preizolowanych.”</w:t>
      </w:r>
    </w:p>
    <w:p w14:paraId="3FB90F19" w14:textId="2267CB9F" w:rsidR="00F81583" w:rsidRDefault="00F81583" w:rsidP="00F81583">
      <w:pPr>
        <w:spacing w:line="276" w:lineRule="auto"/>
        <w:jc w:val="both"/>
        <w:rPr>
          <w:rFonts w:ascii="Cambria" w:hAnsi="Cambria"/>
          <w:b/>
        </w:rPr>
      </w:pPr>
      <w:r w:rsidRPr="00420F0C">
        <w:rPr>
          <w:rFonts w:ascii="Cambria" w:hAnsi="Cambria"/>
          <w:b/>
        </w:rPr>
        <w:t xml:space="preserve">Odpowiedź </w:t>
      </w:r>
      <w:r>
        <w:rPr>
          <w:rFonts w:ascii="Cambria" w:hAnsi="Cambria"/>
          <w:b/>
        </w:rPr>
        <w:t>8</w:t>
      </w:r>
      <w:r w:rsidRPr="00420F0C">
        <w:rPr>
          <w:rFonts w:ascii="Cambria" w:hAnsi="Cambria"/>
          <w:b/>
        </w:rPr>
        <w:t>.</w:t>
      </w:r>
    </w:p>
    <w:p w14:paraId="02FB620B" w14:textId="0B7B2311" w:rsidR="00977819" w:rsidRPr="00977819" w:rsidRDefault="00977819" w:rsidP="00F81583">
      <w:pPr>
        <w:spacing w:line="276" w:lineRule="auto"/>
        <w:jc w:val="both"/>
        <w:rPr>
          <w:rFonts w:asciiTheme="majorHAnsi" w:hAnsiTheme="majorHAnsi"/>
          <w:bCs/>
        </w:rPr>
      </w:pPr>
      <w:r w:rsidRPr="00977819">
        <w:rPr>
          <w:rFonts w:asciiTheme="majorHAnsi" w:hAnsiTheme="majorHAnsi"/>
          <w:bCs/>
        </w:rPr>
        <w:t>Zamawiający w wyjaśnieniu nr II z dnia 31.05.2022 opisał dokładnie kryteria Oceny Technicznej i na podstawie jakich dokumentów dokona ich weryfikacji.</w:t>
      </w:r>
    </w:p>
    <w:p w14:paraId="4C219760" w14:textId="77777777" w:rsidR="00F81583" w:rsidRDefault="00F81583" w:rsidP="00F81583">
      <w:pPr>
        <w:spacing w:line="276" w:lineRule="auto"/>
        <w:rPr>
          <w:rFonts w:ascii="Cambria" w:hAnsi="Cambria"/>
          <w:b/>
        </w:rPr>
      </w:pPr>
    </w:p>
    <w:p w14:paraId="036D4653" w14:textId="77777777" w:rsidR="00F81583" w:rsidRDefault="00F81583" w:rsidP="00F66EF5">
      <w:pPr>
        <w:spacing w:line="276" w:lineRule="auto"/>
        <w:jc w:val="both"/>
        <w:rPr>
          <w:rFonts w:ascii="Cambria" w:hAnsi="Cambria"/>
          <w:b/>
        </w:rPr>
      </w:pPr>
    </w:p>
    <w:sectPr w:rsidR="00F81583" w:rsidSect="0032147D">
      <w:headerReference w:type="default" r:id="rId7"/>
      <w:pgSz w:w="11906" w:h="16838" w:code="9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F6403" w14:textId="77777777" w:rsidR="00C63313" w:rsidRDefault="00C63313" w:rsidP="00B61303">
      <w:r>
        <w:separator/>
      </w:r>
    </w:p>
  </w:endnote>
  <w:endnote w:type="continuationSeparator" w:id="0">
    <w:p w14:paraId="289E3896" w14:textId="77777777" w:rsidR="00C63313" w:rsidRDefault="00C63313" w:rsidP="00B6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AA43" w14:textId="77777777" w:rsidR="00C63313" w:rsidRDefault="00C63313" w:rsidP="00B61303">
      <w:r>
        <w:separator/>
      </w:r>
    </w:p>
  </w:footnote>
  <w:footnote w:type="continuationSeparator" w:id="0">
    <w:p w14:paraId="494B0885" w14:textId="77777777" w:rsidR="00C63313" w:rsidRDefault="00C63313" w:rsidP="00B6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9F97" w14:textId="579A0A31" w:rsidR="009C7366" w:rsidRDefault="009C7366" w:rsidP="00434339">
    <w:pPr>
      <w:pStyle w:val="Nagwek"/>
      <w:tabs>
        <w:tab w:val="clear" w:pos="4536"/>
        <w:tab w:val="clear" w:pos="9072"/>
        <w:tab w:val="left" w:pos="3225"/>
      </w:tabs>
    </w:pPr>
  </w:p>
  <w:p w14:paraId="755B3C91" w14:textId="77777777" w:rsidR="00B61303" w:rsidRDefault="00434339" w:rsidP="00434339">
    <w:pPr>
      <w:pStyle w:val="Nagwek"/>
      <w:tabs>
        <w:tab w:val="clear" w:pos="4536"/>
        <w:tab w:val="clear" w:pos="9072"/>
        <w:tab w:val="left" w:pos="32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C"/>
    <w:multiLevelType w:val="multilevel"/>
    <w:tmpl w:val="EA1CF1AA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0F43B0"/>
    <w:multiLevelType w:val="multilevel"/>
    <w:tmpl w:val="0F72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BD6C38"/>
    <w:multiLevelType w:val="hybridMultilevel"/>
    <w:tmpl w:val="E1900F10"/>
    <w:lvl w:ilvl="0" w:tplc="0415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 w15:restartNumberingAfterBreak="0">
    <w:nsid w:val="14386E11"/>
    <w:multiLevelType w:val="hybridMultilevel"/>
    <w:tmpl w:val="99EC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1A8B"/>
    <w:multiLevelType w:val="multilevel"/>
    <w:tmpl w:val="EB3C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E365C"/>
    <w:multiLevelType w:val="multilevel"/>
    <w:tmpl w:val="6180C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A4C12F2"/>
    <w:multiLevelType w:val="multilevel"/>
    <w:tmpl w:val="185C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BA4706"/>
    <w:multiLevelType w:val="multilevel"/>
    <w:tmpl w:val="C8D6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641346"/>
    <w:multiLevelType w:val="hybridMultilevel"/>
    <w:tmpl w:val="25FE0F7A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2D33EF6"/>
    <w:multiLevelType w:val="hybridMultilevel"/>
    <w:tmpl w:val="596041FA"/>
    <w:lvl w:ilvl="0" w:tplc="FD64B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36262"/>
    <w:multiLevelType w:val="multilevel"/>
    <w:tmpl w:val="4F30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BC531E"/>
    <w:multiLevelType w:val="hybridMultilevel"/>
    <w:tmpl w:val="C192A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B69C6"/>
    <w:multiLevelType w:val="hybridMultilevel"/>
    <w:tmpl w:val="B78A9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96BB0"/>
    <w:multiLevelType w:val="hybridMultilevel"/>
    <w:tmpl w:val="D1ECCD3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FAF26B6"/>
    <w:multiLevelType w:val="multilevel"/>
    <w:tmpl w:val="9310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CE61DA"/>
    <w:multiLevelType w:val="hybridMultilevel"/>
    <w:tmpl w:val="2502158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6E54CBE"/>
    <w:multiLevelType w:val="hybridMultilevel"/>
    <w:tmpl w:val="D6DA21DC"/>
    <w:lvl w:ilvl="0" w:tplc="5630E37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04023"/>
    <w:multiLevelType w:val="hybridMultilevel"/>
    <w:tmpl w:val="4BAA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07ECD"/>
    <w:multiLevelType w:val="hybridMultilevel"/>
    <w:tmpl w:val="BD7CEDFA"/>
    <w:lvl w:ilvl="0" w:tplc="C928A22A">
      <w:start w:val="4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625929FA"/>
    <w:multiLevelType w:val="hybridMultilevel"/>
    <w:tmpl w:val="3B64B448"/>
    <w:lvl w:ilvl="0" w:tplc="3FD64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1719A"/>
    <w:multiLevelType w:val="multilevel"/>
    <w:tmpl w:val="C8D6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8B4FA3"/>
    <w:multiLevelType w:val="multilevel"/>
    <w:tmpl w:val="E744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C84601"/>
    <w:multiLevelType w:val="hybridMultilevel"/>
    <w:tmpl w:val="BCF0F992"/>
    <w:lvl w:ilvl="0" w:tplc="FAFE81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35C60"/>
    <w:multiLevelType w:val="hybridMultilevel"/>
    <w:tmpl w:val="7F8C95C2"/>
    <w:lvl w:ilvl="0" w:tplc="F46C55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E3DCD"/>
    <w:multiLevelType w:val="hybridMultilevel"/>
    <w:tmpl w:val="4D926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54631"/>
    <w:multiLevelType w:val="hybridMultilevel"/>
    <w:tmpl w:val="4BAA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E1A95"/>
    <w:multiLevelType w:val="hybridMultilevel"/>
    <w:tmpl w:val="953A7D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BF90822"/>
    <w:multiLevelType w:val="multilevel"/>
    <w:tmpl w:val="3E84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364D9E"/>
    <w:multiLevelType w:val="hybridMultilevel"/>
    <w:tmpl w:val="DF741552"/>
    <w:lvl w:ilvl="0" w:tplc="0415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6F4916B4"/>
    <w:multiLevelType w:val="multilevel"/>
    <w:tmpl w:val="F3663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10E65B0"/>
    <w:multiLevelType w:val="hybridMultilevel"/>
    <w:tmpl w:val="9A321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42B73"/>
    <w:multiLevelType w:val="multilevel"/>
    <w:tmpl w:val="C8D6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6C701E"/>
    <w:multiLevelType w:val="hybridMultilevel"/>
    <w:tmpl w:val="D9DC59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E4481"/>
    <w:multiLevelType w:val="hybridMultilevel"/>
    <w:tmpl w:val="968622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76595110">
    <w:abstractNumId w:val="1"/>
  </w:num>
  <w:num w:numId="2" w16cid:durableId="1555387024">
    <w:abstractNumId w:val="12"/>
  </w:num>
  <w:num w:numId="3" w16cid:durableId="1423525389">
    <w:abstractNumId w:val="4"/>
  </w:num>
  <w:num w:numId="4" w16cid:durableId="802038669">
    <w:abstractNumId w:val="26"/>
  </w:num>
  <w:num w:numId="5" w16cid:durableId="1516922827">
    <w:abstractNumId w:val="18"/>
  </w:num>
  <w:num w:numId="6" w16cid:durableId="785123862">
    <w:abstractNumId w:val="24"/>
  </w:num>
  <w:num w:numId="7" w16cid:durableId="1931500218">
    <w:abstractNumId w:val="33"/>
  </w:num>
  <w:num w:numId="8" w16cid:durableId="110519046">
    <w:abstractNumId w:val="34"/>
  </w:num>
  <w:num w:numId="9" w16cid:durableId="284433722">
    <w:abstractNumId w:val="27"/>
  </w:num>
  <w:num w:numId="10" w16cid:durableId="1132552357">
    <w:abstractNumId w:val="29"/>
  </w:num>
  <w:num w:numId="11" w16cid:durableId="811100549">
    <w:abstractNumId w:val="25"/>
  </w:num>
  <w:num w:numId="12" w16cid:durableId="154928312">
    <w:abstractNumId w:val="9"/>
  </w:num>
  <w:num w:numId="13" w16cid:durableId="910384103">
    <w:abstractNumId w:val="23"/>
  </w:num>
  <w:num w:numId="14" w16cid:durableId="787237574">
    <w:abstractNumId w:val="3"/>
  </w:num>
  <w:num w:numId="15" w16cid:durableId="2000036326">
    <w:abstractNumId w:val="16"/>
  </w:num>
  <w:num w:numId="16" w16cid:durableId="1327396887">
    <w:abstractNumId w:val="17"/>
  </w:num>
  <w:num w:numId="17" w16cid:durableId="1315447935">
    <w:abstractNumId w:val="14"/>
  </w:num>
  <w:num w:numId="18" w16cid:durableId="1486358188">
    <w:abstractNumId w:val="0"/>
  </w:num>
  <w:num w:numId="19" w16cid:durableId="310598091">
    <w:abstractNumId w:val="31"/>
  </w:num>
  <w:num w:numId="20" w16cid:durableId="1585840568">
    <w:abstractNumId w:val="13"/>
  </w:num>
  <w:num w:numId="21" w16cid:durableId="982194913">
    <w:abstractNumId w:val="20"/>
  </w:num>
  <w:num w:numId="22" w16cid:durableId="439687567">
    <w:abstractNumId w:val="19"/>
  </w:num>
  <w:num w:numId="23" w16cid:durableId="210045426">
    <w:abstractNumId w:val="30"/>
  </w:num>
  <w:num w:numId="24" w16cid:durableId="1162042813">
    <w:abstractNumId w:val="6"/>
  </w:num>
  <w:num w:numId="25" w16cid:durableId="516963007">
    <w:abstractNumId w:val="10"/>
  </w:num>
  <w:num w:numId="26" w16cid:durableId="437413901">
    <w:abstractNumId w:val="7"/>
  </w:num>
  <w:num w:numId="27" w16cid:durableId="358362241">
    <w:abstractNumId w:val="8"/>
  </w:num>
  <w:num w:numId="28" w16cid:durableId="2038893941">
    <w:abstractNumId w:val="5"/>
  </w:num>
  <w:num w:numId="29" w16cid:durableId="1896042550">
    <w:abstractNumId w:val="28"/>
  </w:num>
  <w:num w:numId="30" w16cid:durableId="1561016137">
    <w:abstractNumId w:val="2"/>
  </w:num>
  <w:num w:numId="31" w16cid:durableId="533151192">
    <w:abstractNumId w:val="22"/>
  </w:num>
  <w:num w:numId="32" w16cid:durableId="1163206126">
    <w:abstractNumId w:val="11"/>
  </w:num>
  <w:num w:numId="33" w16cid:durableId="1740668308">
    <w:abstractNumId w:val="15"/>
  </w:num>
  <w:num w:numId="34" w16cid:durableId="661465110">
    <w:abstractNumId w:val="32"/>
  </w:num>
  <w:num w:numId="35" w16cid:durableId="15655306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47"/>
    <w:rsid w:val="000116D2"/>
    <w:rsid w:val="00017AA7"/>
    <w:rsid w:val="00057F91"/>
    <w:rsid w:val="00071B03"/>
    <w:rsid w:val="00084A4A"/>
    <w:rsid w:val="00090572"/>
    <w:rsid w:val="00096412"/>
    <w:rsid w:val="000A760F"/>
    <w:rsid w:val="000C6FA3"/>
    <w:rsid w:val="000D114E"/>
    <w:rsid w:val="000E45A1"/>
    <w:rsid w:val="0010426C"/>
    <w:rsid w:val="00105C67"/>
    <w:rsid w:val="00163E7E"/>
    <w:rsid w:val="0016780B"/>
    <w:rsid w:val="00171DE7"/>
    <w:rsid w:val="00176619"/>
    <w:rsid w:val="00192E68"/>
    <w:rsid w:val="001A687A"/>
    <w:rsid w:val="001B315F"/>
    <w:rsid w:val="001C2659"/>
    <w:rsid w:val="001C42CA"/>
    <w:rsid w:val="001C72F4"/>
    <w:rsid w:val="001F4DA7"/>
    <w:rsid w:val="00211EC3"/>
    <w:rsid w:val="00212662"/>
    <w:rsid w:val="00213048"/>
    <w:rsid w:val="00213EE3"/>
    <w:rsid w:val="0023063C"/>
    <w:rsid w:val="002503BF"/>
    <w:rsid w:val="002707F7"/>
    <w:rsid w:val="002751BD"/>
    <w:rsid w:val="002A2D13"/>
    <w:rsid w:val="002D3535"/>
    <w:rsid w:val="00310FC3"/>
    <w:rsid w:val="0032147D"/>
    <w:rsid w:val="00347716"/>
    <w:rsid w:val="00366343"/>
    <w:rsid w:val="0037178A"/>
    <w:rsid w:val="003865C7"/>
    <w:rsid w:val="00387BED"/>
    <w:rsid w:val="003A5947"/>
    <w:rsid w:val="003B495F"/>
    <w:rsid w:val="003C3A6F"/>
    <w:rsid w:val="003D18D7"/>
    <w:rsid w:val="003F662D"/>
    <w:rsid w:val="004006E9"/>
    <w:rsid w:val="0042188D"/>
    <w:rsid w:val="004330AF"/>
    <w:rsid w:val="00434339"/>
    <w:rsid w:val="004361A6"/>
    <w:rsid w:val="00461E6C"/>
    <w:rsid w:val="00496BF5"/>
    <w:rsid w:val="004A66AA"/>
    <w:rsid w:val="004D0DD6"/>
    <w:rsid w:val="00572B81"/>
    <w:rsid w:val="00595146"/>
    <w:rsid w:val="005A02ED"/>
    <w:rsid w:val="005A7C8B"/>
    <w:rsid w:val="005B65D1"/>
    <w:rsid w:val="005E1E12"/>
    <w:rsid w:val="005E68D9"/>
    <w:rsid w:val="005F09F8"/>
    <w:rsid w:val="00601E81"/>
    <w:rsid w:val="00613BE3"/>
    <w:rsid w:val="00622364"/>
    <w:rsid w:val="00627017"/>
    <w:rsid w:val="00630C67"/>
    <w:rsid w:val="00631299"/>
    <w:rsid w:val="0064716B"/>
    <w:rsid w:val="00650692"/>
    <w:rsid w:val="00685982"/>
    <w:rsid w:val="006919A5"/>
    <w:rsid w:val="00696C10"/>
    <w:rsid w:val="006D11E9"/>
    <w:rsid w:val="006F5A80"/>
    <w:rsid w:val="0070472B"/>
    <w:rsid w:val="007276AA"/>
    <w:rsid w:val="0073561E"/>
    <w:rsid w:val="00745E4B"/>
    <w:rsid w:val="00747985"/>
    <w:rsid w:val="00782AEF"/>
    <w:rsid w:val="007A0118"/>
    <w:rsid w:val="007B75E0"/>
    <w:rsid w:val="007D1C5C"/>
    <w:rsid w:val="007E52D2"/>
    <w:rsid w:val="007E6B61"/>
    <w:rsid w:val="007E7242"/>
    <w:rsid w:val="00800661"/>
    <w:rsid w:val="0080260D"/>
    <w:rsid w:val="00822198"/>
    <w:rsid w:val="008255AB"/>
    <w:rsid w:val="00850DF4"/>
    <w:rsid w:val="00853B53"/>
    <w:rsid w:val="00854033"/>
    <w:rsid w:val="00865FA0"/>
    <w:rsid w:val="008961CA"/>
    <w:rsid w:val="0089627B"/>
    <w:rsid w:val="008A0BBA"/>
    <w:rsid w:val="008A598D"/>
    <w:rsid w:val="008D5534"/>
    <w:rsid w:val="008F0994"/>
    <w:rsid w:val="008F6D24"/>
    <w:rsid w:val="009136EA"/>
    <w:rsid w:val="00913A00"/>
    <w:rsid w:val="00923B1B"/>
    <w:rsid w:val="00933CFC"/>
    <w:rsid w:val="0095078B"/>
    <w:rsid w:val="00960F8C"/>
    <w:rsid w:val="0096384E"/>
    <w:rsid w:val="00977819"/>
    <w:rsid w:val="00995863"/>
    <w:rsid w:val="009C7366"/>
    <w:rsid w:val="009E688F"/>
    <w:rsid w:val="009F53AD"/>
    <w:rsid w:val="009F5592"/>
    <w:rsid w:val="00A118C6"/>
    <w:rsid w:val="00A25116"/>
    <w:rsid w:val="00A4225C"/>
    <w:rsid w:val="00A675E0"/>
    <w:rsid w:val="00A743A3"/>
    <w:rsid w:val="00A75286"/>
    <w:rsid w:val="00A861B0"/>
    <w:rsid w:val="00AB6B39"/>
    <w:rsid w:val="00AC0A8E"/>
    <w:rsid w:val="00AC708A"/>
    <w:rsid w:val="00AD1324"/>
    <w:rsid w:val="00AD5CE5"/>
    <w:rsid w:val="00B032FD"/>
    <w:rsid w:val="00B43FC4"/>
    <w:rsid w:val="00B61303"/>
    <w:rsid w:val="00B7238D"/>
    <w:rsid w:val="00BB2E28"/>
    <w:rsid w:val="00BE3A70"/>
    <w:rsid w:val="00BF551C"/>
    <w:rsid w:val="00C0090D"/>
    <w:rsid w:val="00C03A1F"/>
    <w:rsid w:val="00C13431"/>
    <w:rsid w:val="00C465D6"/>
    <w:rsid w:val="00C57A51"/>
    <w:rsid w:val="00C63313"/>
    <w:rsid w:val="00C66495"/>
    <w:rsid w:val="00C67065"/>
    <w:rsid w:val="00C9549A"/>
    <w:rsid w:val="00CB27AA"/>
    <w:rsid w:val="00CB3C19"/>
    <w:rsid w:val="00CB4E6A"/>
    <w:rsid w:val="00CC2F33"/>
    <w:rsid w:val="00CD614E"/>
    <w:rsid w:val="00CD7A65"/>
    <w:rsid w:val="00CE702D"/>
    <w:rsid w:val="00CF18D8"/>
    <w:rsid w:val="00D068FB"/>
    <w:rsid w:val="00D1546C"/>
    <w:rsid w:val="00D17BF8"/>
    <w:rsid w:val="00D21598"/>
    <w:rsid w:val="00D30854"/>
    <w:rsid w:val="00D53EE6"/>
    <w:rsid w:val="00D60F53"/>
    <w:rsid w:val="00D621D9"/>
    <w:rsid w:val="00DA7128"/>
    <w:rsid w:val="00DA7BBC"/>
    <w:rsid w:val="00DB12C3"/>
    <w:rsid w:val="00DD0F38"/>
    <w:rsid w:val="00DE1A62"/>
    <w:rsid w:val="00DE4E7A"/>
    <w:rsid w:val="00DE4ECF"/>
    <w:rsid w:val="00DE6B57"/>
    <w:rsid w:val="00DF6694"/>
    <w:rsid w:val="00E020A2"/>
    <w:rsid w:val="00E17958"/>
    <w:rsid w:val="00E325B8"/>
    <w:rsid w:val="00E560A8"/>
    <w:rsid w:val="00E76FE7"/>
    <w:rsid w:val="00E80A89"/>
    <w:rsid w:val="00E912D6"/>
    <w:rsid w:val="00E92FC1"/>
    <w:rsid w:val="00EC4F79"/>
    <w:rsid w:val="00EC5D3A"/>
    <w:rsid w:val="00ED6081"/>
    <w:rsid w:val="00EE17D9"/>
    <w:rsid w:val="00F37AF6"/>
    <w:rsid w:val="00F46BCF"/>
    <w:rsid w:val="00F66EF5"/>
    <w:rsid w:val="00F714C1"/>
    <w:rsid w:val="00F81583"/>
    <w:rsid w:val="00F95D45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043AD"/>
  <w15:docId w15:val="{ECBFCF8A-6717-B243-92C0-85D91781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02D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E70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B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B1B"/>
    <w:rPr>
      <w:rFonts w:ascii="Tahoma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qFormat/>
    <w:rsid w:val="0016780B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tyle1">
    <w:name w:val="Style 1"/>
    <w:rsid w:val="00167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Domylnaczcionkaakapitu1">
    <w:name w:val="Domyślna czcionka akapitu1"/>
    <w:rsid w:val="0016780B"/>
    <w:rPr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16780B"/>
    <w:pPr>
      <w:jc w:val="center"/>
    </w:pPr>
    <w:rPr>
      <w:rFonts w:eastAsia="Times New Roman"/>
      <w:sz w:val="28"/>
    </w:rPr>
  </w:style>
  <w:style w:type="character" w:customStyle="1" w:styleId="TytuZnak">
    <w:name w:val="Tytuł Znak"/>
    <w:basedOn w:val="Domylnaczcionkaakapitu"/>
    <w:link w:val="Tytu"/>
    <w:rsid w:val="0016780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dress">
    <w:name w:val="adress"/>
    <w:rsid w:val="0016780B"/>
  </w:style>
  <w:style w:type="paragraph" w:styleId="Tekstprzypisudolnego">
    <w:name w:val="footnote text"/>
    <w:basedOn w:val="Normalny"/>
    <w:link w:val="TekstprzypisudolnegoZnak"/>
    <w:rsid w:val="0016780B"/>
    <w:rPr>
      <w:rFonts w:eastAsia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780B"/>
    <w:rPr>
      <w:rFonts w:ascii="Times New Roman" w:eastAsia="Times New Roman" w:hAnsi="Times New Roman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8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678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D0F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3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1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303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1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303"/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30854"/>
    <w:rPr>
      <w:rFonts w:eastAsia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0854"/>
    <w:rPr>
      <w:rFonts w:ascii="Times New Roman" w:eastAsia="Times New Roman" w:hAnsi="Times New Roman"/>
      <w:sz w:val="28"/>
      <w:lang w:eastAsia="ar-SA"/>
    </w:rPr>
  </w:style>
  <w:style w:type="paragraph" w:customStyle="1" w:styleId="Default">
    <w:name w:val="Default"/>
    <w:rsid w:val="00B43FC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gwp0c34ccfcmsonormal">
    <w:name w:val="gwp0c34ccfcmsonormal"/>
    <w:basedOn w:val="Normalny"/>
    <w:rsid w:val="0010426C"/>
    <w:pPr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10426C"/>
    <w:rPr>
      <w:rFonts w:ascii="Cambria" w:hAnsi="Cambria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0D114E"/>
    <w:pPr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tekst">
    <w:name w:val="tekst"/>
    <w:basedOn w:val="Domylnaczcionkaakapitu"/>
    <w:rsid w:val="00F66EF5"/>
  </w:style>
  <w:style w:type="character" w:customStyle="1" w:styleId="apple-converted-space">
    <w:name w:val="apple-converted-space"/>
    <w:basedOn w:val="Domylnaczcionkaakapitu"/>
    <w:rsid w:val="00F66EF5"/>
  </w:style>
  <w:style w:type="paragraph" w:customStyle="1" w:styleId="default0">
    <w:name w:val="default"/>
    <w:basedOn w:val="Normalny"/>
    <w:rsid w:val="000116D2"/>
    <w:pPr>
      <w:suppressAutoHyphens w:val="0"/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2068</Words>
  <Characters>12408</Characters>
  <Application>Microsoft Office Word</Application>
  <DocSecurity>4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Agnieszka Zyskowska</cp:lastModifiedBy>
  <cp:revision>2</cp:revision>
  <cp:lastPrinted>2019-01-25T09:11:00Z</cp:lastPrinted>
  <dcterms:created xsi:type="dcterms:W3CDTF">2022-06-03T10:53:00Z</dcterms:created>
  <dcterms:modified xsi:type="dcterms:W3CDTF">2022-06-03T10:53:00Z</dcterms:modified>
</cp:coreProperties>
</file>