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6F" w:rsidRDefault="00B30E6F" w:rsidP="00B30E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Majątek Gminy Olecko </w:t>
      </w:r>
    </w:p>
    <w:p w:rsidR="00B30E6F" w:rsidRDefault="00B30E6F" w:rsidP="00B30E6F">
      <w:pPr>
        <w:jc w:val="center"/>
      </w:pPr>
      <w:r>
        <w:t>(wartość księgowa w</w:t>
      </w:r>
      <w:r w:rsidR="00397284">
        <w:t>g stanu na dzień 31 grudnia 2011</w:t>
      </w:r>
      <w:r>
        <w:t xml:space="preserve"> r.)</w:t>
      </w:r>
    </w:p>
    <w:p w:rsidR="00B30E6F" w:rsidRDefault="00B30E6F" w:rsidP="00B30E6F"/>
    <w:p w:rsidR="00B30E6F" w:rsidRDefault="00B30E6F" w:rsidP="00B30E6F"/>
    <w:tbl>
      <w:tblPr>
        <w:tblW w:w="0" w:type="auto"/>
        <w:tblInd w:w="1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9"/>
        <w:gridCol w:w="2915"/>
        <w:gridCol w:w="1502"/>
        <w:gridCol w:w="1532"/>
        <w:gridCol w:w="2797"/>
      </w:tblGrid>
      <w:tr w:rsidR="00B30E6F" w:rsidTr="00B30E6F">
        <w:trPr>
          <w:tblHeader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Heading"/>
              <w:rPr>
                <w:i w:val="0"/>
                <w:iCs w:val="0"/>
              </w:rPr>
            </w:pP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Lp.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Heading"/>
              <w:rPr>
                <w:i w:val="0"/>
                <w:iCs w:val="0"/>
              </w:rPr>
            </w:pP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Środki trwałe</w:t>
            </w: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(wartość brutto w zł)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Heading"/>
              <w:rPr>
                <w:i w:val="0"/>
                <w:iCs w:val="0"/>
              </w:rPr>
            </w:pP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Jednostka miary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Heading"/>
              <w:rPr>
                <w:i w:val="0"/>
                <w:iCs w:val="0"/>
              </w:rPr>
            </w:pP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Ilość ogółem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E6F" w:rsidRDefault="00B30E6F">
            <w:pPr>
              <w:pStyle w:val="TableHeading"/>
              <w:rPr>
                <w:i w:val="0"/>
                <w:iCs w:val="0"/>
              </w:rPr>
            </w:pP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Wartość inwentaryzacyjna</w:t>
            </w: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 xml:space="preserve">w </w:t>
            </w:r>
            <w:r w:rsidR="00CA2D41">
              <w:rPr>
                <w:i w:val="0"/>
                <w:sz w:val="22"/>
              </w:rPr>
              <w:t xml:space="preserve">tys. </w:t>
            </w:r>
            <w:r>
              <w:rPr>
                <w:i w:val="0"/>
                <w:sz w:val="22"/>
              </w:rPr>
              <w:t>zł</w:t>
            </w:r>
          </w:p>
          <w:p w:rsidR="00B30E6F" w:rsidRDefault="00B30E6F">
            <w:pPr>
              <w:pStyle w:val="TableHeading"/>
            </w:pP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rPr>
                <w:shd w:val="clear" w:color="auto" w:fill="CCCCCC"/>
              </w:rPr>
            </w:pPr>
            <w:r>
              <w:rPr>
                <w:sz w:val="22"/>
                <w:szCs w:val="22"/>
                <w:shd w:val="clear" w:color="auto" w:fill="CCCCCC"/>
              </w:rPr>
              <w:t>Grunty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jc w:val="center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m2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 w:rsidP="00397284">
            <w:pPr>
              <w:pStyle w:val="TableContents"/>
              <w:jc w:val="right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8</w:t>
            </w:r>
            <w:r w:rsidR="00397284">
              <w:rPr>
                <w:shd w:val="clear" w:color="auto" w:fill="CCCCCC"/>
              </w:rPr>
              <w:t> 527 268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397284">
            <w:pPr>
              <w:pStyle w:val="TableContents"/>
              <w:jc w:val="right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59 591 069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Budynki ogółem w  tym: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 w:rsidP="00397284">
            <w:pPr>
              <w:pStyle w:val="TableContents"/>
              <w:jc w:val="right"/>
            </w:pPr>
            <w:r>
              <w:t>3</w:t>
            </w:r>
            <w:r w:rsidR="00397284">
              <w:t>61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397284">
            <w:pPr>
              <w:pStyle w:val="TableContents"/>
              <w:jc w:val="right"/>
            </w:pPr>
            <w:r>
              <w:t>39</w:t>
            </w:r>
            <w:r w:rsidR="00CA2D41">
              <w:t> </w:t>
            </w:r>
            <w:r>
              <w:t>639</w:t>
            </w:r>
            <w:r w:rsidR="00CA2D41">
              <w:t xml:space="preserve"> </w:t>
            </w:r>
            <w:r>
              <w:t>986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budynki mieszkalne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CA2D41">
            <w:pPr>
              <w:pStyle w:val="TableContents"/>
              <w:jc w:val="right"/>
            </w:pPr>
            <w:r>
              <w:t>15</w:t>
            </w:r>
            <w:r w:rsidR="00CA2D41">
              <w:t>0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A2D41">
            <w:pPr>
              <w:pStyle w:val="TableContents"/>
              <w:jc w:val="right"/>
            </w:pPr>
            <w:r>
              <w:t>9 883 022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budynki oświaty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CA2D41">
            <w:pPr>
              <w:pStyle w:val="TableContents"/>
              <w:jc w:val="right"/>
            </w:pPr>
            <w:r>
              <w:t>1</w:t>
            </w:r>
            <w:r w:rsidR="00CA2D41">
              <w:t>3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A2D41">
            <w:pPr>
              <w:pStyle w:val="TableContents"/>
              <w:jc w:val="right"/>
            </w:pPr>
            <w:r>
              <w:t>14 103 713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budynki sportowe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9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 w:rsidP="00CA2D41">
            <w:pPr>
              <w:pStyle w:val="TableContents"/>
              <w:jc w:val="right"/>
            </w:pPr>
            <w:r>
              <w:t>3 2</w:t>
            </w:r>
            <w:r w:rsidR="00CA2D41">
              <w:t>2</w:t>
            </w:r>
            <w:r>
              <w:t>0 </w:t>
            </w:r>
            <w:r w:rsidR="00CA2D41">
              <w:t>919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budynki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CA2D41">
            <w:pPr>
              <w:pStyle w:val="TableContents"/>
              <w:jc w:val="right"/>
            </w:pPr>
            <w:r>
              <w:t>18</w:t>
            </w:r>
            <w:r w:rsidR="00CA2D41">
              <w:t>9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A2D41" w:rsidP="00CA2D41">
            <w:pPr>
              <w:pStyle w:val="TableContents"/>
              <w:jc w:val="right"/>
            </w:pPr>
            <w:r>
              <w:t>12 432 331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Budowle i urządzenia techniczne ogółem w tym: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 w:rsidP="00CA2D41">
            <w:pPr>
              <w:pStyle w:val="TableContents"/>
              <w:jc w:val="right"/>
            </w:pPr>
            <w:r>
              <w:t>6</w:t>
            </w:r>
            <w:r w:rsidR="00CA2D41">
              <w:t>34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CA2D41">
            <w:pPr>
              <w:pStyle w:val="TableContents"/>
              <w:jc w:val="right"/>
            </w:pPr>
            <w:r>
              <w:t>40 069 994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transportu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CA2D41">
            <w:pPr>
              <w:pStyle w:val="TableContents"/>
              <w:jc w:val="right"/>
            </w:pPr>
            <w:r>
              <w:t>1</w:t>
            </w:r>
            <w:r w:rsidR="00CA2D41">
              <w:t>51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A2D41">
            <w:pPr>
              <w:pStyle w:val="TableContents"/>
              <w:jc w:val="right"/>
            </w:pPr>
            <w:r>
              <w:t>22 993 521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rurociągi, linie telekomunikacyjne i elektroenergetyczne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CA2D41">
            <w:pPr>
              <w:pStyle w:val="TableContents"/>
              <w:jc w:val="right"/>
            </w:pPr>
            <w:r>
              <w:t>1</w:t>
            </w:r>
            <w:r w:rsidR="00CA2D41">
              <w:t>77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A2D41">
            <w:pPr>
              <w:pStyle w:val="TableContents"/>
              <w:jc w:val="right"/>
            </w:pPr>
            <w:r>
              <w:t>9 359 149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obiekty inżynierii lądowej i wodnej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CA2D41">
            <w:pPr>
              <w:pStyle w:val="TableContents"/>
              <w:jc w:val="right"/>
            </w:pPr>
            <w:r>
              <w:t>6</w:t>
            </w:r>
            <w:r w:rsidR="00CA2D41">
              <w:t>5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 w:rsidP="00CA2D41">
            <w:pPr>
              <w:pStyle w:val="TableContents"/>
              <w:jc w:val="right"/>
            </w:pPr>
            <w:r>
              <w:t>4 9</w:t>
            </w:r>
            <w:r w:rsidR="00CA2D41">
              <w:t>50</w:t>
            </w:r>
            <w:r>
              <w:t> </w:t>
            </w:r>
            <w:r w:rsidR="00CA2D41">
              <w:t>801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kotły, maszyny, urządzenia i aparaty ogólnego zastosowania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CA2D41">
            <w:pPr>
              <w:pStyle w:val="TableContents"/>
              <w:jc w:val="right"/>
            </w:pPr>
            <w:r>
              <w:t>10</w:t>
            </w:r>
            <w:r w:rsidR="00CA2D41">
              <w:t>3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A2D41">
            <w:pPr>
              <w:pStyle w:val="TableContents"/>
              <w:jc w:val="right"/>
            </w:pPr>
            <w:r>
              <w:t>857 960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specjalist</w:t>
            </w:r>
            <w:proofErr w:type="spellEnd"/>
            <w:r>
              <w:rPr>
                <w:sz w:val="20"/>
                <w:szCs w:val="20"/>
              </w:rPr>
              <w:t>. maszyny, urządzenia i aparaty. Urządzenia techniczne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CA2D41" w:rsidP="00CA2D41">
            <w:pPr>
              <w:pStyle w:val="TableContents"/>
              <w:jc w:val="right"/>
            </w:pPr>
            <w:r>
              <w:t>63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A2D41">
            <w:pPr>
              <w:pStyle w:val="TableContents"/>
              <w:jc w:val="right"/>
            </w:pPr>
            <w:r>
              <w:t>683 989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narzędzia, przyrządy, ruchomości i wyposażenie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CA2D41">
            <w:pPr>
              <w:pStyle w:val="TableContents"/>
              <w:jc w:val="right"/>
            </w:pPr>
            <w:r>
              <w:t>7</w:t>
            </w:r>
            <w:r w:rsidR="00CA2D41">
              <w:t>5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A2D41">
            <w:pPr>
              <w:pStyle w:val="TableContents"/>
              <w:jc w:val="right"/>
            </w:pPr>
            <w:r>
              <w:t>1 224 574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Środki transportu w tym: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 w:rsidP="00CA2D41">
            <w:pPr>
              <w:pStyle w:val="TableContents"/>
              <w:jc w:val="right"/>
            </w:pPr>
            <w:r>
              <w:t>2</w:t>
            </w:r>
            <w:r w:rsidR="00CA2D41">
              <w:t>5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CA2D41" w:rsidP="00CA2D41">
            <w:pPr>
              <w:pStyle w:val="TableContents"/>
              <w:jc w:val="right"/>
            </w:pPr>
            <w:r>
              <w:t>1 71</w:t>
            </w:r>
            <w:r w:rsidR="00B30E6F">
              <w:t>0 </w:t>
            </w:r>
            <w:r>
              <w:t>320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osobowe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CA2D41">
            <w:pPr>
              <w:pStyle w:val="TableContents"/>
              <w:jc w:val="right"/>
            </w:pPr>
            <w:r>
              <w:t>6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A2D41">
            <w:pPr>
              <w:pStyle w:val="TableContents"/>
              <w:jc w:val="right"/>
            </w:pPr>
            <w:r>
              <w:t>412 406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ciężarowe i autobusy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1 243 01</w:t>
            </w:r>
            <w:r w:rsidR="00CA2D41">
              <w:t>3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łodzie żaglowe, rowery wodne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6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54 900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  <w:spacing w:line="360" w:lineRule="auto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spacing w:line="360" w:lineRule="auto"/>
            </w:pPr>
            <w:r>
              <w:rPr>
                <w:sz w:val="22"/>
                <w:szCs w:val="22"/>
              </w:rPr>
              <w:t xml:space="preserve">Ogółem 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spacing w:line="360" w:lineRule="auto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spacing w:line="360" w:lineRule="auto"/>
              <w:jc w:val="right"/>
            </w:pPr>
            <w:r>
              <w:t>-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493AFD" w:rsidP="00493AFD">
            <w:pPr>
              <w:pStyle w:val="TableContents"/>
              <w:spacing w:line="360" w:lineRule="auto"/>
              <w:jc w:val="right"/>
            </w:pPr>
            <w:r>
              <w:t>141</w:t>
            </w:r>
            <w:r w:rsidR="00CA2D41">
              <w:t> </w:t>
            </w:r>
            <w:r>
              <w:t>011</w:t>
            </w:r>
            <w:r w:rsidR="00CA2D41">
              <w:t> </w:t>
            </w:r>
            <w:r>
              <w:t>369</w:t>
            </w:r>
            <w:r w:rsidR="00B30E6F">
              <w:t xml:space="preserve"> </w:t>
            </w:r>
          </w:p>
        </w:tc>
      </w:tr>
      <w:tr w:rsidR="00B30E6F" w:rsidTr="00B30E6F">
        <w:tc>
          <w:tcPr>
            <w:tcW w:w="9255" w:type="dxa"/>
            <w:gridSpan w:val="5"/>
          </w:tcPr>
          <w:p w:rsidR="00B30E6F" w:rsidRDefault="00B30E6F">
            <w:pPr>
              <w:pStyle w:val="TableContents"/>
              <w:spacing w:line="360" w:lineRule="auto"/>
              <w:rPr>
                <w:sz w:val="28"/>
                <w:szCs w:val="28"/>
              </w:rPr>
            </w:pPr>
          </w:p>
          <w:p w:rsidR="00B30E6F" w:rsidRDefault="00B30E6F">
            <w:pPr>
              <w:pStyle w:val="TableContents"/>
              <w:spacing w:line="360" w:lineRule="auto"/>
            </w:pPr>
          </w:p>
        </w:tc>
      </w:tr>
    </w:tbl>
    <w:p w:rsidR="00B30E6F" w:rsidRDefault="00B30E6F" w:rsidP="00B30E6F">
      <w:pPr>
        <w:rPr>
          <w:rFonts w:cs="Tahoma"/>
          <w:color w:val="000000"/>
        </w:rPr>
      </w:pPr>
    </w:p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>
      <w:pPr>
        <w:jc w:val="center"/>
        <w:rPr>
          <w:b/>
          <w:bCs/>
          <w:i/>
          <w:iCs/>
          <w:sz w:val="32"/>
          <w:szCs w:val="32"/>
        </w:rPr>
      </w:pPr>
    </w:p>
    <w:p w:rsidR="00B30E6F" w:rsidRDefault="00B30E6F" w:rsidP="00B30E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Udziały Gminy w spółkach handlowych </w:t>
      </w:r>
    </w:p>
    <w:p w:rsidR="00B30E6F" w:rsidRDefault="00493AFD" w:rsidP="00B30E6F">
      <w:pPr>
        <w:jc w:val="center"/>
        <w:rPr>
          <w:sz w:val="28"/>
          <w:szCs w:val="28"/>
        </w:rPr>
      </w:pPr>
      <w:r>
        <w:rPr>
          <w:sz w:val="28"/>
          <w:szCs w:val="28"/>
        </w:rPr>
        <w:t>stan na 31 grudnia 2011</w:t>
      </w:r>
      <w:r w:rsidR="00B30E6F">
        <w:rPr>
          <w:sz w:val="28"/>
          <w:szCs w:val="28"/>
        </w:rPr>
        <w:t xml:space="preserve"> r.</w:t>
      </w:r>
    </w:p>
    <w:p w:rsidR="00B30E6F" w:rsidRDefault="00B30E6F" w:rsidP="00B30E6F"/>
    <w:p w:rsidR="00B30E6F" w:rsidRDefault="00B30E6F" w:rsidP="00B30E6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1"/>
        <w:gridCol w:w="4393"/>
        <w:gridCol w:w="2453"/>
        <w:gridCol w:w="2451"/>
      </w:tblGrid>
      <w:tr w:rsidR="00B30E6F" w:rsidTr="00B30E6F">
        <w:trPr>
          <w:tblHeader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Heading"/>
            </w:pPr>
            <w:r>
              <w:t>Lp.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Heading"/>
            </w:pPr>
            <w:r>
              <w:t>Nazwa i adres spółki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Heading"/>
            </w:pPr>
            <w:r>
              <w:t>Udział Gminy w ogólnej wartości kapitału w %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>
            <w:pPr>
              <w:pStyle w:val="TableHeading"/>
            </w:pPr>
            <w:r>
              <w:t>Wartość akcji (udziałów) w spółkach handlowych w zł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1.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Przedsiębiorstwo Wodociągów i Kanalizacji Sp. z o.o. w Olecku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493AFD">
            <w:pPr>
              <w:pStyle w:val="TableContents"/>
              <w:jc w:val="right"/>
            </w:pPr>
            <w:r>
              <w:t>32 015</w:t>
            </w:r>
            <w:r w:rsidR="00C62AFE">
              <w:t> </w:t>
            </w:r>
            <w:r>
              <w:t>000</w:t>
            </w:r>
            <w:r w:rsidR="00C62AFE">
              <w:t>,00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2.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Przedsiębiorstwo Gospodarki Komunalnej Sp. z o.o. w Olecku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753</w:t>
            </w:r>
            <w:r w:rsidR="00C62AFE">
              <w:t> </w:t>
            </w:r>
            <w:r>
              <w:t>000</w:t>
            </w:r>
            <w:r w:rsidR="00C62AFE">
              <w:t>,00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3.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 xml:space="preserve">Przedsiębiorstwo Energetyki Cieplnej </w:t>
            </w:r>
          </w:p>
          <w:p w:rsidR="00B30E6F" w:rsidRDefault="00B30E6F">
            <w:pPr>
              <w:pStyle w:val="TableContents"/>
            </w:pPr>
            <w:r>
              <w:t>Sp. z o.o. w Olecku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62AFE">
            <w:pPr>
              <w:pStyle w:val="TableContents"/>
              <w:jc w:val="right"/>
            </w:pPr>
            <w:r>
              <w:t>11 329 175,33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4.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Towarzystwo Budownictwa Społecznego Sp. z o.o. w Olecku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2 148</w:t>
            </w:r>
            <w:r w:rsidR="00C62AFE">
              <w:t> </w:t>
            </w:r>
            <w:r>
              <w:t>918</w:t>
            </w:r>
            <w:r w:rsidR="00C62AFE">
              <w:t>,00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5.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Warmińsko-Mazurska Specjalna Strefa Ekonomiczna S.A. w Olsztynie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0,72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198</w:t>
            </w:r>
            <w:r w:rsidR="00C62AFE">
              <w:t> </w:t>
            </w:r>
            <w:r>
              <w:t>400</w:t>
            </w:r>
            <w:r w:rsidR="00C62AFE">
              <w:t>,00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</w:pPr>
            <w:r>
              <w:t>SUMA  WARTOŚCI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C62AFE">
            <w:pPr>
              <w:pStyle w:val="TableContents"/>
              <w:jc w:val="right"/>
            </w:pPr>
            <w:r>
              <w:t>46 444 493,33</w:t>
            </w:r>
          </w:p>
        </w:tc>
      </w:tr>
    </w:tbl>
    <w:p w:rsidR="00B30E6F" w:rsidRDefault="00B30E6F" w:rsidP="00B30E6F">
      <w:pPr>
        <w:rPr>
          <w:rFonts w:cs="Tahoma"/>
          <w:color w:val="000000"/>
        </w:rPr>
      </w:pPr>
    </w:p>
    <w:p w:rsidR="00B30E6F" w:rsidRDefault="00B30E6F" w:rsidP="00B30E6F"/>
    <w:p w:rsidR="00B30E6F" w:rsidRDefault="00B30E6F" w:rsidP="00B30E6F"/>
    <w:p w:rsidR="007B4B77" w:rsidRDefault="007B4B77"/>
    <w:sectPr w:rsidR="007B4B77" w:rsidSect="007B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E6F"/>
    <w:rsid w:val="00276059"/>
    <w:rsid w:val="00397284"/>
    <w:rsid w:val="00493AFD"/>
    <w:rsid w:val="007B4B77"/>
    <w:rsid w:val="00B30E6F"/>
    <w:rsid w:val="00C62AFE"/>
    <w:rsid w:val="00C91C42"/>
    <w:rsid w:val="00CA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B30E6F"/>
    <w:pPr>
      <w:widowControl w:val="0"/>
      <w:autoSpaceDN w:val="0"/>
      <w:adjustRightInd w:val="0"/>
    </w:pPr>
    <w:rPr>
      <w:rFonts w:cs="Tahoma"/>
      <w:color w:val="000000"/>
    </w:rPr>
  </w:style>
  <w:style w:type="paragraph" w:customStyle="1" w:styleId="TableHeading">
    <w:name w:val="Table Heading"/>
    <w:basedOn w:val="TableContents"/>
    <w:rsid w:val="00B30E6F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ekoper</dc:creator>
  <cp:keywords/>
  <dc:description/>
  <cp:lastModifiedBy>ekoper</cp:lastModifiedBy>
  <cp:revision>6</cp:revision>
  <dcterms:created xsi:type="dcterms:W3CDTF">2014-06-03T12:35:00Z</dcterms:created>
  <dcterms:modified xsi:type="dcterms:W3CDTF">2014-06-04T10:04:00Z</dcterms:modified>
</cp:coreProperties>
</file>